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1124" w:firstLineChars="200"/>
        <w:jc w:val="center"/>
        <w:rPr>
          <w:rFonts w:ascii="宋体" w:hAnsi="宋体"/>
          <w:b/>
          <w:sz w:val="56"/>
          <w:szCs w:val="56"/>
        </w:rPr>
      </w:pPr>
    </w:p>
    <w:p>
      <w:pPr>
        <w:spacing w:line="360" w:lineRule="auto"/>
        <w:ind w:firstLine="1124" w:firstLineChars="200"/>
        <w:jc w:val="center"/>
        <w:rPr>
          <w:rFonts w:ascii="宋体" w:hAnsi="宋体"/>
          <w:b/>
          <w:sz w:val="56"/>
          <w:szCs w:val="56"/>
        </w:rPr>
      </w:pPr>
    </w:p>
    <w:p>
      <w:pPr>
        <w:spacing w:line="360" w:lineRule="auto"/>
        <w:jc w:val="center"/>
        <w:rPr>
          <w:rFonts w:hint="eastAsia" w:ascii="黑体" w:hAnsi="黑体" w:eastAsia="黑体" w:cs="黑体"/>
          <w:b/>
          <w:sz w:val="48"/>
          <w:szCs w:val="48"/>
        </w:rPr>
      </w:pPr>
      <w:r>
        <w:rPr>
          <w:rFonts w:hint="eastAsia" w:ascii="黑体" w:hAnsi="黑体" w:eastAsia="黑体" w:cs="黑体"/>
          <w:b/>
          <w:sz w:val="48"/>
          <w:szCs w:val="48"/>
        </w:rPr>
        <w:t>湛江卷烟厂购置一辆水罐式消防车项目</w:t>
      </w:r>
    </w:p>
    <w:p>
      <w:pPr>
        <w:spacing w:line="360" w:lineRule="auto"/>
        <w:jc w:val="center"/>
        <w:rPr>
          <w:rFonts w:hint="eastAsia" w:ascii="黑体" w:hAnsi="黑体" w:eastAsia="黑体" w:cs="黑体"/>
          <w:b/>
          <w:sz w:val="56"/>
          <w:szCs w:val="56"/>
        </w:rPr>
      </w:pPr>
    </w:p>
    <w:p>
      <w:pPr>
        <w:spacing w:line="360" w:lineRule="auto"/>
        <w:jc w:val="center"/>
        <w:rPr>
          <w:rFonts w:ascii="黑体" w:hAnsi="黑体" w:eastAsia="黑体" w:cs="黑体"/>
          <w:b/>
          <w:sz w:val="56"/>
          <w:szCs w:val="56"/>
        </w:rPr>
      </w:pPr>
      <w:r>
        <w:rPr>
          <w:rFonts w:hint="eastAsia" w:ascii="黑体" w:hAnsi="黑体" w:eastAsia="黑体" w:cs="黑体"/>
          <w:b/>
          <w:sz w:val="56"/>
          <w:szCs w:val="56"/>
        </w:rPr>
        <w:t>招标文件</w:t>
      </w:r>
    </w:p>
    <w:p>
      <w:pPr>
        <w:spacing w:line="360" w:lineRule="auto"/>
        <w:ind w:firstLine="420" w:firstLineChars="200"/>
        <w:rPr>
          <w:rFonts w:ascii="宋体" w:hAnsi="宋体"/>
          <w:szCs w:val="21"/>
        </w:rPr>
      </w:pPr>
    </w:p>
    <w:p>
      <w:pPr>
        <w:spacing w:line="360" w:lineRule="auto"/>
        <w:ind w:firstLine="2891" w:firstLineChars="600"/>
        <w:jc w:val="both"/>
        <w:rPr>
          <w:rFonts w:hint="eastAsia" w:ascii="宋体" w:hAnsi="宋体" w:eastAsia="宋体"/>
          <w:b/>
          <w:bCs/>
          <w:sz w:val="48"/>
          <w:szCs w:val="48"/>
          <w:lang w:eastAsia="zh-CN"/>
        </w:rPr>
      </w:pPr>
      <w:r>
        <w:rPr>
          <w:rFonts w:hint="eastAsia" w:ascii="宋体" w:hAnsi="宋体"/>
          <w:b/>
          <w:bCs/>
          <w:sz w:val="48"/>
          <w:szCs w:val="48"/>
          <w:lang w:eastAsia="zh-CN"/>
        </w:rPr>
        <w:t>（第二次）</w:t>
      </w: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p>
    <w:p>
      <w:pPr>
        <w:spacing w:line="360" w:lineRule="auto"/>
        <w:rPr>
          <w:rFonts w:ascii="宋体" w:hAnsi="宋体"/>
          <w:szCs w:val="21"/>
        </w:rPr>
      </w:pPr>
    </w:p>
    <w:p>
      <w:pPr>
        <w:spacing w:line="360" w:lineRule="auto"/>
        <w:ind w:firstLine="420" w:firstLineChars="200"/>
        <w:rPr>
          <w:rFonts w:ascii="宋体" w:hAnsi="宋体"/>
          <w:szCs w:val="21"/>
        </w:rPr>
      </w:pPr>
    </w:p>
    <w:p>
      <w:pPr>
        <w:spacing w:line="360" w:lineRule="auto"/>
        <w:jc w:val="center"/>
        <w:rPr>
          <w:rFonts w:ascii="宋体" w:hAnsi="宋体"/>
          <w:b/>
          <w:sz w:val="32"/>
          <w:szCs w:val="32"/>
        </w:rPr>
      </w:pPr>
      <w:r>
        <w:rPr>
          <w:rFonts w:hint="eastAsia" w:ascii="宋体" w:hAnsi="宋体"/>
          <w:b/>
          <w:sz w:val="32"/>
          <w:szCs w:val="32"/>
        </w:rPr>
        <w:t>招标编号：ZJCG2018-VC060</w:t>
      </w:r>
    </w:p>
    <w:p>
      <w:pPr>
        <w:spacing w:line="360" w:lineRule="auto"/>
        <w:jc w:val="center"/>
        <w:rPr>
          <w:rFonts w:ascii="宋体" w:hAnsi="宋体"/>
          <w:b/>
          <w:sz w:val="32"/>
          <w:szCs w:val="32"/>
        </w:rPr>
      </w:pPr>
    </w:p>
    <w:p>
      <w:pPr>
        <w:spacing w:line="360" w:lineRule="auto"/>
        <w:jc w:val="center"/>
        <w:rPr>
          <w:rFonts w:ascii="宋体" w:hAnsi="宋体"/>
          <w:b/>
          <w:sz w:val="32"/>
          <w:szCs w:val="32"/>
        </w:rPr>
      </w:pPr>
      <w:r>
        <w:rPr>
          <w:rFonts w:hint="eastAsia" w:ascii="宋体" w:hAnsi="宋体"/>
          <w:b/>
          <w:sz w:val="32"/>
          <w:szCs w:val="32"/>
        </w:rPr>
        <w:t xml:space="preserve">    招 标 人： 广东中烟工业有限责任公司湛江卷烟厂</w:t>
      </w:r>
    </w:p>
    <w:p>
      <w:pPr>
        <w:spacing w:line="360" w:lineRule="auto"/>
        <w:jc w:val="center"/>
        <w:rPr>
          <w:rFonts w:ascii="宋体" w:hAnsi="宋体"/>
          <w:b/>
          <w:sz w:val="32"/>
          <w:szCs w:val="32"/>
        </w:rPr>
      </w:pPr>
    </w:p>
    <w:p>
      <w:pPr>
        <w:spacing w:line="360" w:lineRule="auto"/>
        <w:jc w:val="center"/>
        <w:rPr>
          <w:rFonts w:ascii="宋体" w:hAnsi="宋体"/>
          <w:b/>
          <w:sz w:val="32"/>
          <w:szCs w:val="32"/>
        </w:rPr>
      </w:pPr>
      <w:r>
        <w:rPr>
          <w:rFonts w:hint="eastAsia" w:ascii="宋体" w:hAnsi="宋体"/>
          <w:b/>
          <w:sz w:val="32"/>
          <w:szCs w:val="32"/>
        </w:rPr>
        <w:t>招标代理机构：广东万诚工程造价咨询有限公司</w:t>
      </w:r>
    </w:p>
    <w:p>
      <w:pPr>
        <w:spacing w:line="360" w:lineRule="auto"/>
        <w:rPr>
          <w:rFonts w:ascii="宋体" w:hAnsi="宋体"/>
          <w:b/>
          <w:sz w:val="28"/>
          <w:szCs w:val="28"/>
        </w:rPr>
      </w:pPr>
    </w:p>
    <w:p>
      <w:pPr>
        <w:spacing w:line="360" w:lineRule="auto"/>
        <w:ind w:firstLine="2241" w:firstLineChars="700"/>
        <w:rPr>
          <w:rFonts w:ascii="宋体" w:hAnsi="宋体"/>
          <w:szCs w:val="21"/>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titlePg/>
          <w:docGrid w:type="lines" w:linePitch="312" w:charSpace="0"/>
        </w:sectPr>
      </w:pPr>
      <w:r>
        <w:rPr>
          <w:rFonts w:hint="eastAsia" w:ascii="微软雅黑" w:hAnsi="微软雅黑" w:eastAsia="微软雅黑"/>
          <w:b/>
          <w:sz w:val="32"/>
          <w:szCs w:val="32"/>
        </w:rPr>
        <w:t>编制日期：2018年</w:t>
      </w:r>
      <w:r>
        <w:rPr>
          <w:rFonts w:hint="eastAsia" w:ascii="微软雅黑" w:hAnsi="微软雅黑" w:eastAsia="微软雅黑"/>
          <w:b/>
          <w:sz w:val="32"/>
          <w:szCs w:val="32"/>
          <w:lang w:val="en-US" w:eastAsia="zh-CN"/>
        </w:rPr>
        <w:t>11</w:t>
      </w:r>
      <w:r>
        <w:rPr>
          <w:rFonts w:hint="eastAsia" w:ascii="微软雅黑" w:hAnsi="微软雅黑" w:eastAsia="微软雅黑"/>
          <w:b/>
          <w:sz w:val="32"/>
          <w:szCs w:val="32"/>
        </w:rPr>
        <w:t>月</w:t>
      </w:r>
    </w:p>
    <w:p>
      <w:pPr>
        <w:spacing w:line="360" w:lineRule="auto"/>
        <w:jc w:val="center"/>
        <w:rPr>
          <w:rFonts w:ascii="微软雅黑" w:hAnsi="微软雅黑" w:eastAsia="微软雅黑"/>
          <w:b/>
          <w:sz w:val="32"/>
          <w:szCs w:val="32"/>
        </w:rPr>
      </w:pPr>
      <w:r>
        <w:rPr>
          <w:rFonts w:hint="eastAsia" w:ascii="微软雅黑" w:hAnsi="微软雅黑" w:eastAsia="微软雅黑"/>
          <w:b/>
          <w:sz w:val="32"/>
          <w:szCs w:val="32"/>
        </w:rPr>
        <w:t>温馨提示：投标人投标特别注意事项</w:t>
      </w:r>
    </w:p>
    <w:p>
      <w:pPr>
        <w:numPr>
          <w:ilvl w:val="0"/>
          <w:numId w:val="1"/>
        </w:numPr>
        <w:tabs>
          <w:tab w:val="left" w:pos="851"/>
        </w:tabs>
        <w:spacing w:line="360" w:lineRule="auto"/>
        <w:ind w:left="0" w:firstLine="420"/>
        <w:jc w:val="left"/>
        <w:rPr>
          <w:rFonts w:ascii="宋体" w:hAnsi="宋体"/>
          <w:szCs w:val="21"/>
        </w:rPr>
      </w:pPr>
      <w:r>
        <w:rPr>
          <w:rFonts w:hint="eastAsia" w:ascii="宋体" w:hAnsi="宋体"/>
          <w:szCs w:val="21"/>
        </w:rPr>
        <w:t>由于交通、天气等状况、停车位已满或电梯拥挤等原因， 请投标人特别留意招标文件上注明的投标截止和开标时间，逾期送达或邮寄送达的投标文件招标代理机构恕不接收。因此，建议投标人代表提前15-30 分钟到达开标会场。</w:t>
      </w:r>
    </w:p>
    <w:p>
      <w:pPr>
        <w:numPr>
          <w:ilvl w:val="0"/>
          <w:numId w:val="1"/>
        </w:numPr>
        <w:tabs>
          <w:tab w:val="left" w:pos="851"/>
          <w:tab w:val="left" w:pos="1276"/>
          <w:tab w:val="left" w:pos="1418"/>
        </w:tabs>
        <w:spacing w:line="360" w:lineRule="auto"/>
        <w:ind w:left="0" w:firstLine="426"/>
        <w:jc w:val="left"/>
        <w:rPr>
          <w:rFonts w:ascii="宋体" w:cs="宋体"/>
          <w:kern w:val="0"/>
          <w:sz w:val="24"/>
        </w:rPr>
      </w:pPr>
      <w:r>
        <w:rPr>
          <w:rFonts w:hint="eastAsia" w:ascii="宋体" w:hAnsi="宋体"/>
          <w:szCs w:val="21"/>
        </w:rPr>
        <w:t>招标代理机构有可能在相近时间有多个项目进行开标，请投标人授权代表到达开标会场后按指示前往相应的会议室，或主动咨询工作人员，以免错误递交投标文件。</w:t>
      </w:r>
    </w:p>
    <w:p>
      <w:pPr>
        <w:numPr>
          <w:ilvl w:val="0"/>
          <w:numId w:val="1"/>
        </w:numPr>
        <w:tabs>
          <w:tab w:val="left" w:pos="851"/>
        </w:tabs>
        <w:spacing w:line="360" w:lineRule="auto"/>
        <w:ind w:left="0" w:firstLine="426"/>
        <w:jc w:val="left"/>
        <w:rPr>
          <w:rFonts w:ascii="宋体" w:hAnsi="宋体"/>
          <w:szCs w:val="21"/>
        </w:rPr>
      </w:pPr>
      <w:r>
        <w:rPr>
          <w:rFonts w:hint="eastAsia" w:ascii="宋体" w:hAnsi="宋体"/>
          <w:szCs w:val="21"/>
        </w:rPr>
        <w:t>投标保证金用于保护本次招标免受投标人的行为而引起的风险，为本次投标的必要组成部分，建议投标人仔细阅读招标文件中关于投标保证金的描述。以银行转账方式交纳投标保证金的，必须招标文件16.1、16.2条款要求到达指定账户，以达账时间为准。因转账当天不一定能够达账，为避免因投标保证金未达账而导致投标被拒，建议提前转账。</w:t>
      </w:r>
    </w:p>
    <w:p>
      <w:pPr>
        <w:numPr>
          <w:ilvl w:val="0"/>
          <w:numId w:val="1"/>
        </w:numPr>
        <w:tabs>
          <w:tab w:val="left" w:pos="851"/>
        </w:tabs>
        <w:spacing w:line="360" w:lineRule="auto"/>
        <w:ind w:left="0" w:firstLine="426"/>
        <w:jc w:val="left"/>
        <w:rPr>
          <w:rFonts w:ascii="宋体" w:hAnsi="宋体"/>
          <w:szCs w:val="21"/>
        </w:rPr>
      </w:pPr>
      <w:r>
        <w:rPr>
          <w:rFonts w:hint="eastAsia" w:ascii="宋体" w:hAnsi="宋体"/>
          <w:szCs w:val="21"/>
        </w:rPr>
        <w:t>投标人应对照招标文件中的资格条件要求、标有“★”的地方均被视为实质性响应条款，必须一一响应。若有一项带“★”的指标或资格条件要求未响应或不满足，将按</w:t>
      </w:r>
      <w:r>
        <w:rPr>
          <w:rFonts w:hint="eastAsia" w:ascii="宋体" w:hAnsi="宋体"/>
          <w:b/>
          <w:szCs w:val="21"/>
        </w:rPr>
        <w:t>投标无效处理</w:t>
      </w:r>
      <w:r>
        <w:rPr>
          <w:rFonts w:hint="eastAsia" w:ascii="宋体" w:hAnsi="宋体"/>
          <w:szCs w:val="21"/>
        </w:rPr>
        <w:t>。</w:t>
      </w:r>
    </w:p>
    <w:p>
      <w:pPr>
        <w:numPr>
          <w:ilvl w:val="0"/>
          <w:numId w:val="1"/>
        </w:numPr>
        <w:tabs>
          <w:tab w:val="left" w:pos="851"/>
        </w:tabs>
        <w:spacing w:line="360" w:lineRule="auto"/>
        <w:ind w:left="0" w:firstLine="426"/>
        <w:jc w:val="left"/>
        <w:rPr>
          <w:rFonts w:ascii="宋体" w:hAnsi="宋体"/>
          <w:szCs w:val="21"/>
        </w:rPr>
      </w:pPr>
      <w:r>
        <w:rPr>
          <w:rFonts w:hint="eastAsia" w:ascii="宋体" w:hAnsi="宋体"/>
          <w:szCs w:val="21"/>
        </w:rPr>
        <w:t>投标人不符合第五章附件1《资格性/符合性自查表》要求的，其投标按</w:t>
      </w:r>
      <w:r>
        <w:rPr>
          <w:rFonts w:hint="eastAsia" w:ascii="宋体" w:hAnsi="宋体"/>
          <w:b/>
          <w:szCs w:val="21"/>
        </w:rPr>
        <w:t>无效标处理</w:t>
      </w:r>
      <w:r>
        <w:rPr>
          <w:rFonts w:hint="eastAsia" w:ascii="宋体" w:hAnsi="宋体"/>
          <w:szCs w:val="21"/>
        </w:rPr>
        <w:t>。</w:t>
      </w:r>
    </w:p>
    <w:p>
      <w:pPr>
        <w:numPr>
          <w:ilvl w:val="0"/>
          <w:numId w:val="1"/>
        </w:numPr>
        <w:spacing w:line="360" w:lineRule="auto"/>
        <w:ind w:left="0" w:firstLine="426"/>
        <w:jc w:val="left"/>
        <w:rPr>
          <w:rFonts w:ascii="宋体" w:hAnsi="宋体"/>
          <w:szCs w:val="21"/>
        </w:rPr>
      </w:pPr>
      <w:r>
        <w:rPr>
          <w:rFonts w:hint="eastAsia" w:ascii="宋体" w:hAnsi="宋体"/>
          <w:szCs w:val="21"/>
        </w:rPr>
        <w:t>投标时必须提交营业执照/法人登记证副本复印件及招标公告中“投标人资格”相关资质资料复印件。</w:t>
      </w:r>
    </w:p>
    <w:p>
      <w:pPr>
        <w:numPr>
          <w:ilvl w:val="0"/>
          <w:numId w:val="1"/>
        </w:numPr>
        <w:spacing w:line="360" w:lineRule="auto"/>
        <w:ind w:left="0" w:firstLine="426"/>
        <w:jc w:val="left"/>
        <w:rPr>
          <w:rFonts w:ascii="宋体" w:hAnsi="宋体"/>
          <w:szCs w:val="21"/>
        </w:rPr>
      </w:pPr>
      <w:r>
        <w:rPr>
          <w:rFonts w:hint="eastAsia" w:ascii="宋体" w:hAnsi="宋体"/>
          <w:szCs w:val="21"/>
        </w:rPr>
        <w:t>请仔细检查《投标函》、《开标一览表》、《法定代表人证明书》或《法定代表人授权书》等重要格式文件是否有按要求盖公章或签名。</w:t>
      </w:r>
    </w:p>
    <w:p>
      <w:pPr>
        <w:numPr>
          <w:ilvl w:val="0"/>
          <w:numId w:val="1"/>
        </w:numPr>
        <w:spacing w:line="360" w:lineRule="auto"/>
        <w:ind w:left="0" w:firstLine="426"/>
        <w:jc w:val="left"/>
        <w:rPr>
          <w:rFonts w:ascii="宋体" w:hAnsi="宋体"/>
          <w:szCs w:val="21"/>
        </w:rPr>
      </w:pPr>
      <w:r>
        <w:rPr>
          <w:rFonts w:hint="eastAsia" w:ascii="宋体" w:hAnsi="宋体"/>
          <w:szCs w:val="21"/>
        </w:rPr>
        <w:t>投标人请注意区分投标保证金及招标代理服务费收款账号的区别，务必将保证金按招标文件的要求存入指定的保证金专用账户，招标代理服务费存入中标通知书中指定的服务费账户。切勿将款项转错账户，以免影响保证金退还的时效。</w:t>
      </w:r>
    </w:p>
    <w:p>
      <w:pPr>
        <w:numPr>
          <w:ilvl w:val="0"/>
          <w:numId w:val="1"/>
        </w:numPr>
        <w:spacing w:line="360" w:lineRule="auto"/>
        <w:ind w:left="0" w:firstLine="420"/>
        <w:jc w:val="left"/>
        <w:rPr>
          <w:rFonts w:ascii="宋体" w:hAnsi="宋体"/>
          <w:szCs w:val="21"/>
        </w:rPr>
      </w:pPr>
      <w:r>
        <w:rPr>
          <w:rFonts w:hint="eastAsia" w:ascii="宋体" w:hAnsi="宋体"/>
          <w:szCs w:val="21"/>
        </w:rPr>
        <w:t>请仔细检查投标文件格式中应盖章、签署之处是否有按要求盖公章、签名、签署日期。投标文件需签名之处必须由当事人亲笔签署，法定代表人证明及授权书需法定代表人签字或签名章处，应由法定代表人亲笔签署或加盖签名章。</w:t>
      </w:r>
    </w:p>
    <w:p>
      <w:pPr>
        <w:numPr>
          <w:ilvl w:val="0"/>
          <w:numId w:val="1"/>
        </w:numPr>
        <w:tabs>
          <w:tab w:val="left" w:pos="851"/>
        </w:tabs>
        <w:spacing w:line="360" w:lineRule="auto"/>
        <w:ind w:left="0" w:firstLine="420"/>
        <w:jc w:val="left"/>
        <w:rPr>
          <w:rFonts w:ascii="宋体" w:hAnsi="宋体"/>
          <w:szCs w:val="21"/>
        </w:rPr>
      </w:pPr>
      <w:r>
        <w:rPr>
          <w:rFonts w:hint="eastAsia" w:ascii="宋体" w:hAnsi="宋体"/>
          <w:szCs w:val="21"/>
        </w:rPr>
        <w:t>投标文件应按顺序编制页码。所有信封外包装封面、封口处应</w:t>
      </w:r>
      <w:r>
        <w:rPr>
          <w:rFonts w:hint="eastAsia" w:ascii="宋体" w:hAnsi="宋体"/>
          <w:b/>
          <w:szCs w:val="21"/>
        </w:rPr>
        <w:t>加盖投标人公章</w:t>
      </w:r>
      <w:r>
        <w:rPr>
          <w:rFonts w:hint="eastAsia" w:hAnsi="宋体"/>
          <w:b/>
          <w:szCs w:val="21"/>
        </w:rPr>
        <w:t>。</w:t>
      </w:r>
    </w:p>
    <w:p>
      <w:pPr>
        <w:numPr>
          <w:ilvl w:val="0"/>
          <w:numId w:val="1"/>
        </w:numPr>
        <w:tabs>
          <w:tab w:val="left" w:pos="709"/>
          <w:tab w:val="left" w:pos="851"/>
        </w:tabs>
        <w:spacing w:line="360" w:lineRule="auto"/>
        <w:ind w:left="0" w:firstLine="420"/>
        <w:jc w:val="left"/>
        <w:rPr>
          <w:rFonts w:ascii="宋体" w:hAnsi="宋体"/>
          <w:szCs w:val="21"/>
        </w:rPr>
      </w:pPr>
      <w:r>
        <w:rPr>
          <w:rFonts w:hint="eastAsia" w:ascii="宋体" w:hAnsi="宋体"/>
          <w:szCs w:val="21"/>
        </w:rPr>
        <w:t>投标人在报名时提交了报名材料不代表其已通过资格性、符合性审查，投标人应按招标文件的要求在投标文件中提供。</w:t>
      </w:r>
    </w:p>
    <w:p>
      <w:pPr>
        <w:numPr>
          <w:ilvl w:val="0"/>
          <w:numId w:val="1"/>
        </w:numPr>
        <w:tabs>
          <w:tab w:val="left" w:pos="851"/>
        </w:tabs>
        <w:spacing w:line="360" w:lineRule="auto"/>
        <w:ind w:left="0" w:firstLine="422"/>
        <w:jc w:val="left"/>
        <w:rPr>
          <w:rFonts w:ascii="宋体" w:hAnsi="宋体"/>
          <w:b/>
          <w:szCs w:val="21"/>
        </w:rPr>
      </w:pPr>
      <w:r>
        <w:rPr>
          <w:rFonts w:hint="eastAsia" w:ascii="宋体" w:hAnsi="宋体"/>
          <w:b/>
          <w:szCs w:val="21"/>
        </w:rPr>
        <w:t>招标文件中要求“原件备查”、“核验原件”等情况的，均要求投标人把相应原件带至现场。</w:t>
      </w:r>
    </w:p>
    <w:p>
      <w:pPr>
        <w:numPr>
          <w:ilvl w:val="0"/>
          <w:numId w:val="1"/>
        </w:numPr>
        <w:tabs>
          <w:tab w:val="left" w:pos="851"/>
          <w:tab w:val="left" w:pos="993"/>
        </w:tabs>
        <w:spacing w:line="360" w:lineRule="auto"/>
        <w:ind w:left="0" w:firstLine="420"/>
        <w:jc w:val="left"/>
        <w:rPr>
          <w:rFonts w:ascii="宋体" w:hAnsi="宋体"/>
          <w:szCs w:val="21"/>
        </w:rPr>
      </w:pPr>
      <w:r>
        <w:rPr>
          <w:rFonts w:hint="eastAsia" w:ascii="宋体" w:hAnsi="宋体"/>
          <w:szCs w:val="21"/>
        </w:rPr>
        <w:t>招标代理机构不对投标人购买招标文件时提交的相关资料的的真实性负责，如投标人发现相关资料被盗用或复制，或出现同一投标人由两名或以上授权代表报名的，应遵循法律途径解决，追究侵权者责任。对一家投标人递交两份投标文件的，评委会将按采购文件中有关无效投标的规定处理。</w:t>
      </w:r>
    </w:p>
    <w:p>
      <w:pPr>
        <w:spacing w:line="360" w:lineRule="auto"/>
        <w:ind w:firstLine="480" w:firstLineChars="200"/>
        <w:jc w:val="center"/>
        <w:rPr>
          <w:rFonts w:ascii="微软雅黑" w:hAnsi="微软雅黑" w:eastAsia="微软雅黑"/>
          <w:b/>
          <w:sz w:val="24"/>
        </w:rPr>
      </w:pPr>
      <w:r>
        <w:rPr>
          <w:rFonts w:hint="eastAsia" w:ascii="微软雅黑" w:hAnsi="微软雅黑" w:eastAsia="微软雅黑"/>
          <w:b/>
          <w:sz w:val="24"/>
        </w:rPr>
        <w:t>（本提示内容非招标文件的组成部分，仅为善意提醒。如有不一致，以招标文件为准。）</w:t>
      </w:r>
      <w:r>
        <w:rPr>
          <w:rFonts w:ascii="微软雅黑" w:hAnsi="微软雅黑" w:eastAsia="微软雅黑"/>
          <w:b/>
          <w:sz w:val="24"/>
        </w:rPr>
        <w:br w:type="page"/>
      </w:r>
    </w:p>
    <w:p>
      <w:pPr>
        <w:pStyle w:val="13"/>
        <w:ind w:firstLine="735"/>
        <w:rPr>
          <w:rFonts w:ascii="隶书" w:eastAsia="隶书"/>
          <w:sz w:val="28"/>
        </w:rPr>
      </w:pPr>
    </w:p>
    <w:p>
      <w:pPr>
        <w:pStyle w:val="2"/>
        <w:jc w:val="center"/>
        <w:rPr>
          <w:sz w:val="48"/>
          <w:szCs w:val="48"/>
        </w:rPr>
      </w:pPr>
      <w:r>
        <w:rPr>
          <w:rFonts w:hint="eastAsia"/>
          <w:sz w:val="48"/>
          <w:szCs w:val="48"/>
        </w:rPr>
        <w:t>目 录</w:t>
      </w:r>
    </w:p>
    <w:p>
      <w:pPr>
        <w:pStyle w:val="13"/>
        <w:ind w:firstLine="735"/>
        <w:rPr>
          <w:rFonts w:hAnsi="宋体"/>
          <w:sz w:val="28"/>
        </w:rPr>
      </w:pPr>
    </w:p>
    <w:p>
      <w:pPr>
        <w:pStyle w:val="13"/>
        <w:ind w:firstLine="735"/>
        <w:rPr>
          <w:rFonts w:hAnsi="宋体"/>
          <w:sz w:val="28"/>
        </w:rPr>
      </w:pPr>
      <w:r>
        <w:rPr>
          <w:rFonts w:hint="eastAsia" w:hAnsi="宋体"/>
          <w:sz w:val="28"/>
        </w:rPr>
        <w:t>第一章：投标邀请函........ ...................... ...... .....5</w:t>
      </w:r>
    </w:p>
    <w:p>
      <w:pPr>
        <w:pStyle w:val="13"/>
        <w:ind w:firstLine="735"/>
        <w:rPr>
          <w:rFonts w:hAnsi="宋体"/>
          <w:sz w:val="28"/>
        </w:rPr>
      </w:pPr>
      <w:r>
        <w:rPr>
          <w:rFonts w:hint="eastAsia" w:hAnsi="宋体"/>
          <w:sz w:val="28"/>
        </w:rPr>
        <w:t>第二章：投标人须知及前附表......... ..........................12</w:t>
      </w:r>
    </w:p>
    <w:p>
      <w:pPr>
        <w:pStyle w:val="13"/>
        <w:ind w:firstLine="735"/>
        <w:rPr>
          <w:rFonts w:hAnsi="宋体"/>
          <w:sz w:val="28"/>
        </w:rPr>
      </w:pPr>
      <w:r>
        <w:rPr>
          <w:rFonts w:hint="eastAsia" w:hAnsi="宋体"/>
          <w:sz w:val="28"/>
        </w:rPr>
        <w:t>第三章：用户需求书......... ...... .............. .............22</w:t>
      </w:r>
    </w:p>
    <w:p>
      <w:pPr>
        <w:pStyle w:val="13"/>
        <w:ind w:firstLine="735"/>
        <w:rPr>
          <w:rFonts w:hAnsi="宋体"/>
          <w:sz w:val="28"/>
        </w:rPr>
      </w:pPr>
      <w:r>
        <w:rPr>
          <w:rFonts w:hint="eastAsia" w:hAnsi="宋体"/>
          <w:sz w:val="28"/>
        </w:rPr>
        <w:t>第四章：合同书格式............ ...................... ........26</w:t>
      </w:r>
    </w:p>
    <w:p>
      <w:pPr>
        <w:pStyle w:val="13"/>
        <w:ind w:left="2011" w:hanging="1280"/>
        <w:rPr>
          <w:rFonts w:hAnsi="宋体"/>
          <w:sz w:val="28"/>
        </w:rPr>
      </w:pPr>
      <w:r>
        <w:rPr>
          <w:rFonts w:hint="eastAsia" w:hAnsi="宋体"/>
          <w:sz w:val="28"/>
        </w:rPr>
        <w:t>第五章：投标文件格式....... ..................... ............41</w:t>
      </w:r>
    </w:p>
    <w:p>
      <w:pPr>
        <w:spacing w:line="360" w:lineRule="auto"/>
        <w:ind w:firstLine="700" w:firstLineChars="250"/>
        <w:rPr>
          <w:rFonts w:ascii="宋体" w:hAnsi="宋体"/>
          <w:sz w:val="28"/>
        </w:rPr>
      </w:pPr>
      <w:r>
        <w:rPr>
          <w:rFonts w:hint="eastAsia" w:ascii="宋体" w:hAnsi="宋体"/>
          <w:sz w:val="28"/>
        </w:rPr>
        <w:t>第六章：</w:t>
      </w:r>
      <w:r>
        <w:rPr>
          <w:rFonts w:hint="eastAsia" w:hAnsi="宋体"/>
          <w:sz w:val="28"/>
        </w:rPr>
        <w:t>评标办法</w:t>
      </w:r>
      <w:r>
        <w:rPr>
          <w:rFonts w:hint="eastAsia" w:ascii="宋体" w:hAnsi="宋体"/>
          <w:sz w:val="28"/>
        </w:rPr>
        <w:t>..... . . ............................. .......76</w:t>
      </w:r>
    </w:p>
    <w:p>
      <w:pPr>
        <w:spacing w:line="360" w:lineRule="auto"/>
        <w:ind w:firstLine="560" w:firstLineChars="200"/>
        <w:jc w:val="center"/>
        <w:rPr>
          <w:rFonts w:ascii="宋体" w:hAnsi="宋体"/>
          <w:sz w:val="28"/>
        </w:rPr>
      </w:pPr>
    </w:p>
    <w:p>
      <w:pPr>
        <w:spacing w:line="360" w:lineRule="auto"/>
        <w:ind w:firstLine="560" w:firstLineChars="200"/>
        <w:jc w:val="center"/>
        <w:rPr>
          <w:rFonts w:ascii="隶书" w:eastAsia="隶书"/>
          <w:sz w:val="28"/>
        </w:rPr>
      </w:pPr>
    </w:p>
    <w:p>
      <w:pPr>
        <w:spacing w:line="360" w:lineRule="auto"/>
        <w:ind w:firstLine="560" w:firstLineChars="200"/>
        <w:jc w:val="center"/>
        <w:rPr>
          <w:rFonts w:ascii="隶书" w:eastAsia="隶书"/>
          <w:sz w:val="28"/>
        </w:rPr>
      </w:pPr>
    </w:p>
    <w:p>
      <w:pPr>
        <w:spacing w:line="360" w:lineRule="auto"/>
        <w:ind w:firstLine="560" w:firstLineChars="200"/>
        <w:jc w:val="center"/>
        <w:rPr>
          <w:rFonts w:ascii="隶书" w:eastAsia="隶书"/>
          <w:sz w:val="28"/>
        </w:rPr>
      </w:pPr>
    </w:p>
    <w:p>
      <w:pPr>
        <w:spacing w:line="360" w:lineRule="auto"/>
        <w:ind w:firstLine="560" w:firstLineChars="200"/>
        <w:jc w:val="center"/>
        <w:rPr>
          <w:rFonts w:ascii="隶书" w:eastAsia="隶书"/>
          <w:sz w:val="28"/>
        </w:rPr>
      </w:pPr>
    </w:p>
    <w:p>
      <w:pPr>
        <w:spacing w:line="360" w:lineRule="auto"/>
        <w:ind w:firstLine="560" w:firstLineChars="200"/>
        <w:jc w:val="center"/>
        <w:rPr>
          <w:rFonts w:ascii="隶书" w:eastAsia="隶书"/>
          <w:sz w:val="28"/>
        </w:rPr>
      </w:pPr>
    </w:p>
    <w:p>
      <w:pPr>
        <w:spacing w:line="360" w:lineRule="auto"/>
        <w:ind w:firstLine="560" w:firstLineChars="200"/>
        <w:jc w:val="center"/>
        <w:rPr>
          <w:rFonts w:ascii="隶书" w:eastAsia="隶书"/>
          <w:sz w:val="28"/>
        </w:rPr>
      </w:pPr>
    </w:p>
    <w:p>
      <w:pPr>
        <w:spacing w:line="360" w:lineRule="auto"/>
        <w:ind w:firstLine="560" w:firstLineChars="200"/>
        <w:jc w:val="center"/>
        <w:rPr>
          <w:rFonts w:ascii="隶书" w:eastAsia="隶书"/>
          <w:sz w:val="28"/>
        </w:rPr>
      </w:pPr>
    </w:p>
    <w:p>
      <w:pPr>
        <w:spacing w:line="360" w:lineRule="auto"/>
        <w:ind w:firstLine="560" w:firstLineChars="200"/>
        <w:jc w:val="center"/>
        <w:rPr>
          <w:rFonts w:ascii="隶书" w:eastAsia="隶书"/>
          <w:sz w:val="28"/>
        </w:rPr>
      </w:pPr>
    </w:p>
    <w:p>
      <w:pPr>
        <w:spacing w:line="360" w:lineRule="auto"/>
        <w:ind w:firstLine="560" w:firstLineChars="200"/>
        <w:jc w:val="center"/>
        <w:rPr>
          <w:rFonts w:ascii="隶书" w:eastAsia="隶书"/>
          <w:sz w:val="28"/>
        </w:rPr>
      </w:pPr>
    </w:p>
    <w:p>
      <w:pPr>
        <w:spacing w:line="360" w:lineRule="auto"/>
        <w:ind w:firstLine="560" w:firstLineChars="200"/>
        <w:jc w:val="center"/>
        <w:rPr>
          <w:rFonts w:ascii="隶书" w:eastAsia="隶书"/>
          <w:sz w:val="28"/>
        </w:rPr>
      </w:pPr>
    </w:p>
    <w:p>
      <w:pPr>
        <w:spacing w:line="360" w:lineRule="auto"/>
        <w:ind w:firstLine="560" w:firstLineChars="200"/>
        <w:jc w:val="center"/>
        <w:rPr>
          <w:rFonts w:ascii="隶书" w:eastAsia="隶书"/>
          <w:sz w:val="28"/>
        </w:rPr>
      </w:pPr>
    </w:p>
    <w:p>
      <w:pPr>
        <w:pStyle w:val="2"/>
        <w:jc w:val="center"/>
        <w:rPr>
          <w:sz w:val="48"/>
          <w:szCs w:val="48"/>
        </w:rPr>
      </w:pPr>
      <w:r>
        <w:rPr>
          <w:rFonts w:hint="eastAsia"/>
          <w:sz w:val="48"/>
          <w:szCs w:val="48"/>
        </w:rPr>
        <w:t>第一章 投标邀请函</w:t>
      </w:r>
    </w:p>
    <w:p>
      <w:pPr>
        <w:spacing w:line="360" w:lineRule="auto"/>
        <w:ind w:firstLine="420" w:firstLineChars="200"/>
        <w:rPr>
          <w:rFonts w:ascii="宋体" w:hAnsi="宋体"/>
          <w:szCs w:val="21"/>
          <w:u w:val="single"/>
        </w:rPr>
      </w:pPr>
    </w:p>
    <w:p>
      <w:pPr>
        <w:spacing w:line="360" w:lineRule="auto"/>
        <w:ind w:firstLine="424" w:firstLineChars="202"/>
        <w:jc w:val="left"/>
        <w:rPr>
          <w:rFonts w:ascii="宋体" w:hAnsi="宋体"/>
          <w:szCs w:val="21"/>
        </w:rPr>
      </w:pPr>
      <w:r>
        <w:rPr>
          <w:rFonts w:hint="eastAsia" w:ascii="宋体" w:hAnsi="宋体"/>
          <w:szCs w:val="21"/>
          <w:u w:val="single"/>
        </w:rPr>
        <w:t xml:space="preserve"> 广东万诚工程造价咨询有限公司</w:t>
      </w:r>
      <w:r>
        <w:rPr>
          <w:rFonts w:hint="eastAsia" w:ascii="宋体" w:hAnsi="宋体"/>
          <w:szCs w:val="21"/>
        </w:rPr>
        <w:t>受广东中烟工业有限责任公司湛江卷烟厂的委托，拟对</w:t>
      </w:r>
      <w:r>
        <w:rPr>
          <w:rFonts w:hint="eastAsia" w:ascii="宋体" w:hAnsi="宋体"/>
          <w:szCs w:val="21"/>
          <w:u w:val="single"/>
        </w:rPr>
        <w:t xml:space="preserve"> 湛江卷烟厂购置一辆水罐消防车项目 </w:t>
      </w:r>
      <w:r>
        <w:rPr>
          <w:rFonts w:hint="eastAsia" w:ascii="宋体" w:hAnsi="宋体"/>
          <w:szCs w:val="21"/>
        </w:rPr>
        <w:t xml:space="preserve">项目进行国内公开招标，欢迎符合资格的投标人参加投标。 </w:t>
      </w:r>
    </w:p>
    <w:p>
      <w:pPr>
        <w:numPr>
          <w:ilvl w:val="0"/>
          <w:numId w:val="2"/>
        </w:numPr>
        <w:autoSpaceDE w:val="0"/>
        <w:autoSpaceDN w:val="0"/>
        <w:adjustRightInd w:val="0"/>
        <w:snapToGrid w:val="0"/>
        <w:spacing w:line="360" w:lineRule="auto"/>
        <w:outlineLvl w:val="0"/>
        <w:rPr>
          <w:b/>
        </w:rPr>
      </w:pPr>
      <w:r>
        <w:rPr>
          <w:rFonts w:hint="eastAsia"/>
          <w:b/>
        </w:rPr>
        <w:t>招标项目名称及内容</w:t>
      </w:r>
    </w:p>
    <w:p>
      <w:pPr>
        <w:spacing w:line="360" w:lineRule="auto"/>
        <w:ind w:firstLine="420" w:firstLineChars="200"/>
        <w:rPr>
          <w:rFonts w:ascii="宋体" w:hAnsi="宋体"/>
          <w:szCs w:val="21"/>
        </w:rPr>
      </w:pPr>
      <w:r>
        <w:rPr>
          <w:rFonts w:hint="eastAsia" w:ascii="宋体" w:hAnsi="宋体"/>
          <w:szCs w:val="21"/>
        </w:rPr>
        <w:t>项目名称： 湛江卷烟厂购置一辆水罐消防车项目</w:t>
      </w:r>
      <w:r>
        <w:rPr>
          <w:rFonts w:hint="eastAsia" w:ascii="宋体" w:hAnsi="宋体"/>
          <w:szCs w:val="21"/>
          <w:lang w:eastAsia="zh-CN"/>
        </w:rPr>
        <w:t>（第二次）</w:t>
      </w:r>
      <w:bookmarkStart w:id="81" w:name="_GoBack"/>
      <w:bookmarkEnd w:id="81"/>
      <w:r>
        <w:rPr>
          <w:rFonts w:hint="eastAsia" w:ascii="宋体" w:hAnsi="宋体"/>
          <w:szCs w:val="21"/>
        </w:rPr>
        <w:t xml:space="preserve">  </w:t>
      </w:r>
    </w:p>
    <w:p>
      <w:pPr>
        <w:spacing w:line="360" w:lineRule="auto"/>
        <w:ind w:firstLine="420" w:firstLineChars="200"/>
        <w:rPr>
          <w:rFonts w:ascii="宋体" w:hAnsi="宋体"/>
          <w:szCs w:val="21"/>
        </w:rPr>
      </w:pPr>
      <w:r>
        <w:rPr>
          <w:rFonts w:hint="eastAsia" w:ascii="宋体" w:hAnsi="宋体"/>
          <w:szCs w:val="21"/>
        </w:rPr>
        <w:t xml:space="preserve">招标编号： ZJCG2018-VC060 </w:t>
      </w:r>
    </w:p>
    <w:p>
      <w:pPr>
        <w:spacing w:line="360" w:lineRule="auto"/>
        <w:ind w:firstLine="420" w:firstLineChars="200"/>
        <w:rPr>
          <w:rFonts w:ascii="宋体" w:hAnsi="宋体"/>
          <w:szCs w:val="21"/>
        </w:rPr>
      </w:pPr>
      <w:r>
        <w:rPr>
          <w:rFonts w:hint="eastAsia" w:ascii="宋体" w:hAnsi="宋体"/>
          <w:szCs w:val="21"/>
        </w:rPr>
        <w:t>本项目共划分为</w:t>
      </w:r>
      <w:r>
        <w:rPr>
          <w:rFonts w:hint="eastAsia" w:ascii="宋体" w:hAnsi="宋体"/>
          <w:szCs w:val="21"/>
          <w:u w:val="single"/>
        </w:rPr>
        <w:t xml:space="preserve"> 1 </w:t>
      </w:r>
      <w:r>
        <w:rPr>
          <w:rFonts w:hint="eastAsia" w:ascii="宋体" w:hAnsi="宋体"/>
          <w:szCs w:val="21"/>
        </w:rPr>
        <w:t>个标段。</w:t>
      </w:r>
    </w:p>
    <w:p>
      <w:pPr>
        <w:spacing w:line="360" w:lineRule="auto"/>
        <w:ind w:left="359" w:leftChars="171" w:firstLine="58" w:firstLineChars="28"/>
        <w:rPr>
          <w:rFonts w:ascii="宋体" w:hAnsi="宋体"/>
          <w:szCs w:val="21"/>
        </w:rPr>
      </w:pPr>
      <w:r>
        <w:rPr>
          <w:rFonts w:hint="eastAsia" w:ascii="宋体" w:hAnsi="宋体"/>
          <w:szCs w:val="21"/>
        </w:rPr>
        <w:t>招标内容：  购置一辆水罐消防车</w:t>
      </w:r>
    </w:p>
    <w:p>
      <w:pPr>
        <w:spacing w:line="360" w:lineRule="auto"/>
        <w:ind w:firstLine="422" w:firstLineChars="200"/>
        <w:rPr>
          <w:rFonts w:ascii="宋体" w:hAnsi="宋体"/>
          <w:szCs w:val="21"/>
          <w:u w:val="single"/>
        </w:rPr>
      </w:pPr>
      <w:r>
        <w:rPr>
          <w:rFonts w:hint="eastAsia" w:ascii="宋体" w:hAnsi="宋体"/>
          <w:b/>
          <w:szCs w:val="21"/>
        </w:rPr>
        <w:t>资金来源：</w:t>
      </w:r>
      <w:r>
        <w:rPr>
          <w:rFonts w:hint="eastAsia" w:ascii="宋体" w:hAnsi="宋体"/>
          <w:szCs w:val="21"/>
        </w:rPr>
        <w:t>企业自筹资金。</w:t>
      </w:r>
    </w:p>
    <w:p>
      <w:pPr>
        <w:numPr>
          <w:ilvl w:val="0"/>
          <w:numId w:val="2"/>
        </w:numPr>
        <w:autoSpaceDE w:val="0"/>
        <w:autoSpaceDN w:val="0"/>
        <w:adjustRightInd w:val="0"/>
        <w:snapToGrid w:val="0"/>
        <w:spacing w:line="360" w:lineRule="auto"/>
        <w:outlineLvl w:val="0"/>
        <w:rPr>
          <w:rFonts w:ascii="宋体" w:hAnsi="宋体"/>
        </w:rPr>
      </w:pPr>
      <w:bookmarkStart w:id="0" w:name="_Toc184635055"/>
      <w:r>
        <w:rPr>
          <w:rFonts w:hint="eastAsia" w:ascii="宋体" w:hAnsi="宋体"/>
          <w:b/>
        </w:rPr>
        <w:t>供货期：</w:t>
      </w:r>
      <w:r>
        <w:rPr>
          <w:rFonts w:hint="eastAsia" w:ascii="宋体" w:hAnsi="宋体"/>
          <w:szCs w:val="21"/>
          <w:u w:val="single"/>
        </w:rPr>
        <w:t xml:space="preserve">  2018  </w:t>
      </w:r>
      <w:r>
        <w:rPr>
          <w:rFonts w:hint="eastAsia" w:ascii="宋体" w:hAnsi="宋体"/>
          <w:b/>
          <w:szCs w:val="21"/>
        </w:rPr>
        <w:t>年</w:t>
      </w:r>
      <w:r>
        <w:rPr>
          <w:rFonts w:hint="eastAsia" w:ascii="宋体" w:hAnsi="宋体"/>
          <w:szCs w:val="21"/>
          <w:u w:val="single"/>
        </w:rPr>
        <w:t xml:space="preserve">  11 </w:t>
      </w:r>
      <w:r>
        <w:rPr>
          <w:rFonts w:hint="eastAsia" w:ascii="宋体" w:hAnsi="宋体"/>
          <w:b/>
          <w:szCs w:val="21"/>
        </w:rPr>
        <w:t>月</w:t>
      </w:r>
      <w:r>
        <w:rPr>
          <w:rFonts w:hint="eastAsia" w:ascii="宋体" w:hAnsi="宋体"/>
          <w:szCs w:val="21"/>
          <w:u w:val="single"/>
        </w:rPr>
        <w:t xml:space="preserve">  1  </w:t>
      </w:r>
      <w:r>
        <w:rPr>
          <w:rFonts w:hint="eastAsia" w:ascii="宋体" w:hAnsi="宋体"/>
          <w:b/>
          <w:szCs w:val="21"/>
        </w:rPr>
        <w:t>日至</w:t>
      </w:r>
      <w:r>
        <w:rPr>
          <w:rFonts w:hint="eastAsia" w:ascii="宋体" w:hAnsi="宋体"/>
          <w:szCs w:val="21"/>
          <w:u w:val="single"/>
        </w:rPr>
        <w:t xml:space="preserve">  2019  </w:t>
      </w:r>
      <w:r>
        <w:rPr>
          <w:rFonts w:hint="eastAsia" w:ascii="宋体" w:hAnsi="宋体"/>
          <w:b/>
          <w:szCs w:val="21"/>
        </w:rPr>
        <w:t>年</w:t>
      </w:r>
      <w:r>
        <w:rPr>
          <w:rFonts w:hint="eastAsia" w:ascii="宋体" w:hAnsi="宋体"/>
          <w:szCs w:val="21"/>
          <w:u w:val="single"/>
        </w:rPr>
        <w:t xml:space="preserve"> 1 </w:t>
      </w:r>
      <w:r>
        <w:rPr>
          <w:rFonts w:hint="eastAsia" w:ascii="宋体" w:hAnsi="宋体"/>
          <w:b/>
          <w:szCs w:val="21"/>
        </w:rPr>
        <w:t>月</w:t>
      </w:r>
      <w:r>
        <w:rPr>
          <w:rFonts w:hint="eastAsia" w:ascii="宋体" w:hAnsi="宋体"/>
          <w:szCs w:val="21"/>
          <w:u w:val="single"/>
        </w:rPr>
        <w:t xml:space="preserve"> 30 </w:t>
      </w:r>
      <w:r>
        <w:rPr>
          <w:rFonts w:hint="eastAsia" w:ascii="宋体" w:hAnsi="宋体"/>
          <w:b/>
          <w:szCs w:val="21"/>
        </w:rPr>
        <w:t>日</w:t>
      </w:r>
    </w:p>
    <w:p>
      <w:pPr>
        <w:numPr>
          <w:ilvl w:val="0"/>
          <w:numId w:val="2"/>
        </w:numPr>
        <w:autoSpaceDE w:val="0"/>
        <w:autoSpaceDN w:val="0"/>
        <w:adjustRightInd w:val="0"/>
        <w:snapToGrid w:val="0"/>
        <w:spacing w:line="360" w:lineRule="auto"/>
        <w:outlineLvl w:val="0"/>
        <w:rPr>
          <w:rFonts w:ascii="宋体" w:hAnsi="宋体"/>
          <w:b/>
        </w:rPr>
      </w:pPr>
      <w:r>
        <w:rPr>
          <w:rFonts w:hint="eastAsia" w:ascii="宋体" w:hAnsi="宋体"/>
          <w:b/>
        </w:rPr>
        <w:t>最高限价</w:t>
      </w:r>
    </w:p>
    <w:tbl>
      <w:tblPr>
        <w:tblStyle w:val="29"/>
        <w:tblpPr w:leftFromText="180" w:rightFromText="180" w:vertAnchor="text" w:horzAnchor="margin" w:tblpXSpec="center" w:tblpY="1"/>
        <w:tblOverlap w:val="never"/>
        <w:tblW w:w="97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7"/>
        <w:gridCol w:w="2705"/>
        <w:gridCol w:w="789"/>
        <w:gridCol w:w="1870"/>
        <w:gridCol w:w="1934"/>
        <w:gridCol w:w="19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4" w:hRule="atLeast"/>
        </w:trPr>
        <w:tc>
          <w:tcPr>
            <w:tcW w:w="537" w:type="dxa"/>
            <w:vAlign w:val="center"/>
          </w:tcPr>
          <w:p>
            <w:pPr>
              <w:tabs>
                <w:tab w:val="left" w:pos="2730"/>
              </w:tabs>
              <w:rPr>
                <w:rFonts w:ascii="宋体" w:hAnsi="宋体" w:cs="宋体"/>
                <w:bCs/>
                <w:kern w:val="0"/>
                <w:szCs w:val="21"/>
              </w:rPr>
            </w:pPr>
            <w:r>
              <w:rPr>
                <w:rFonts w:hint="eastAsia" w:ascii="宋体" w:hAnsi="宋体" w:cs="宋体"/>
                <w:bCs/>
                <w:kern w:val="0"/>
                <w:szCs w:val="21"/>
              </w:rPr>
              <w:t>标段</w:t>
            </w:r>
          </w:p>
        </w:tc>
        <w:tc>
          <w:tcPr>
            <w:tcW w:w="2705" w:type="dxa"/>
            <w:vAlign w:val="center"/>
          </w:tcPr>
          <w:p>
            <w:pPr>
              <w:tabs>
                <w:tab w:val="left" w:pos="2730"/>
              </w:tabs>
              <w:jc w:val="center"/>
              <w:rPr>
                <w:rFonts w:ascii="宋体" w:hAnsi="宋体" w:cs="宋体"/>
                <w:bCs/>
                <w:kern w:val="0"/>
                <w:szCs w:val="21"/>
              </w:rPr>
            </w:pPr>
            <w:r>
              <w:rPr>
                <w:rFonts w:hint="eastAsia" w:ascii="宋体" w:hAnsi="宋体" w:cs="宋体"/>
                <w:bCs/>
                <w:kern w:val="0"/>
                <w:szCs w:val="21"/>
              </w:rPr>
              <w:t>招标内容</w:t>
            </w:r>
          </w:p>
        </w:tc>
        <w:tc>
          <w:tcPr>
            <w:tcW w:w="789" w:type="dxa"/>
            <w:vAlign w:val="center"/>
          </w:tcPr>
          <w:p>
            <w:pPr>
              <w:tabs>
                <w:tab w:val="left" w:pos="2730"/>
              </w:tabs>
              <w:jc w:val="center"/>
              <w:rPr>
                <w:rFonts w:ascii="宋体" w:hAnsi="宋体" w:cs="宋体"/>
                <w:bCs/>
                <w:kern w:val="0"/>
                <w:szCs w:val="21"/>
              </w:rPr>
            </w:pPr>
            <w:r>
              <w:rPr>
                <w:rFonts w:hint="eastAsia" w:ascii="宋体" w:hAnsi="宋体" w:cs="宋体"/>
                <w:bCs/>
                <w:kern w:val="0"/>
                <w:szCs w:val="21"/>
              </w:rPr>
              <w:t>单位</w:t>
            </w:r>
          </w:p>
        </w:tc>
        <w:tc>
          <w:tcPr>
            <w:tcW w:w="1870" w:type="dxa"/>
            <w:vAlign w:val="center"/>
          </w:tcPr>
          <w:p>
            <w:pPr>
              <w:tabs>
                <w:tab w:val="left" w:pos="2730"/>
              </w:tabs>
              <w:jc w:val="center"/>
              <w:rPr>
                <w:rFonts w:ascii="宋体" w:hAnsi="宋体" w:cs="宋体"/>
                <w:bCs/>
                <w:kern w:val="0"/>
                <w:szCs w:val="21"/>
              </w:rPr>
            </w:pPr>
            <w:r>
              <w:rPr>
                <w:rFonts w:hint="eastAsia" w:ascii="宋体" w:hAnsi="宋体" w:cs="宋体"/>
                <w:bCs/>
                <w:kern w:val="0"/>
                <w:szCs w:val="21"/>
              </w:rPr>
              <w:t>不含税最高限价（单位：</w:t>
            </w:r>
            <w:r>
              <w:rPr>
                <w:rFonts w:ascii="宋体" w:hAnsi="宋体" w:cs="宋体"/>
                <w:bCs/>
                <w:kern w:val="0"/>
                <w:szCs w:val="21"/>
              </w:rPr>
              <w:t xml:space="preserve"> </w:t>
            </w:r>
            <w:r>
              <w:rPr>
                <w:rFonts w:hint="eastAsia" w:ascii="宋体" w:hAnsi="宋体" w:cs="宋体"/>
                <w:bCs/>
                <w:kern w:val="0"/>
                <w:szCs w:val="21"/>
              </w:rPr>
              <w:t>万元</w:t>
            </w:r>
            <w:r>
              <w:rPr>
                <w:rFonts w:ascii="宋体" w:hAnsi="宋体" w:cs="宋体"/>
                <w:bCs/>
                <w:kern w:val="0"/>
                <w:szCs w:val="21"/>
              </w:rPr>
              <w:t xml:space="preserve"> ）</w:t>
            </w:r>
          </w:p>
        </w:tc>
        <w:tc>
          <w:tcPr>
            <w:tcW w:w="1934" w:type="dxa"/>
            <w:vAlign w:val="center"/>
          </w:tcPr>
          <w:p>
            <w:pPr>
              <w:tabs>
                <w:tab w:val="left" w:pos="2730"/>
              </w:tabs>
              <w:jc w:val="center"/>
              <w:rPr>
                <w:rFonts w:ascii="宋体" w:hAnsi="宋体" w:cs="宋体"/>
                <w:bCs/>
                <w:kern w:val="0"/>
                <w:szCs w:val="21"/>
              </w:rPr>
            </w:pPr>
            <w:r>
              <w:rPr>
                <w:rFonts w:hint="eastAsia" w:ascii="宋体" w:hAnsi="宋体" w:cs="宋体"/>
                <w:bCs/>
                <w:kern w:val="0"/>
                <w:szCs w:val="21"/>
              </w:rPr>
              <w:t>含税最高限价</w:t>
            </w:r>
          </w:p>
          <w:p>
            <w:pPr>
              <w:tabs>
                <w:tab w:val="left" w:pos="2730"/>
              </w:tabs>
              <w:jc w:val="center"/>
              <w:rPr>
                <w:rFonts w:ascii="宋体" w:hAnsi="宋体" w:cs="宋体"/>
                <w:bCs/>
                <w:kern w:val="0"/>
                <w:szCs w:val="21"/>
              </w:rPr>
            </w:pPr>
            <w:r>
              <w:rPr>
                <w:rFonts w:hint="eastAsia" w:ascii="宋体" w:hAnsi="宋体" w:cs="宋体"/>
                <w:bCs/>
                <w:kern w:val="0"/>
                <w:szCs w:val="21"/>
              </w:rPr>
              <w:t>（单位：</w:t>
            </w:r>
            <w:r>
              <w:rPr>
                <w:rFonts w:ascii="宋体" w:hAnsi="宋体" w:cs="宋体"/>
                <w:bCs/>
                <w:kern w:val="0"/>
                <w:szCs w:val="21"/>
              </w:rPr>
              <w:t xml:space="preserve"> </w:t>
            </w:r>
            <w:r>
              <w:rPr>
                <w:rFonts w:hint="eastAsia" w:ascii="宋体" w:hAnsi="宋体" w:cs="宋体"/>
                <w:bCs/>
                <w:kern w:val="0"/>
                <w:szCs w:val="21"/>
              </w:rPr>
              <w:t>万元</w:t>
            </w:r>
            <w:r>
              <w:rPr>
                <w:rFonts w:ascii="宋体" w:hAnsi="宋体" w:cs="宋体"/>
                <w:bCs/>
                <w:kern w:val="0"/>
                <w:szCs w:val="21"/>
              </w:rPr>
              <w:t xml:space="preserve"> ）</w:t>
            </w:r>
          </w:p>
        </w:tc>
        <w:tc>
          <w:tcPr>
            <w:tcW w:w="1934" w:type="dxa"/>
            <w:vAlign w:val="center"/>
          </w:tcPr>
          <w:p>
            <w:pPr>
              <w:tabs>
                <w:tab w:val="left" w:pos="2730"/>
              </w:tabs>
              <w:jc w:val="center"/>
              <w:rPr>
                <w:rFonts w:ascii="宋体" w:hAnsi="宋体" w:cs="宋体"/>
                <w:bCs/>
                <w:kern w:val="0"/>
                <w:szCs w:val="21"/>
              </w:rPr>
            </w:pPr>
            <w:r>
              <w:rPr>
                <w:rFonts w:hint="eastAsia" w:ascii="宋体" w:hAnsi="宋体" w:cs="宋体"/>
                <w:bCs/>
                <w:kern w:val="0"/>
                <w:szCs w:val="21"/>
              </w:rPr>
              <w:t>中标人数量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4" w:hRule="atLeast"/>
        </w:trPr>
        <w:tc>
          <w:tcPr>
            <w:tcW w:w="537" w:type="dxa"/>
            <w:vAlign w:val="center"/>
          </w:tcPr>
          <w:p>
            <w:pPr>
              <w:tabs>
                <w:tab w:val="left" w:pos="2730"/>
              </w:tabs>
              <w:jc w:val="center"/>
              <w:rPr>
                <w:rFonts w:ascii="宋体" w:hAnsi="宋体"/>
                <w:kern w:val="0"/>
                <w:szCs w:val="21"/>
              </w:rPr>
            </w:pPr>
            <w:r>
              <w:rPr>
                <w:rFonts w:hint="eastAsia" w:ascii="宋体" w:hAnsi="宋体"/>
                <w:kern w:val="0"/>
                <w:szCs w:val="21"/>
              </w:rPr>
              <w:t>1</w:t>
            </w:r>
          </w:p>
        </w:tc>
        <w:tc>
          <w:tcPr>
            <w:tcW w:w="2705" w:type="dxa"/>
            <w:vAlign w:val="center"/>
          </w:tcPr>
          <w:p>
            <w:pPr>
              <w:jc w:val="center"/>
              <w:rPr>
                <w:rFonts w:ascii="宋体" w:hAnsi="宋体"/>
                <w:kern w:val="0"/>
                <w:szCs w:val="21"/>
              </w:rPr>
            </w:pPr>
            <w:r>
              <w:rPr>
                <w:rFonts w:hint="eastAsia" w:ascii="宋体" w:hAnsi="宋体"/>
                <w:kern w:val="0"/>
                <w:szCs w:val="21"/>
              </w:rPr>
              <w:t>水罐消防车</w:t>
            </w:r>
          </w:p>
        </w:tc>
        <w:tc>
          <w:tcPr>
            <w:tcW w:w="789" w:type="dxa"/>
            <w:vAlign w:val="center"/>
          </w:tcPr>
          <w:p>
            <w:pPr>
              <w:jc w:val="center"/>
              <w:rPr>
                <w:rFonts w:ascii="宋体" w:hAnsi="宋体"/>
                <w:kern w:val="0"/>
                <w:szCs w:val="21"/>
              </w:rPr>
            </w:pPr>
            <w:r>
              <w:rPr>
                <w:rFonts w:hint="eastAsia" w:ascii="宋体" w:hAnsi="宋体"/>
                <w:kern w:val="0"/>
                <w:szCs w:val="21"/>
              </w:rPr>
              <w:t>辆</w:t>
            </w:r>
          </w:p>
        </w:tc>
        <w:tc>
          <w:tcPr>
            <w:tcW w:w="1870" w:type="dxa"/>
            <w:vAlign w:val="center"/>
          </w:tcPr>
          <w:p>
            <w:pPr>
              <w:jc w:val="center"/>
              <w:rPr>
                <w:rFonts w:ascii="宋体" w:hAnsi="宋体"/>
                <w:kern w:val="0"/>
                <w:szCs w:val="21"/>
              </w:rPr>
            </w:pPr>
            <w:r>
              <w:rPr>
                <w:rFonts w:hint="eastAsia" w:ascii="宋体" w:hAnsi="宋体"/>
                <w:kern w:val="0"/>
                <w:szCs w:val="21"/>
              </w:rPr>
              <w:t>28.45</w:t>
            </w:r>
          </w:p>
        </w:tc>
        <w:tc>
          <w:tcPr>
            <w:tcW w:w="1934" w:type="dxa"/>
            <w:vAlign w:val="center"/>
          </w:tcPr>
          <w:p>
            <w:pPr>
              <w:jc w:val="center"/>
              <w:rPr>
                <w:rFonts w:ascii="宋体" w:hAnsi="宋体"/>
                <w:kern w:val="0"/>
                <w:szCs w:val="21"/>
              </w:rPr>
            </w:pPr>
            <w:r>
              <w:rPr>
                <w:rFonts w:hint="eastAsia" w:ascii="宋体" w:hAnsi="宋体"/>
                <w:kern w:val="0"/>
                <w:szCs w:val="21"/>
              </w:rPr>
              <w:t>33.00</w:t>
            </w:r>
          </w:p>
        </w:tc>
        <w:tc>
          <w:tcPr>
            <w:tcW w:w="1934" w:type="dxa"/>
            <w:vAlign w:val="center"/>
          </w:tcPr>
          <w:p>
            <w:pPr>
              <w:jc w:val="center"/>
              <w:rPr>
                <w:rFonts w:ascii="宋体" w:hAnsi="宋体"/>
                <w:kern w:val="0"/>
                <w:szCs w:val="21"/>
              </w:rPr>
            </w:pPr>
            <w:r>
              <w:rPr>
                <w:rFonts w:hint="eastAsia" w:ascii="宋体" w:hAnsi="宋体"/>
                <w:kern w:val="0"/>
                <w:szCs w:val="21"/>
              </w:rPr>
              <w:t>1</w:t>
            </w:r>
          </w:p>
        </w:tc>
      </w:tr>
    </w:tbl>
    <w:p>
      <w:pPr>
        <w:numPr>
          <w:ilvl w:val="0"/>
          <w:numId w:val="2"/>
        </w:numPr>
        <w:autoSpaceDE w:val="0"/>
        <w:autoSpaceDN w:val="0"/>
        <w:adjustRightInd w:val="0"/>
        <w:snapToGrid w:val="0"/>
        <w:spacing w:line="360" w:lineRule="auto"/>
        <w:outlineLvl w:val="0"/>
        <w:rPr>
          <w:rFonts w:ascii="宋体" w:hAnsi="宋体"/>
          <w:b/>
        </w:rPr>
      </w:pPr>
      <w:r>
        <w:rPr>
          <w:rFonts w:hint="eastAsia" w:ascii="宋体" w:hAnsi="宋体"/>
          <w:b/>
        </w:rPr>
        <w:t>合格投标人要求</w:t>
      </w:r>
      <w:bookmarkEnd w:id="0"/>
    </w:p>
    <w:p>
      <w:pPr>
        <w:pStyle w:val="35"/>
        <w:numPr>
          <w:ilvl w:val="0"/>
          <w:numId w:val="3"/>
        </w:numPr>
        <w:adjustRightInd w:val="0"/>
        <w:snapToGrid w:val="0"/>
        <w:spacing w:line="360" w:lineRule="auto"/>
        <w:ind w:firstLineChars="0"/>
        <w:rPr>
          <w:rFonts w:ascii="宋体" w:hAnsi="宋体"/>
          <w:vanish/>
          <w:szCs w:val="21"/>
        </w:rPr>
      </w:pPr>
    </w:p>
    <w:p>
      <w:pPr>
        <w:pStyle w:val="35"/>
        <w:numPr>
          <w:ilvl w:val="0"/>
          <w:numId w:val="3"/>
        </w:numPr>
        <w:adjustRightInd w:val="0"/>
        <w:snapToGrid w:val="0"/>
        <w:spacing w:line="360" w:lineRule="auto"/>
        <w:ind w:firstLineChars="0"/>
        <w:rPr>
          <w:rFonts w:ascii="宋体" w:hAnsi="宋体"/>
          <w:vanish/>
          <w:szCs w:val="21"/>
        </w:rPr>
      </w:pPr>
    </w:p>
    <w:p>
      <w:pPr>
        <w:pStyle w:val="35"/>
        <w:numPr>
          <w:ilvl w:val="0"/>
          <w:numId w:val="3"/>
        </w:numPr>
        <w:adjustRightInd w:val="0"/>
        <w:snapToGrid w:val="0"/>
        <w:spacing w:line="360" w:lineRule="auto"/>
        <w:ind w:firstLineChars="0"/>
        <w:rPr>
          <w:rFonts w:ascii="宋体" w:hAnsi="宋体"/>
          <w:vanish/>
          <w:szCs w:val="21"/>
        </w:rPr>
      </w:pPr>
    </w:p>
    <w:p>
      <w:pPr>
        <w:pStyle w:val="35"/>
        <w:numPr>
          <w:ilvl w:val="0"/>
          <w:numId w:val="3"/>
        </w:numPr>
        <w:adjustRightInd w:val="0"/>
        <w:snapToGrid w:val="0"/>
        <w:spacing w:line="360" w:lineRule="auto"/>
        <w:ind w:firstLineChars="0"/>
        <w:rPr>
          <w:rFonts w:ascii="宋体" w:hAnsi="宋体"/>
          <w:vanish/>
          <w:szCs w:val="21"/>
        </w:rPr>
      </w:pPr>
    </w:p>
    <w:p>
      <w:pPr>
        <w:numPr>
          <w:ilvl w:val="1"/>
          <w:numId w:val="3"/>
        </w:numPr>
        <w:adjustRightInd w:val="0"/>
        <w:snapToGrid w:val="0"/>
        <w:spacing w:line="360" w:lineRule="auto"/>
        <w:rPr>
          <w:rFonts w:ascii="宋体" w:hAnsi="宋体"/>
          <w:szCs w:val="21"/>
        </w:rPr>
      </w:pPr>
      <w:r>
        <w:rPr>
          <w:rFonts w:hint="eastAsia" w:ascii="宋体" w:hAnsi="宋体"/>
          <w:szCs w:val="21"/>
        </w:rPr>
        <w:t>在中华人民共和国境内合法注册的法人或其他组织，营业执照有效且</w:t>
      </w:r>
      <w:r>
        <w:rPr>
          <w:rFonts w:ascii="宋体" w:hAnsi="宋体"/>
          <w:szCs w:val="21"/>
        </w:rPr>
        <w:t>有</w:t>
      </w:r>
      <w:r>
        <w:rPr>
          <w:rFonts w:hint="eastAsia" w:ascii="宋体" w:hAnsi="宋体"/>
          <w:szCs w:val="21"/>
        </w:rPr>
        <w:t>权</w:t>
      </w:r>
      <w:r>
        <w:rPr>
          <w:rFonts w:ascii="宋体" w:hAnsi="宋体"/>
          <w:szCs w:val="21"/>
        </w:rPr>
        <w:t>经营标的物</w:t>
      </w:r>
      <w:r>
        <w:rPr>
          <w:rFonts w:hint="eastAsia" w:ascii="宋体" w:hAnsi="宋体"/>
          <w:szCs w:val="21"/>
        </w:rPr>
        <w:t>。</w:t>
      </w:r>
    </w:p>
    <w:p>
      <w:pPr>
        <w:numPr>
          <w:ilvl w:val="1"/>
          <w:numId w:val="3"/>
        </w:numPr>
        <w:adjustRightInd w:val="0"/>
        <w:snapToGrid w:val="0"/>
        <w:spacing w:line="360" w:lineRule="auto"/>
        <w:rPr>
          <w:rFonts w:ascii="宋体" w:hAnsi="宋体"/>
          <w:szCs w:val="21"/>
        </w:rPr>
      </w:pPr>
      <w:r>
        <w:rPr>
          <w:rFonts w:hint="eastAsia" w:ascii="宋体" w:hAnsi="宋体"/>
          <w:spacing w:val="6"/>
          <w:szCs w:val="21"/>
        </w:rPr>
        <w:t>提供有效期内的营业执照复印件；</w:t>
      </w:r>
      <w:r>
        <w:rPr>
          <w:rFonts w:hint="eastAsia" w:ascii="宋体" w:hAnsi="宋体"/>
          <w:szCs w:val="21"/>
        </w:rPr>
        <w:t>若所提供营业执照未记载注册资金及经营范围的情况，须提供在工商部门网站查询获得的投标人相关信息的打印页）。</w:t>
      </w:r>
    </w:p>
    <w:p>
      <w:pPr>
        <w:numPr>
          <w:ilvl w:val="1"/>
          <w:numId w:val="3"/>
        </w:numPr>
        <w:adjustRightInd w:val="0"/>
        <w:snapToGrid w:val="0"/>
        <w:spacing w:line="360" w:lineRule="auto"/>
        <w:rPr>
          <w:rFonts w:ascii="宋体" w:hAnsi="宋体"/>
          <w:szCs w:val="21"/>
        </w:rPr>
      </w:pPr>
      <w:r>
        <w:rPr>
          <w:rFonts w:hint="eastAsia" w:ascii="宋体" w:hAnsi="宋体"/>
          <w:szCs w:val="21"/>
        </w:rPr>
        <w:t>近</w:t>
      </w:r>
      <w:r>
        <w:rPr>
          <w:rFonts w:hint="eastAsia" w:ascii="宋体" w:hAnsi="宋体"/>
          <w:szCs w:val="21"/>
          <w:u w:val="single"/>
        </w:rPr>
        <w:t xml:space="preserve"> 3 </w:t>
      </w:r>
      <w:r>
        <w:rPr>
          <w:rFonts w:hint="eastAsia" w:ascii="宋体" w:hAnsi="宋体"/>
          <w:szCs w:val="21"/>
        </w:rPr>
        <w:t>年（</w:t>
      </w:r>
      <w:r>
        <w:rPr>
          <w:rFonts w:ascii="宋体" w:hAnsi="宋体"/>
          <w:kern w:val="0"/>
          <w:szCs w:val="21"/>
          <w:u w:val="single"/>
        </w:rPr>
        <w:t xml:space="preserve"> </w:t>
      </w:r>
      <w:r>
        <w:rPr>
          <w:rFonts w:hint="eastAsia" w:ascii="宋体" w:hAnsi="宋体"/>
          <w:kern w:val="0"/>
          <w:szCs w:val="21"/>
          <w:u w:val="single"/>
        </w:rPr>
        <w:t>2016</w:t>
      </w:r>
      <w:r>
        <w:rPr>
          <w:rFonts w:ascii="宋体" w:hAnsi="宋体"/>
          <w:kern w:val="0"/>
          <w:szCs w:val="21"/>
          <w:u w:val="single"/>
        </w:rPr>
        <w:t xml:space="preserve"> </w:t>
      </w:r>
      <w:r>
        <w:rPr>
          <w:rFonts w:hint="eastAsia" w:ascii="宋体" w:hAnsi="宋体"/>
          <w:kern w:val="0"/>
          <w:szCs w:val="21"/>
        </w:rPr>
        <w:t>年</w:t>
      </w:r>
      <w:r>
        <w:rPr>
          <w:rFonts w:ascii="宋体" w:hAnsi="宋体"/>
          <w:kern w:val="0"/>
          <w:szCs w:val="21"/>
          <w:u w:val="single"/>
        </w:rPr>
        <w:t xml:space="preserve"> </w:t>
      </w:r>
      <w:r>
        <w:rPr>
          <w:rFonts w:hint="eastAsia" w:ascii="宋体" w:hAnsi="宋体"/>
          <w:kern w:val="0"/>
          <w:szCs w:val="21"/>
          <w:u w:val="single"/>
        </w:rPr>
        <w:t>1</w:t>
      </w:r>
      <w:r>
        <w:rPr>
          <w:rFonts w:ascii="宋体" w:hAnsi="宋体"/>
          <w:kern w:val="0"/>
          <w:szCs w:val="21"/>
          <w:u w:val="single"/>
        </w:rPr>
        <w:t xml:space="preserve"> </w:t>
      </w:r>
      <w:r>
        <w:rPr>
          <w:rFonts w:hint="eastAsia" w:ascii="宋体" w:hAnsi="宋体"/>
          <w:kern w:val="0"/>
          <w:szCs w:val="21"/>
        </w:rPr>
        <w:t>月</w:t>
      </w:r>
      <w:r>
        <w:rPr>
          <w:rFonts w:ascii="宋体" w:hAnsi="宋体"/>
          <w:kern w:val="0"/>
          <w:szCs w:val="21"/>
          <w:u w:val="single"/>
        </w:rPr>
        <w:t xml:space="preserve"> </w:t>
      </w:r>
      <w:r>
        <w:rPr>
          <w:rFonts w:hint="eastAsia" w:ascii="宋体" w:hAnsi="宋体"/>
          <w:kern w:val="0"/>
          <w:szCs w:val="21"/>
          <w:u w:val="single"/>
        </w:rPr>
        <w:t>1</w:t>
      </w:r>
      <w:r>
        <w:rPr>
          <w:rFonts w:ascii="宋体" w:hAnsi="宋体"/>
          <w:kern w:val="0"/>
          <w:szCs w:val="21"/>
          <w:u w:val="single"/>
        </w:rPr>
        <w:t xml:space="preserve"> </w:t>
      </w:r>
      <w:r>
        <w:rPr>
          <w:rFonts w:hint="eastAsia" w:ascii="宋体" w:hAnsi="宋体"/>
          <w:kern w:val="0"/>
          <w:szCs w:val="21"/>
        </w:rPr>
        <w:t>日</w:t>
      </w:r>
      <w:r>
        <w:rPr>
          <w:rFonts w:hint="eastAsia" w:ascii="宋体" w:hAnsi="宋体"/>
          <w:szCs w:val="21"/>
        </w:rPr>
        <w:t>至今）的经营活动中无重大违法记录，不存在被责令停业、被吊销</w:t>
      </w:r>
      <w:r>
        <w:rPr>
          <w:rFonts w:ascii="宋体" w:hAnsi="宋体"/>
          <w:szCs w:val="21"/>
        </w:rPr>
        <w:t>营业执照、</w:t>
      </w:r>
      <w:r>
        <w:rPr>
          <w:rFonts w:hint="eastAsia" w:ascii="宋体" w:hAnsi="宋体"/>
          <w:szCs w:val="21"/>
        </w:rPr>
        <w:t>财产被查封</w:t>
      </w:r>
      <w:r>
        <w:rPr>
          <w:rFonts w:ascii="宋体" w:hAnsi="宋体"/>
          <w:szCs w:val="21"/>
        </w:rPr>
        <w:t>、</w:t>
      </w:r>
      <w:r>
        <w:rPr>
          <w:rFonts w:hint="eastAsia" w:ascii="宋体" w:hAnsi="宋体"/>
          <w:szCs w:val="21"/>
        </w:rPr>
        <w:t>冻结或接管、被宣告破产等</w:t>
      </w:r>
      <w:r>
        <w:rPr>
          <w:rFonts w:ascii="宋体" w:hAnsi="宋体"/>
          <w:szCs w:val="21"/>
        </w:rPr>
        <w:t>情形</w:t>
      </w:r>
      <w:r>
        <w:rPr>
          <w:rFonts w:hint="eastAsia" w:ascii="宋体" w:hAnsi="宋体"/>
          <w:szCs w:val="21"/>
        </w:rPr>
        <w:t>，不存在任何其他</w:t>
      </w:r>
      <w:r>
        <w:rPr>
          <w:rFonts w:ascii="宋体" w:hAnsi="宋体"/>
          <w:szCs w:val="21"/>
        </w:rPr>
        <w:t>可能影响</w:t>
      </w:r>
      <w:r>
        <w:rPr>
          <w:rFonts w:hint="eastAsia" w:ascii="宋体" w:hAnsi="宋体"/>
          <w:szCs w:val="21"/>
        </w:rPr>
        <w:t>报价资格的情形（如投标人</w:t>
      </w:r>
      <w:r>
        <w:rPr>
          <w:rFonts w:hint="eastAsia" w:ascii="宋体" w:hAnsi="宋体"/>
          <w:snapToGrid w:val="0"/>
          <w:color w:val="000000"/>
          <w:kern w:val="0"/>
        </w:rPr>
        <w:t>成立时间不足</w:t>
      </w:r>
      <w:r>
        <w:rPr>
          <w:rFonts w:hint="eastAsia" w:ascii="宋体" w:hAnsi="宋体"/>
          <w:snapToGrid w:val="0"/>
          <w:color w:val="000000"/>
          <w:kern w:val="0"/>
          <w:u w:val="single"/>
        </w:rPr>
        <w:t xml:space="preserve"> 3 </w:t>
      </w:r>
      <w:r>
        <w:rPr>
          <w:rFonts w:hint="eastAsia" w:ascii="宋体" w:hAnsi="宋体"/>
          <w:snapToGrid w:val="0"/>
          <w:color w:val="000000"/>
          <w:kern w:val="0"/>
        </w:rPr>
        <w:t>年的，则从成立时间开始计算</w:t>
      </w:r>
      <w:r>
        <w:rPr>
          <w:rFonts w:ascii="宋体" w:hAnsi="宋体"/>
          <w:szCs w:val="21"/>
        </w:rPr>
        <w:t>）</w:t>
      </w:r>
      <w:r>
        <w:rPr>
          <w:rFonts w:hint="eastAsia" w:ascii="宋体" w:hAnsi="宋体"/>
          <w:szCs w:val="21"/>
        </w:rPr>
        <w:t>；</w:t>
      </w:r>
      <w:r>
        <w:rPr>
          <w:rFonts w:hint="eastAsia" w:ascii="宋体" w:hAnsi="宋体"/>
          <w:b/>
          <w:szCs w:val="21"/>
        </w:rPr>
        <w:t>（</w:t>
      </w:r>
      <w:r>
        <w:rPr>
          <w:rFonts w:hint="eastAsia" w:ascii="宋体" w:hAnsi="宋体"/>
          <w:szCs w:val="21"/>
        </w:rPr>
        <w:t>投标人出具声明函原件）</w:t>
      </w:r>
    </w:p>
    <w:p>
      <w:pPr>
        <w:numPr>
          <w:ilvl w:val="1"/>
          <w:numId w:val="3"/>
        </w:numPr>
        <w:adjustRightInd w:val="0"/>
        <w:snapToGrid w:val="0"/>
        <w:spacing w:line="360" w:lineRule="auto"/>
        <w:rPr>
          <w:rFonts w:ascii="宋体" w:hAnsi="宋体"/>
          <w:szCs w:val="21"/>
        </w:rPr>
      </w:pPr>
      <w:r>
        <w:rPr>
          <w:rFonts w:hint="eastAsia" w:ascii="宋体" w:hAnsi="宋体"/>
          <w:szCs w:val="21"/>
        </w:rPr>
        <w:t>投标人单位负责人为同一人或者存在控股、管理等关联关系的不同单位，不得参加同一标段投标或者未划分标段的同一招标项目投标；</w:t>
      </w:r>
      <w:r>
        <w:rPr>
          <w:rFonts w:hint="eastAsia" w:ascii="宋体" w:hAnsi="宋体"/>
          <w:b/>
          <w:szCs w:val="21"/>
        </w:rPr>
        <w:t>（</w:t>
      </w:r>
      <w:r>
        <w:rPr>
          <w:rFonts w:hint="eastAsia" w:ascii="宋体" w:hAnsi="宋体"/>
          <w:szCs w:val="21"/>
        </w:rPr>
        <w:t>投标人出具声明函原件）</w:t>
      </w:r>
    </w:p>
    <w:p>
      <w:pPr>
        <w:numPr>
          <w:ilvl w:val="1"/>
          <w:numId w:val="3"/>
        </w:numPr>
        <w:adjustRightInd w:val="0"/>
        <w:snapToGrid w:val="0"/>
        <w:spacing w:line="360" w:lineRule="auto"/>
        <w:rPr>
          <w:rFonts w:ascii="宋体" w:hAnsi="宋体"/>
          <w:szCs w:val="21"/>
        </w:rPr>
      </w:pPr>
      <w:r>
        <w:rPr>
          <w:rFonts w:hint="eastAsia" w:ascii="宋体" w:hAnsi="宋体"/>
          <w:szCs w:val="21"/>
        </w:rPr>
        <w:t>投标人须提供截至投标截止日未被列入失信被执行人或重大税收违法案件当事人名单或政府采购严重违法失信等记录名单声明函；（投标人出具声明函原件）</w:t>
      </w:r>
    </w:p>
    <w:p>
      <w:pPr>
        <w:adjustRightInd w:val="0"/>
        <w:snapToGrid w:val="0"/>
        <w:spacing w:line="360" w:lineRule="auto"/>
        <w:ind w:left="567"/>
        <w:rPr>
          <w:rFonts w:ascii="宋体" w:hAnsi="宋体"/>
          <w:szCs w:val="21"/>
        </w:rPr>
      </w:pPr>
      <w:r>
        <w:rPr>
          <w:rFonts w:hint="eastAsia" w:ascii="宋体" w:hAnsi="宋体"/>
          <w:b/>
          <w:szCs w:val="21"/>
        </w:rPr>
        <w:t>注：</w:t>
      </w:r>
      <w:r>
        <w:rPr>
          <w:rFonts w:hint="eastAsia" w:ascii="宋体" w:hAnsi="宋体"/>
          <w:szCs w:val="21"/>
        </w:rPr>
        <w:t>评标委员会将在资格审查时，从“信用中国”网站(www.creditchina.gov.cn)查询投标人信用记录，并在该网站下载打印投标人的信用信息查询记录，由评标委员会签字确认存档。对列入失信被执行人、重大税收违法案件当事人名单、政府采购严重违法失信行为记录名单的，其投标将被作为无效投标被拒绝。如查询结果存在不良行为记录的，评标委员会将以此作为评审依据并根据招标文件规定进行评审。(若投标人在“信用中国”网站查询不到该投标人信用记录的仅需提供声明函，并视为没有上述三类不良信用记录）。</w:t>
      </w:r>
    </w:p>
    <w:p>
      <w:pPr>
        <w:numPr>
          <w:ilvl w:val="1"/>
          <w:numId w:val="3"/>
        </w:numPr>
        <w:adjustRightInd w:val="0"/>
        <w:snapToGrid w:val="0"/>
        <w:spacing w:line="360" w:lineRule="auto"/>
        <w:rPr>
          <w:rFonts w:ascii="宋体" w:hAnsi="宋体"/>
          <w:szCs w:val="21"/>
          <w:u w:val="single"/>
        </w:rPr>
      </w:pPr>
      <w:r>
        <w:rPr>
          <w:rFonts w:hint="eastAsia" w:ascii="宋体" w:hAnsi="宋体"/>
          <w:kern w:val="0"/>
          <w:szCs w:val="21"/>
        </w:rPr>
        <w:t>本项目</w:t>
      </w:r>
      <w:r>
        <w:rPr>
          <w:rFonts w:hint="eastAsia" w:ascii="宋体" w:hAnsi="宋体"/>
          <w:szCs w:val="21"/>
        </w:rPr>
        <w:t>不接受联合体投标，</w:t>
      </w:r>
      <w:r>
        <w:rPr>
          <w:rFonts w:hint="eastAsia" w:ascii="宋体" w:hAnsi="宋体"/>
          <w:kern w:val="0"/>
          <w:szCs w:val="21"/>
        </w:rPr>
        <w:t>不得转包、不得分包。</w:t>
      </w:r>
    </w:p>
    <w:p>
      <w:pPr>
        <w:numPr>
          <w:ilvl w:val="1"/>
          <w:numId w:val="3"/>
        </w:numPr>
        <w:adjustRightInd w:val="0"/>
        <w:snapToGrid w:val="0"/>
        <w:spacing w:line="360" w:lineRule="auto"/>
        <w:rPr>
          <w:rFonts w:ascii="宋体" w:hAnsi="宋体"/>
          <w:szCs w:val="21"/>
        </w:rPr>
      </w:pPr>
      <w:r>
        <w:rPr>
          <w:rFonts w:hint="eastAsia" w:ascii="宋体" w:hAnsi="宋体"/>
          <w:szCs w:val="21"/>
        </w:rPr>
        <w:t>法律、行政法规规定的其他条件。</w:t>
      </w:r>
    </w:p>
    <w:p>
      <w:pPr>
        <w:numPr>
          <w:ilvl w:val="0"/>
          <w:numId w:val="2"/>
        </w:numPr>
        <w:autoSpaceDE w:val="0"/>
        <w:autoSpaceDN w:val="0"/>
        <w:adjustRightInd w:val="0"/>
        <w:snapToGrid w:val="0"/>
        <w:spacing w:line="360" w:lineRule="auto"/>
        <w:outlineLvl w:val="0"/>
        <w:rPr>
          <w:b/>
        </w:rPr>
      </w:pPr>
      <w:bookmarkStart w:id="1" w:name="_Toc184635056"/>
      <w:r>
        <w:rPr>
          <w:rFonts w:hint="eastAsia"/>
          <w:b/>
        </w:rPr>
        <w:t>招标文件的获取</w:t>
      </w:r>
      <w:bookmarkEnd w:id="1"/>
    </w:p>
    <w:p>
      <w:pPr>
        <w:pStyle w:val="35"/>
        <w:numPr>
          <w:ilvl w:val="0"/>
          <w:numId w:val="4"/>
        </w:numPr>
        <w:adjustRightInd w:val="0"/>
        <w:snapToGrid w:val="0"/>
        <w:spacing w:line="360" w:lineRule="auto"/>
        <w:ind w:firstLineChars="0"/>
        <w:rPr>
          <w:rFonts w:ascii="宋体" w:hAnsi="宋体"/>
          <w:vanish/>
          <w:szCs w:val="21"/>
        </w:rPr>
      </w:pPr>
    </w:p>
    <w:p>
      <w:pPr>
        <w:pStyle w:val="35"/>
        <w:numPr>
          <w:ilvl w:val="0"/>
          <w:numId w:val="4"/>
        </w:numPr>
        <w:adjustRightInd w:val="0"/>
        <w:snapToGrid w:val="0"/>
        <w:spacing w:line="360" w:lineRule="auto"/>
        <w:ind w:firstLineChars="0"/>
        <w:rPr>
          <w:rFonts w:ascii="宋体" w:hAnsi="宋体"/>
          <w:vanish/>
          <w:szCs w:val="21"/>
        </w:rPr>
      </w:pPr>
    </w:p>
    <w:p>
      <w:pPr>
        <w:pStyle w:val="35"/>
        <w:numPr>
          <w:ilvl w:val="0"/>
          <w:numId w:val="4"/>
        </w:numPr>
        <w:adjustRightInd w:val="0"/>
        <w:snapToGrid w:val="0"/>
        <w:spacing w:line="360" w:lineRule="auto"/>
        <w:ind w:firstLineChars="0"/>
        <w:rPr>
          <w:rFonts w:ascii="宋体" w:hAnsi="宋体"/>
          <w:vanish/>
          <w:szCs w:val="21"/>
        </w:rPr>
      </w:pPr>
    </w:p>
    <w:p>
      <w:pPr>
        <w:pStyle w:val="35"/>
        <w:numPr>
          <w:ilvl w:val="0"/>
          <w:numId w:val="4"/>
        </w:numPr>
        <w:adjustRightInd w:val="0"/>
        <w:snapToGrid w:val="0"/>
        <w:spacing w:line="360" w:lineRule="auto"/>
        <w:ind w:firstLineChars="0"/>
        <w:rPr>
          <w:rFonts w:ascii="宋体" w:hAnsi="宋体"/>
          <w:vanish/>
          <w:szCs w:val="21"/>
        </w:rPr>
      </w:pPr>
    </w:p>
    <w:p>
      <w:pPr>
        <w:pStyle w:val="35"/>
        <w:numPr>
          <w:ilvl w:val="0"/>
          <w:numId w:val="4"/>
        </w:numPr>
        <w:adjustRightInd w:val="0"/>
        <w:snapToGrid w:val="0"/>
        <w:spacing w:line="360" w:lineRule="auto"/>
        <w:ind w:firstLineChars="0"/>
        <w:rPr>
          <w:rFonts w:ascii="宋体" w:hAnsi="宋体"/>
          <w:vanish/>
          <w:szCs w:val="21"/>
        </w:rPr>
      </w:pPr>
    </w:p>
    <w:p>
      <w:pPr>
        <w:numPr>
          <w:ilvl w:val="1"/>
          <w:numId w:val="4"/>
        </w:numPr>
        <w:adjustRightInd w:val="0"/>
        <w:snapToGrid w:val="0"/>
        <w:spacing w:line="360" w:lineRule="auto"/>
        <w:rPr>
          <w:rFonts w:ascii="宋体" w:hAnsi="宋体"/>
          <w:szCs w:val="21"/>
        </w:rPr>
      </w:pPr>
      <w:r>
        <w:rPr>
          <w:rFonts w:hint="eastAsia" w:ascii="宋体" w:hAnsi="宋体"/>
          <w:szCs w:val="21"/>
        </w:rPr>
        <w:t>招标文件的获取时间：见第一章投标邀请函附件1。</w:t>
      </w:r>
    </w:p>
    <w:p>
      <w:pPr>
        <w:numPr>
          <w:ilvl w:val="1"/>
          <w:numId w:val="4"/>
        </w:numPr>
        <w:adjustRightInd w:val="0"/>
        <w:snapToGrid w:val="0"/>
        <w:spacing w:line="360" w:lineRule="auto"/>
        <w:rPr>
          <w:rFonts w:ascii="宋体" w:hAnsi="宋体"/>
          <w:szCs w:val="21"/>
        </w:rPr>
      </w:pPr>
      <w:r>
        <w:rPr>
          <w:rFonts w:hint="eastAsia" w:ascii="宋体" w:hAnsi="宋体"/>
          <w:szCs w:val="21"/>
        </w:rPr>
        <w:t>招标文件的获取地点：见第一章投标邀请函附件1。</w:t>
      </w:r>
    </w:p>
    <w:p>
      <w:pPr>
        <w:numPr>
          <w:ilvl w:val="1"/>
          <w:numId w:val="4"/>
        </w:numPr>
        <w:adjustRightInd w:val="0"/>
        <w:snapToGrid w:val="0"/>
        <w:spacing w:line="360" w:lineRule="auto"/>
        <w:rPr>
          <w:rFonts w:ascii="宋体" w:hAnsi="宋体"/>
          <w:szCs w:val="21"/>
        </w:rPr>
      </w:pPr>
      <w:r>
        <w:rPr>
          <w:rFonts w:hint="eastAsia" w:ascii="宋体" w:hAnsi="宋体"/>
          <w:szCs w:val="21"/>
        </w:rPr>
        <w:t>购买招标文件时，请提供购买单位的营业执照副本复印件、法定</w:t>
      </w:r>
      <w:r>
        <w:rPr>
          <w:rFonts w:ascii="宋体" w:hAnsi="宋体"/>
          <w:szCs w:val="21"/>
        </w:rPr>
        <w:t>代表</w:t>
      </w:r>
      <w:r>
        <w:rPr>
          <w:rFonts w:hint="eastAsia" w:ascii="宋体" w:hAnsi="宋体"/>
          <w:szCs w:val="21"/>
        </w:rPr>
        <w:t>人证明书复印件、</w:t>
      </w:r>
      <w:r>
        <w:rPr>
          <w:rFonts w:hint="eastAsia"/>
        </w:rPr>
        <w:t>法定代表人身份证</w:t>
      </w:r>
      <w:r>
        <w:rPr>
          <w:rFonts w:hint="eastAsia" w:ascii="宋体" w:hAnsi="宋体"/>
          <w:szCs w:val="21"/>
        </w:rPr>
        <w:t>复印件</w:t>
      </w:r>
      <w:r>
        <w:rPr>
          <w:rFonts w:hint="eastAsia"/>
        </w:rPr>
        <w:t>、</w:t>
      </w:r>
      <w:r>
        <w:rPr>
          <w:rFonts w:hint="eastAsia" w:ascii="宋体" w:hAnsi="宋体"/>
          <w:szCs w:val="21"/>
        </w:rPr>
        <w:t>法定</w:t>
      </w:r>
      <w:r>
        <w:rPr>
          <w:rFonts w:ascii="宋体" w:hAnsi="宋体"/>
          <w:szCs w:val="21"/>
        </w:rPr>
        <w:t>代表</w:t>
      </w:r>
      <w:r>
        <w:rPr>
          <w:rFonts w:hint="eastAsia" w:ascii="宋体" w:hAnsi="宋体"/>
          <w:szCs w:val="21"/>
        </w:rPr>
        <w:t>人授权书复印件</w:t>
      </w:r>
      <w:r>
        <w:rPr>
          <w:rFonts w:hint="eastAsia"/>
        </w:rPr>
        <w:t>和授权代表身份证复印件（</w:t>
      </w:r>
      <w:r>
        <w:rPr>
          <w:rFonts w:hint="eastAsia"/>
          <w:bCs/>
        </w:rPr>
        <w:t>委托代理时</w:t>
      </w:r>
      <w:r>
        <w:rPr>
          <w:rFonts w:hint="eastAsia"/>
        </w:rPr>
        <w:t>）</w:t>
      </w:r>
      <w:r>
        <w:rPr>
          <w:rFonts w:hint="eastAsia" w:ascii="宋体" w:hAnsi="宋体"/>
          <w:szCs w:val="21"/>
        </w:rPr>
        <w:t>，以上资料应加盖投标单位公章。</w:t>
      </w:r>
    </w:p>
    <w:p>
      <w:pPr>
        <w:numPr>
          <w:ilvl w:val="1"/>
          <w:numId w:val="4"/>
        </w:numPr>
        <w:adjustRightInd w:val="0"/>
        <w:snapToGrid w:val="0"/>
        <w:spacing w:line="360" w:lineRule="auto"/>
        <w:rPr>
          <w:rFonts w:ascii="宋体" w:hAnsi="宋体"/>
          <w:szCs w:val="21"/>
        </w:rPr>
      </w:pPr>
      <w:r>
        <w:rPr>
          <w:rFonts w:hint="eastAsia" w:ascii="宋体"/>
          <w:b/>
        </w:rPr>
        <w:t>在工商部门网站查询</w:t>
      </w:r>
      <w:r>
        <w:rPr>
          <w:rFonts w:ascii="宋体"/>
          <w:b/>
        </w:rPr>
        <w:t>获得</w:t>
      </w:r>
      <w:r>
        <w:rPr>
          <w:rFonts w:hint="eastAsia" w:ascii="宋体"/>
          <w:b/>
        </w:rPr>
        <w:t>的投标人相关信息的打印页（</w:t>
      </w:r>
      <w:r>
        <w:rPr>
          <w:rFonts w:hint="eastAsia" w:ascii="宋体" w:hAnsi="宋体"/>
          <w:szCs w:val="21"/>
        </w:rPr>
        <w:t>适用于所提供的新版营业执照未记载注册资金及经营范围的情况</w:t>
      </w:r>
      <w:r>
        <w:rPr>
          <w:rFonts w:hint="eastAsia" w:ascii="宋体"/>
          <w:b/>
        </w:rPr>
        <w:t>）。</w:t>
      </w:r>
    </w:p>
    <w:p>
      <w:pPr>
        <w:numPr>
          <w:ilvl w:val="1"/>
          <w:numId w:val="4"/>
        </w:numPr>
        <w:adjustRightInd w:val="0"/>
        <w:snapToGrid w:val="0"/>
        <w:spacing w:line="360" w:lineRule="auto"/>
        <w:rPr>
          <w:rFonts w:ascii="宋体" w:hAnsi="宋体"/>
          <w:szCs w:val="21"/>
        </w:rPr>
      </w:pPr>
      <w:r>
        <w:rPr>
          <w:rFonts w:hint="eastAsia" w:ascii="宋体" w:hAnsi="宋体"/>
          <w:szCs w:val="21"/>
        </w:rPr>
        <w:t>招标文件每套售价</w:t>
      </w:r>
      <w:r>
        <w:rPr>
          <w:rFonts w:hint="eastAsia" w:ascii="宋体" w:hAnsi="宋体"/>
          <w:szCs w:val="21"/>
          <w:u w:val="single"/>
        </w:rPr>
        <w:t xml:space="preserve"> 300.00 </w:t>
      </w:r>
      <w:r>
        <w:rPr>
          <w:rFonts w:hint="eastAsia" w:ascii="宋体" w:hAnsi="宋体"/>
          <w:szCs w:val="21"/>
        </w:rPr>
        <w:t>元，售后不退。</w:t>
      </w:r>
    </w:p>
    <w:p>
      <w:pPr>
        <w:numPr>
          <w:ilvl w:val="1"/>
          <w:numId w:val="4"/>
        </w:numPr>
        <w:adjustRightInd w:val="0"/>
        <w:snapToGrid w:val="0"/>
        <w:spacing w:line="360" w:lineRule="auto"/>
        <w:rPr>
          <w:rFonts w:ascii="宋体" w:hAnsi="宋体"/>
          <w:b/>
          <w:szCs w:val="21"/>
        </w:rPr>
      </w:pPr>
      <w:r>
        <w:rPr>
          <w:rFonts w:hint="eastAsia" w:ascii="宋体" w:hAnsi="宋体"/>
          <w:szCs w:val="21"/>
        </w:rPr>
        <w:t>邮购招标文件的，需另加邮费</w:t>
      </w:r>
      <w:r>
        <w:rPr>
          <w:rFonts w:hint="eastAsia" w:ascii="宋体" w:hAnsi="宋体"/>
          <w:szCs w:val="21"/>
          <w:u w:val="single"/>
        </w:rPr>
        <w:t xml:space="preserve"> 80.00</w:t>
      </w:r>
      <w:r>
        <w:rPr>
          <w:rFonts w:hint="eastAsia" w:ascii="宋体" w:hAnsi="宋体"/>
          <w:szCs w:val="21"/>
        </w:rPr>
        <w:t>元。招标代理在收到5.3和5.4条款要求的全部报名资料电子扫描件和邮费后寄出招标文件。</w:t>
      </w:r>
    </w:p>
    <w:p>
      <w:pPr>
        <w:spacing w:line="360" w:lineRule="auto"/>
        <w:ind w:left="315" w:leftChars="150"/>
        <w:rPr>
          <w:szCs w:val="21"/>
        </w:rPr>
      </w:pPr>
      <w:r>
        <w:rPr>
          <w:rFonts w:hint="eastAsia"/>
          <w:szCs w:val="21"/>
        </w:rPr>
        <w:t>汇款时务必在摘要中注明项目名称、招标编号（ZJCG2018-VC060）和款项性质（标书款），个人汇款还需在备注处注明公司全称（汇款帐号详见本章第9点）。</w:t>
      </w:r>
    </w:p>
    <w:p>
      <w:pPr>
        <w:adjustRightInd w:val="0"/>
        <w:snapToGrid w:val="0"/>
        <w:spacing w:line="360" w:lineRule="auto"/>
        <w:ind w:firstLine="420" w:firstLineChars="200"/>
        <w:rPr>
          <w:rFonts w:ascii="宋体" w:hAnsi="宋体"/>
          <w:szCs w:val="21"/>
        </w:rPr>
      </w:pPr>
      <w:r>
        <w:rPr>
          <w:rFonts w:hint="eastAsia" w:ascii="宋体" w:hAnsi="宋体"/>
          <w:szCs w:val="21"/>
        </w:rPr>
        <w:t>报名资料电子扫描件发送至邮箱：zjvczhaobiao@163.com</w:t>
      </w:r>
    </w:p>
    <w:p>
      <w:pPr>
        <w:numPr>
          <w:ilvl w:val="0"/>
          <w:numId w:val="2"/>
        </w:numPr>
        <w:autoSpaceDE w:val="0"/>
        <w:autoSpaceDN w:val="0"/>
        <w:adjustRightInd w:val="0"/>
        <w:snapToGrid w:val="0"/>
        <w:spacing w:line="360" w:lineRule="auto"/>
        <w:outlineLvl w:val="0"/>
        <w:rPr>
          <w:b/>
        </w:rPr>
      </w:pPr>
      <w:bookmarkStart w:id="2" w:name="_Toc184635057"/>
      <w:r>
        <w:rPr>
          <w:rFonts w:hint="eastAsia"/>
          <w:b/>
        </w:rPr>
        <w:t>投标文件的递交</w:t>
      </w:r>
      <w:bookmarkEnd w:id="2"/>
    </w:p>
    <w:p>
      <w:pPr>
        <w:pStyle w:val="35"/>
        <w:numPr>
          <w:ilvl w:val="0"/>
          <w:numId w:val="4"/>
        </w:numPr>
        <w:adjustRightInd w:val="0"/>
        <w:snapToGrid w:val="0"/>
        <w:spacing w:line="360" w:lineRule="auto"/>
        <w:ind w:firstLineChars="0"/>
        <w:rPr>
          <w:rFonts w:ascii="宋体" w:hAnsi="宋体"/>
          <w:vanish/>
          <w:spacing w:val="6"/>
          <w:szCs w:val="21"/>
        </w:rPr>
      </w:pPr>
    </w:p>
    <w:p>
      <w:pPr>
        <w:numPr>
          <w:ilvl w:val="1"/>
          <w:numId w:val="4"/>
        </w:numPr>
        <w:adjustRightInd w:val="0"/>
        <w:snapToGrid w:val="0"/>
        <w:spacing w:line="360" w:lineRule="auto"/>
        <w:rPr>
          <w:rFonts w:ascii="宋体" w:hAnsi="宋体"/>
          <w:szCs w:val="21"/>
          <w:u w:val="single"/>
        </w:rPr>
      </w:pPr>
      <w:r>
        <w:rPr>
          <w:rFonts w:hint="eastAsia" w:ascii="宋体" w:hAnsi="宋体"/>
          <w:spacing w:val="6"/>
          <w:szCs w:val="21"/>
        </w:rPr>
        <w:t>投标文件递交时间：</w:t>
      </w:r>
      <w:r>
        <w:rPr>
          <w:rFonts w:hint="eastAsia" w:ascii="宋体" w:hAnsi="宋体"/>
          <w:szCs w:val="21"/>
        </w:rPr>
        <w:t>见第一章投标邀请函附件1</w:t>
      </w:r>
      <w:r>
        <w:rPr>
          <w:rFonts w:hint="eastAsia" w:ascii="宋体" w:hAnsi="宋体"/>
          <w:spacing w:val="6"/>
          <w:szCs w:val="21"/>
        </w:rPr>
        <w:t>。</w:t>
      </w:r>
    </w:p>
    <w:p>
      <w:pPr>
        <w:numPr>
          <w:ilvl w:val="1"/>
          <w:numId w:val="4"/>
        </w:numPr>
        <w:adjustRightInd w:val="0"/>
        <w:snapToGrid w:val="0"/>
        <w:spacing w:line="360" w:lineRule="auto"/>
        <w:rPr>
          <w:rFonts w:ascii="宋体" w:hAnsi="宋体"/>
          <w:szCs w:val="21"/>
          <w:u w:val="single"/>
        </w:rPr>
      </w:pPr>
      <w:r>
        <w:rPr>
          <w:rFonts w:hint="eastAsia" w:ascii="宋体" w:hAnsi="宋体"/>
          <w:spacing w:val="6"/>
          <w:szCs w:val="21"/>
        </w:rPr>
        <w:t>投标文件递交的截止</w:t>
      </w:r>
      <w:r>
        <w:rPr>
          <w:rFonts w:hint="eastAsia" w:ascii="宋体" w:hAnsi="宋体"/>
          <w:szCs w:val="21"/>
        </w:rPr>
        <w:t>时间（投标截止时间，下同）：见第一章投标邀请函附件1。</w:t>
      </w:r>
    </w:p>
    <w:p>
      <w:pPr>
        <w:numPr>
          <w:ilvl w:val="1"/>
          <w:numId w:val="4"/>
        </w:numPr>
        <w:adjustRightInd w:val="0"/>
        <w:snapToGrid w:val="0"/>
        <w:spacing w:line="360" w:lineRule="auto"/>
        <w:rPr>
          <w:rFonts w:ascii="宋体" w:hAnsi="宋体"/>
          <w:szCs w:val="21"/>
        </w:rPr>
      </w:pPr>
      <w:r>
        <w:rPr>
          <w:rFonts w:hint="eastAsia" w:ascii="宋体" w:hAnsi="宋体"/>
          <w:szCs w:val="21"/>
        </w:rPr>
        <w:t>投标文件递交地点：见第一章投标邀请函附件1。</w:t>
      </w:r>
    </w:p>
    <w:p>
      <w:pPr>
        <w:numPr>
          <w:ilvl w:val="1"/>
          <w:numId w:val="4"/>
        </w:numPr>
        <w:adjustRightInd w:val="0"/>
        <w:snapToGrid w:val="0"/>
        <w:spacing w:line="360" w:lineRule="auto"/>
        <w:rPr>
          <w:rFonts w:ascii="宋体" w:hAnsi="宋体"/>
          <w:szCs w:val="21"/>
          <w:u w:val="single"/>
        </w:rPr>
      </w:pPr>
      <w:r>
        <w:rPr>
          <w:rFonts w:hint="eastAsia" w:ascii="宋体" w:hAnsi="宋体"/>
          <w:szCs w:val="21"/>
        </w:rPr>
        <w:t>逾期送达的或者未送达指定地点的投标文件，招标人不予受理。</w:t>
      </w:r>
    </w:p>
    <w:p>
      <w:pPr>
        <w:numPr>
          <w:ilvl w:val="0"/>
          <w:numId w:val="2"/>
        </w:numPr>
        <w:autoSpaceDE w:val="0"/>
        <w:autoSpaceDN w:val="0"/>
        <w:adjustRightInd w:val="0"/>
        <w:snapToGrid w:val="0"/>
        <w:spacing w:line="360" w:lineRule="auto"/>
        <w:outlineLvl w:val="0"/>
        <w:rPr>
          <w:rFonts w:ascii="宋体" w:hAnsi="宋体"/>
          <w:b/>
          <w:szCs w:val="21"/>
          <w:u w:val="single"/>
        </w:rPr>
      </w:pPr>
      <w:bookmarkStart w:id="3" w:name="_Toc184635058"/>
      <w:r>
        <w:rPr>
          <w:rFonts w:hint="eastAsia" w:ascii="宋体" w:hAnsi="宋体"/>
          <w:b/>
          <w:szCs w:val="21"/>
          <w:u w:val="single"/>
        </w:rPr>
        <w:t>开标时间和地点</w:t>
      </w:r>
    </w:p>
    <w:p>
      <w:pPr>
        <w:pStyle w:val="35"/>
        <w:numPr>
          <w:ilvl w:val="0"/>
          <w:numId w:val="4"/>
        </w:numPr>
        <w:adjustRightInd w:val="0"/>
        <w:snapToGrid w:val="0"/>
        <w:spacing w:line="360" w:lineRule="auto"/>
        <w:ind w:firstLineChars="0"/>
        <w:rPr>
          <w:rFonts w:ascii="宋体" w:hAnsi="宋体"/>
          <w:vanish/>
          <w:spacing w:val="6"/>
          <w:szCs w:val="21"/>
          <w:u w:val="single"/>
        </w:rPr>
      </w:pPr>
    </w:p>
    <w:p>
      <w:pPr>
        <w:numPr>
          <w:ilvl w:val="1"/>
          <w:numId w:val="4"/>
        </w:numPr>
        <w:adjustRightInd w:val="0"/>
        <w:snapToGrid w:val="0"/>
        <w:spacing w:line="360" w:lineRule="auto"/>
        <w:rPr>
          <w:rFonts w:ascii="宋体" w:hAnsi="宋体"/>
          <w:szCs w:val="21"/>
        </w:rPr>
      </w:pPr>
      <w:r>
        <w:rPr>
          <w:rFonts w:hint="eastAsia" w:ascii="宋体" w:hAnsi="宋体"/>
          <w:spacing w:val="6"/>
          <w:szCs w:val="21"/>
        </w:rPr>
        <w:t>开标时间：</w:t>
      </w:r>
      <w:r>
        <w:rPr>
          <w:rFonts w:hint="eastAsia" w:ascii="宋体" w:hAnsi="宋体"/>
          <w:szCs w:val="21"/>
        </w:rPr>
        <w:t>见第一章投标邀请函附件1。</w:t>
      </w:r>
    </w:p>
    <w:p>
      <w:pPr>
        <w:numPr>
          <w:ilvl w:val="1"/>
          <w:numId w:val="4"/>
        </w:numPr>
        <w:adjustRightInd w:val="0"/>
        <w:snapToGrid w:val="0"/>
        <w:spacing w:line="360" w:lineRule="auto"/>
        <w:rPr>
          <w:rFonts w:ascii="宋体" w:hAnsi="宋体"/>
          <w:spacing w:val="6"/>
          <w:szCs w:val="21"/>
        </w:rPr>
      </w:pPr>
      <w:r>
        <w:rPr>
          <w:rFonts w:hint="eastAsia" w:ascii="宋体" w:hAnsi="宋体"/>
          <w:szCs w:val="21"/>
        </w:rPr>
        <w:t>开标地点：见第一章投标邀请函附件1。</w:t>
      </w:r>
    </w:p>
    <w:p>
      <w:pPr>
        <w:numPr>
          <w:ilvl w:val="0"/>
          <w:numId w:val="2"/>
        </w:numPr>
        <w:autoSpaceDE w:val="0"/>
        <w:autoSpaceDN w:val="0"/>
        <w:adjustRightInd w:val="0"/>
        <w:snapToGrid w:val="0"/>
        <w:spacing w:line="360" w:lineRule="auto"/>
        <w:outlineLvl w:val="0"/>
        <w:rPr>
          <w:b/>
        </w:rPr>
      </w:pPr>
      <w:r>
        <w:rPr>
          <w:rFonts w:hint="eastAsia"/>
          <w:b/>
        </w:rPr>
        <w:t>发布公告的媒介</w:t>
      </w:r>
      <w:bookmarkEnd w:id="3"/>
    </w:p>
    <w:p>
      <w:pPr>
        <w:spacing w:line="360" w:lineRule="auto"/>
        <w:ind w:firstLine="420" w:firstLineChars="200"/>
        <w:rPr>
          <w:szCs w:val="21"/>
        </w:rPr>
      </w:pPr>
      <w:r>
        <w:rPr>
          <w:rFonts w:hint="eastAsia"/>
          <w:szCs w:val="21"/>
        </w:rPr>
        <w:t>本次招标公告同时在中国招标投标公共服务平台（</w:t>
      </w:r>
      <w:r>
        <w:fldChar w:fldCharType="begin"/>
      </w:r>
      <w:r>
        <w:instrText xml:space="preserve"> HYPERLINK "http://www.chinabidding.com.cn" </w:instrText>
      </w:r>
      <w:r>
        <w:fldChar w:fldCharType="separate"/>
      </w:r>
      <w:r>
        <w:rPr>
          <w:rStyle w:val="27"/>
          <w:rFonts w:hint="eastAsia"/>
          <w:color w:val="auto"/>
          <w:szCs w:val="21"/>
        </w:rPr>
        <w:t>http://</w:t>
      </w:r>
      <w:r>
        <w:rPr>
          <w:szCs w:val="21"/>
          <w:u w:val="single"/>
        </w:rPr>
        <w:t xml:space="preserve"> </w:t>
      </w:r>
      <w:r>
        <w:rPr>
          <w:rStyle w:val="27"/>
          <w:color w:val="auto"/>
          <w:szCs w:val="21"/>
        </w:rPr>
        <w:t>www.cebpubservice.com</w:t>
      </w:r>
      <w:r>
        <w:rPr>
          <w:rStyle w:val="27"/>
          <w:color w:val="auto"/>
          <w:szCs w:val="21"/>
        </w:rPr>
        <w:fldChar w:fldCharType="end"/>
      </w:r>
      <w:r>
        <w:rPr>
          <w:rFonts w:hint="eastAsia"/>
          <w:szCs w:val="21"/>
        </w:rPr>
        <w:t>）、烟草行业招投标信息平台（http://www.tobaccobid.com/index.action )、广东万诚公司网站http://www.zggdvc.com/ 网上发布。</w:t>
      </w:r>
    </w:p>
    <w:p>
      <w:pPr>
        <w:numPr>
          <w:ilvl w:val="0"/>
          <w:numId w:val="2"/>
        </w:numPr>
        <w:autoSpaceDE w:val="0"/>
        <w:autoSpaceDN w:val="0"/>
        <w:adjustRightInd w:val="0"/>
        <w:snapToGrid w:val="0"/>
        <w:spacing w:line="360" w:lineRule="auto"/>
        <w:outlineLvl w:val="0"/>
        <w:rPr>
          <w:b/>
        </w:rPr>
      </w:pPr>
      <w:r>
        <w:rPr>
          <w:rFonts w:hint="eastAsia"/>
          <w:b/>
        </w:rPr>
        <w:t>招标代理机构信息</w:t>
      </w:r>
    </w:p>
    <w:p>
      <w:pPr>
        <w:spacing w:line="360" w:lineRule="auto"/>
        <w:ind w:firstLine="420" w:firstLineChars="200"/>
        <w:rPr>
          <w:rFonts w:ascii="宋体" w:hAnsi="宋体"/>
          <w:szCs w:val="21"/>
        </w:rPr>
      </w:pPr>
      <w:r>
        <w:rPr>
          <w:rFonts w:hint="eastAsia" w:ascii="宋体" w:hAnsi="宋体"/>
          <w:szCs w:val="21"/>
        </w:rPr>
        <w:t xml:space="preserve">  招标代理机构： 广东万诚工程造价咨询有限公司 </w:t>
      </w:r>
    </w:p>
    <w:p>
      <w:pPr>
        <w:spacing w:line="360" w:lineRule="auto"/>
        <w:ind w:firstLine="420" w:firstLineChars="200"/>
        <w:rPr>
          <w:rFonts w:ascii="宋体" w:hAnsi="宋体"/>
          <w:szCs w:val="21"/>
        </w:rPr>
      </w:pPr>
      <w:r>
        <w:rPr>
          <w:rFonts w:hint="eastAsia" w:ascii="宋体" w:hAnsi="宋体"/>
          <w:szCs w:val="21"/>
        </w:rPr>
        <w:t xml:space="preserve">  地        址： 湛江市赤坎区体育北路15号湛江市商务大厦九楼910-912房 </w:t>
      </w:r>
    </w:p>
    <w:p>
      <w:pPr>
        <w:spacing w:line="360" w:lineRule="auto"/>
        <w:ind w:firstLine="420" w:firstLineChars="200"/>
        <w:rPr>
          <w:rFonts w:ascii="宋体" w:hAnsi="宋体"/>
          <w:szCs w:val="21"/>
        </w:rPr>
      </w:pPr>
      <w:r>
        <w:rPr>
          <w:rFonts w:hint="eastAsia" w:ascii="宋体" w:hAnsi="宋体"/>
          <w:szCs w:val="21"/>
        </w:rPr>
        <w:t xml:space="preserve">  邮        编： 524043 </w:t>
      </w:r>
    </w:p>
    <w:p>
      <w:pPr>
        <w:spacing w:line="360" w:lineRule="auto"/>
        <w:ind w:firstLine="420" w:firstLineChars="200"/>
        <w:rPr>
          <w:rFonts w:ascii="宋体" w:hAnsi="宋体"/>
          <w:szCs w:val="21"/>
        </w:rPr>
      </w:pPr>
      <w:r>
        <w:rPr>
          <w:rFonts w:hint="eastAsia" w:ascii="宋体" w:hAnsi="宋体"/>
          <w:szCs w:val="21"/>
        </w:rPr>
        <w:t xml:space="preserve">  联   系   人： 曹小姐 </w:t>
      </w:r>
    </w:p>
    <w:p>
      <w:pPr>
        <w:spacing w:line="360" w:lineRule="auto"/>
        <w:ind w:firstLine="420" w:firstLineChars="200"/>
        <w:rPr>
          <w:rFonts w:ascii="宋体" w:hAnsi="宋体"/>
          <w:szCs w:val="21"/>
        </w:rPr>
      </w:pPr>
      <w:r>
        <w:rPr>
          <w:rFonts w:hint="eastAsia" w:ascii="宋体" w:hAnsi="宋体"/>
          <w:szCs w:val="21"/>
        </w:rPr>
        <w:t xml:space="preserve">  电        话： 0759-2292113 </w:t>
      </w:r>
    </w:p>
    <w:p>
      <w:pPr>
        <w:spacing w:line="360" w:lineRule="auto"/>
        <w:ind w:firstLine="420" w:firstLineChars="200"/>
        <w:rPr>
          <w:rFonts w:ascii="宋体" w:hAnsi="宋体"/>
          <w:szCs w:val="21"/>
        </w:rPr>
      </w:pPr>
      <w:r>
        <w:rPr>
          <w:rFonts w:hint="eastAsia" w:ascii="宋体" w:hAnsi="宋体"/>
          <w:szCs w:val="21"/>
        </w:rPr>
        <w:t xml:space="preserve">  传        真： 0759-2285878 </w:t>
      </w:r>
    </w:p>
    <w:p>
      <w:pPr>
        <w:spacing w:line="360" w:lineRule="auto"/>
        <w:ind w:firstLine="420" w:firstLineChars="200"/>
        <w:rPr>
          <w:rFonts w:ascii="宋体" w:hAnsi="宋体"/>
          <w:szCs w:val="21"/>
        </w:rPr>
      </w:pPr>
      <w:r>
        <w:rPr>
          <w:rFonts w:hint="eastAsia" w:ascii="宋体" w:hAnsi="宋体"/>
          <w:szCs w:val="21"/>
        </w:rPr>
        <w:t xml:space="preserve">  开  户  银 行： 中国建设银行股份有限公司湛江解放东路分理处 </w:t>
      </w:r>
    </w:p>
    <w:p>
      <w:pPr>
        <w:spacing w:line="360" w:lineRule="auto"/>
        <w:ind w:firstLine="420" w:firstLineChars="200"/>
        <w:rPr>
          <w:rFonts w:ascii="宋体" w:hAnsi="宋体"/>
          <w:szCs w:val="21"/>
        </w:rPr>
      </w:pPr>
      <w:r>
        <w:rPr>
          <w:rFonts w:hint="eastAsia" w:ascii="宋体" w:hAnsi="宋体"/>
          <w:szCs w:val="21"/>
        </w:rPr>
        <w:t xml:space="preserve">  账         号： 44001688936053000032 </w:t>
      </w: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r>
        <w:rPr>
          <w:rFonts w:hint="eastAsia" w:ascii="宋体" w:hAnsi="宋体"/>
          <w:szCs w:val="21"/>
        </w:rPr>
        <w:t xml:space="preserve">  </w:t>
      </w:r>
    </w:p>
    <w:p>
      <w:pPr>
        <w:spacing w:line="360" w:lineRule="auto"/>
        <w:ind w:firstLine="420" w:firstLineChars="200"/>
        <w:jc w:val="center"/>
        <w:rPr>
          <w:rFonts w:ascii="宋体" w:hAnsi="宋体"/>
          <w:b/>
          <w:sz w:val="28"/>
          <w:szCs w:val="28"/>
        </w:rPr>
      </w:pPr>
      <w:r>
        <w:rPr>
          <w:rFonts w:hint="eastAsia" w:ascii="宋体" w:hAnsi="宋体"/>
          <w:szCs w:val="21"/>
          <w:u w:val="single"/>
        </w:rPr>
        <w:t xml:space="preserve"> 2018 </w:t>
      </w:r>
      <w:r>
        <w:rPr>
          <w:rFonts w:hint="eastAsia" w:ascii="宋体" w:hAnsi="宋体"/>
          <w:szCs w:val="21"/>
        </w:rPr>
        <w:t>年</w:t>
      </w:r>
      <w:r>
        <w:rPr>
          <w:rFonts w:hint="eastAsia" w:ascii="宋体" w:hAnsi="宋体"/>
          <w:szCs w:val="21"/>
          <w:u w:val="single"/>
        </w:rPr>
        <w:t xml:space="preserve"> </w:t>
      </w:r>
      <w:r>
        <w:rPr>
          <w:rFonts w:hint="eastAsia" w:ascii="宋体" w:hAnsi="宋体"/>
          <w:szCs w:val="21"/>
          <w:u w:val="single"/>
          <w:lang w:val="en-US" w:eastAsia="zh-CN"/>
        </w:rPr>
        <w:t>11</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u w:val="single"/>
          <w:lang w:val="en-US" w:eastAsia="zh-CN"/>
        </w:rPr>
        <w:t>1</w:t>
      </w:r>
      <w:r>
        <w:rPr>
          <w:rFonts w:hint="eastAsia" w:ascii="宋体" w:hAnsi="宋体"/>
          <w:szCs w:val="21"/>
          <w:u w:val="single"/>
        </w:rPr>
        <w:t xml:space="preserve"> </w:t>
      </w:r>
      <w:r>
        <w:rPr>
          <w:rFonts w:hint="eastAsia" w:ascii="宋体" w:hAnsi="宋体"/>
          <w:szCs w:val="21"/>
        </w:rPr>
        <w:t>日</w:t>
      </w:r>
    </w:p>
    <w:p>
      <w:pPr>
        <w:spacing w:line="360" w:lineRule="auto"/>
        <w:ind w:firstLine="420" w:firstLineChars="200"/>
        <w:rPr>
          <w:rFonts w:ascii="宋体" w:hAnsi="宋体"/>
          <w:szCs w:val="21"/>
        </w:rPr>
      </w:pPr>
    </w:p>
    <w:p>
      <w:pPr>
        <w:spacing w:line="360" w:lineRule="auto"/>
        <w:ind w:firstLine="420" w:firstLineChars="200"/>
        <w:rPr>
          <w:rFonts w:ascii="宋体" w:hAnsi="宋体"/>
          <w:b/>
          <w:szCs w:val="21"/>
        </w:rPr>
      </w:pPr>
      <w:r>
        <w:rPr>
          <w:rFonts w:ascii="宋体" w:hAnsi="宋体"/>
          <w:szCs w:val="21"/>
        </w:rPr>
        <w:br w:type="page"/>
      </w:r>
    </w:p>
    <w:p>
      <w:pPr>
        <w:spacing w:line="360" w:lineRule="auto"/>
        <w:ind w:firstLine="643" w:firstLineChars="200"/>
        <w:jc w:val="center"/>
        <w:rPr>
          <w:rFonts w:ascii="宋体" w:hAnsi="宋体"/>
          <w:b/>
          <w:sz w:val="24"/>
        </w:rPr>
      </w:pPr>
      <w:r>
        <w:rPr>
          <w:rFonts w:hint="eastAsia" w:ascii="宋体" w:hAnsi="宋体"/>
          <w:b/>
          <w:sz w:val="32"/>
          <w:szCs w:val="32"/>
        </w:rPr>
        <w:t>第一章投标邀请函</w:t>
      </w:r>
    </w:p>
    <w:p>
      <w:pPr>
        <w:spacing w:line="360" w:lineRule="auto"/>
        <w:ind w:firstLine="482" w:firstLineChars="200"/>
        <w:rPr>
          <w:rFonts w:ascii="宋体" w:hAnsi="宋体"/>
          <w:b/>
          <w:sz w:val="24"/>
        </w:rPr>
      </w:pPr>
      <w:r>
        <w:rPr>
          <w:rFonts w:hint="eastAsia" w:ascii="宋体" w:hAnsi="宋体"/>
          <w:b/>
          <w:sz w:val="24"/>
        </w:rPr>
        <w:t>附件1：</w:t>
      </w:r>
    </w:p>
    <w:p>
      <w:pPr>
        <w:spacing w:line="360" w:lineRule="auto"/>
        <w:ind w:firstLine="420" w:firstLineChars="200"/>
        <w:rPr>
          <w:rFonts w:ascii="宋体" w:hAnsi="宋体"/>
          <w:szCs w:val="21"/>
        </w:rPr>
      </w:pPr>
    </w:p>
    <w:p>
      <w:pPr>
        <w:autoSpaceDE w:val="0"/>
        <w:autoSpaceDN w:val="0"/>
        <w:adjustRightInd w:val="0"/>
        <w:snapToGrid w:val="0"/>
        <w:spacing w:line="360" w:lineRule="auto"/>
        <w:jc w:val="center"/>
        <w:outlineLvl w:val="0"/>
        <w:rPr>
          <w:rFonts w:ascii="方正小标宋简体" w:eastAsia="方正小标宋简体"/>
          <w:b/>
          <w:sz w:val="32"/>
          <w:szCs w:val="32"/>
        </w:rPr>
      </w:pPr>
      <w:r>
        <w:rPr>
          <w:rFonts w:hint="eastAsia"/>
          <w:b/>
          <w:sz w:val="30"/>
          <w:szCs w:val="30"/>
        </w:rPr>
        <w:t>招标文件的获取、投标文件的递交及开标时间和地点</w:t>
      </w:r>
    </w:p>
    <w:p>
      <w:pPr>
        <w:adjustRightInd w:val="0"/>
        <w:snapToGrid w:val="0"/>
        <w:spacing w:line="360" w:lineRule="auto"/>
        <w:ind w:firstLine="422" w:firstLineChars="200"/>
        <w:jc w:val="center"/>
        <w:rPr>
          <w:rFonts w:ascii="仿宋_GB2312" w:eastAsia="仿宋_GB2312"/>
          <w:b/>
          <w:szCs w:val="21"/>
        </w:rPr>
      </w:pPr>
    </w:p>
    <w:p>
      <w:pPr>
        <w:numPr>
          <w:ilvl w:val="0"/>
          <w:numId w:val="5"/>
        </w:numPr>
        <w:autoSpaceDE w:val="0"/>
        <w:autoSpaceDN w:val="0"/>
        <w:adjustRightInd w:val="0"/>
        <w:snapToGrid w:val="0"/>
        <w:spacing w:line="480" w:lineRule="auto"/>
        <w:outlineLvl w:val="0"/>
        <w:rPr>
          <w:b/>
          <w:szCs w:val="21"/>
        </w:rPr>
      </w:pPr>
      <w:r>
        <w:rPr>
          <w:rFonts w:hint="eastAsia"/>
          <w:b/>
          <w:szCs w:val="21"/>
        </w:rPr>
        <w:t>招标文件的获取</w:t>
      </w:r>
    </w:p>
    <w:p>
      <w:pPr>
        <w:numPr>
          <w:ilvl w:val="1"/>
          <w:numId w:val="6"/>
        </w:numPr>
        <w:adjustRightInd w:val="0"/>
        <w:snapToGrid w:val="0"/>
        <w:spacing w:line="480" w:lineRule="auto"/>
        <w:rPr>
          <w:rFonts w:ascii="宋体" w:hAnsi="宋体"/>
          <w:szCs w:val="21"/>
        </w:rPr>
      </w:pPr>
      <w:r>
        <w:rPr>
          <w:rFonts w:hint="eastAsia" w:ascii="宋体" w:hAnsi="宋体"/>
          <w:szCs w:val="21"/>
        </w:rPr>
        <w:t>招标文件的获取时间：</w:t>
      </w:r>
      <w:r>
        <w:rPr>
          <w:rFonts w:hint="eastAsia" w:ascii="宋体" w:hAnsi="宋体"/>
          <w:szCs w:val="21"/>
          <w:u w:val="single"/>
        </w:rPr>
        <w:t xml:space="preserve"> </w:t>
      </w:r>
      <w:r>
        <w:rPr>
          <w:rFonts w:hint="eastAsia" w:ascii="宋体" w:hAnsi="宋体"/>
          <w:szCs w:val="21"/>
          <w:u w:val="single"/>
          <w:lang w:val="en-US" w:eastAsia="zh-CN"/>
        </w:rPr>
        <w:t>2018</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u w:val="single"/>
          <w:lang w:val="en-US" w:eastAsia="zh-CN"/>
        </w:rPr>
        <w:t>11</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u w:val="single"/>
          <w:lang w:val="en-US" w:eastAsia="zh-CN"/>
        </w:rPr>
        <w:t>2</w:t>
      </w:r>
      <w:r>
        <w:rPr>
          <w:rFonts w:hint="eastAsia" w:ascii="宋体" w:hAnsi="宋体"/>
          <w:szCs w:val="21"/>
          <w:u w:val="single"/>
        </w:rPr>
        <w:t xml:space="preserve"> </w:t>
      </w:r>
      <w:r>
        <w:rPr>
          <w:rFonts w:hint="eastAsia" w:ascii="宋体" w:hAnsi="宋体"/>
          <w:szCs w:val="21"/>
        </w:rPr>
        <w:t>日至</w:t>
      </w:r>
      <w:r>
        <w:rPr>
          <w:rFonts w:hint="eastAsia" w:ascii="宋体" w:hAnsi="宋体"/>
          <w:szCs w:val="21"/>
          <w:u w:val="single"/>
        </w:rPr>
        <w:t xml:space="preserve"> </w:t>
      </w:r>
      <w:r>
        <w:rPr>
          <w:rFonts w:hint="eastAsia" w:ascii="宋体" w:hAnsi="宋体"/>
          <w:szCs w:val="21"/>
          <w:u w:val="single"/>
          <w:lang w:val="en-US" w:eastAsia="zh-CN"/>
        </w:rPr>
        <w:t>2018</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u w:val="single"/>
          <w:lang w:val="en-US" w:eastAsia="zh-CN"/>
        </w:rPr>
        <w:t>11</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u w:val="single"/>
          <w:lang w:val="en-US" w:eastAsia="zh-CN"/>
        </w:rPr>
        <w:t>15</w:t>
      </w:r>
      <w:r>
        <w:rPr>
          <w:rFonts w:hint="eastAsia" w:ascii="宋体" w:hAnsi="宋体"/>
          <w:szCs w:val="21"/>
          <w:u w:val="single"/>
        </w:rPr>
        <w:t xml:space="preserve"> </w:t>
      </w:r>
      <w:r>
        <w:rPr>
          <w:rFonts w:hint="eastAsia" w:ascii="宋体" w:hAnsi="宋体"/>
          <w:szCs w:val="21"/>
        </w:rPr>
        <w:t>日（法定节假日除外），1.1.上午 9：00 时至 11：30 时，下午 15：00 时至 17：00 时（北京时间，下同）。</w:t>
      </w:r>
    </w:p>
    <w:p>
      <w:pPr>
        <w:numPr>
          <w:ilvl w:val="1"/>
          <w:numId w:val="6"/>
        </w:numPr>
        <w:adjustRightInd w:val="0"/>
        <w:snapToGrid w:val="0"/>
        <w:spacing w:line="480" w:lineRule="auto"/>
        <w:rPr>
          <w:rFonts w:ascii="宋体" w:hAnsi="宋体"/>
          <w:szCs w:val="21"/>
        </w:rPr>
      </w:pPr>
      <w:r>
        <w:rPr>
          <w:rFonts w:hint="eastAsia" w:ascii="宋体" w:hAnsi="宋体"/>
          <w:szCs w:val="21"/>
        </w:rPr>
        <w:t>招标文件的获取地点：</w:t>
      </w:r>
      <w:r>
        <w:rPr>
          <w:rFonts w:hint="eastAsia" w:ascii="宋体" w:hAnsi="宋体"/>
          <w:szCs w:val="21"/>
          <w:u w:val="single"/>
        </w:rPr>
        <w:t xml:space="preserve"> 广东万诚工程造价咨询有限公司采购代理部（湛江市赤坎区体育北路15号湛江市商务大厦九楼）</w:t>
      </w:r>
      <w:r>
        <w:rPr>
          <w:rFonts w:hint="eastAsia" w:ascii="宋体" w:hAnsi="宋体"/>
          <w:b/>
          <w:szCs w:val="21"/>
          <w:u w:val="single"/>
        </w:rPr>
        <w:t xml:space="preserve"> </w:t>
      </w:r>
      <w:r>
        <w:rPr>
          <w:rFonts w:hint="eastAsia" w:ascii="宋体" w:hAnsi="宋体"/>
          <w:szCs w:val="21"/>
        </w:rPr>
        <w:t>。</w:t>
      </w:r>
    </w:p>
    <w:p>
      <w:pPr>
        <w:numPr>
          <w:ilvl w:val="0"/>
          <w:numId w:val="5"/>
        </w:numPr>
        <w:autoSpaceDE w:val="0"/>
        <w:autoSpaceDN w:val="0"/>
        <w:adjustRightInd w:val="0"/>
        <w:snapToGrid w:val="0"/>
        <w:spacing w:line="480" w:lineRule="auto"/>
        <w:outlineLvl w:val="0"/>
        <w:rPr>
          <w:b/>
          <w:szCs w:val="21"/>
        </w:rPr>
      </w:pPr>
      <w:r>
        <w:rPr>
          <w:rFonts w:hint="eastAsia"/>
          <w:b/>
          <w:szCs w:val="21"/>
        </w:rPr>
        <w:t>投标文件的递交</w:t>
      </w:r>
    </w:p>
    <w:p>
      <w:pPr>
        <w:pStyle w:val="35"/>
        <w:numPr>
          <w:ilvl w:val="0"/>
          <w:numId w:val="6"/>
        </w:numPr>
        <w:adjustRightInd w:val="0"/>
        <w:snapToGrid w:val="0"/>
        <w:spacing w:line="480" w:lineRule="auto"/>
        <w:ind w:firstLineChars="0"/>
        <w:rPr>
          <w:rFonts w:ascii="宋体" w:hAnsi="宋体"/>
          <w:vanish/>
          <w:spacing w:val="6"/>
          <w:szCs w:val="21"/>
        </w:rPr>
      </w:pPr>
    </w:p>
    <w:p>
      <w:pPr>
        <w:numPr>
          <w:ilvl w:val="1"/>
          <w:numId w:val="6"/>
        </w:numPr>
        <w:adjustRightInd w:val="0"/>
        <w:snapToGrid w:val="0"/>
        <w:spacing w:line="480" w:lineRule="auto"/>
        <w:rPr>
          <w:rFonts w:ascii="宋体" w:hAnsi="宋体"/>
          <w:szCs w:val="21"/>
          <w:u w:val="single"/>
        </w:rPr>
      </w:pPr>
      <w:r>
        <w:rPr>
          <w:rFonts w:hint="eastAsia" w:ascii="宋体" w:hAnsi="宋体"/>
          <w:spacing w:val="6"/>
          <w:szCs w:val="21"/>
        </w:rPr>
        <w:t>投标文件递交时间：</w:t>
      </w:r>
      <w:r>
        <w:rPr>
          <w:rFonts w:hint="eastAsia" w:ascii="宋体" w:hAnsi="宋体"/>
          <w:szCs w:val="21"/>
          <w:u w:val="single"/>
        </w:rPr>
        <w:t xml:space="preserve"> </w:t>
      </w:r>
      <w:r>
        <w:rPr>
          <w:rFonts w:hint="eastAsia" w:ascii="宋体" w:hAnsi="宋体"/>
          <w:szCs w:val="21"/>
          <w:u w:val="single"/>
          <w:lang w:val="en-US" w:eastAsia="zh-CN"/>
        </w:rPr>
        <w:t>2018</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u w:val="single"/>
          <w:lang w:val="en-US" w:eastAsia="zh-CN"/>
        </w:rPr>
        <w:t>11</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u w:val="single"/>
          <w:lang w:val="en-US" w:eastAsia="zh-CN"/>
        </w:rPr>
        <w:t>23</w:t>
      </w:r>
      <w:r>
        <w:rPr>
          <w:rFonts w:hint="eastAsia" w:ascii="宋体" w:hAnsi="宋体"/>
          <w:szCs w:val="21"/>
          <w:u w:val="single"/>
        </w:rPr>
        <w:t xml:space="preserve"> </w:t>
      </w:r>
      <w:r>
        <w:rPr>
          <w:rFonts w:hint="eastAsia" w:ascii="宋体" w:hAnsi="宋体"/>
          <w:szCs w:val="21"/>
        </w:rPr>
        <w:t>日</w:t>
      </w:r>
      <w:r>
        <w:rPr>
          <w:rFonts w:hint="eastAsia" w:ascii="宋体" w:hAnsi="宋体"/>
          <w:szCs w:val="21"/>
          <w:u w:val="single"/>
        </w:rPr>
        <w:t xml:space="preserve">  </w:t>
      </w:r>
      <w:r>
        <w:rPr>
          <w:rFonts w:hint="eastAsia" w:ascii="宋体" w:hAnsi="宋体"/>
          <w:szCs w:val="21"/>
          <w:u w:val="single"/>
          <w:lang w:val="en-US" w:eastAsia="zh-CN"/>
        </w:rPr>
        <w:t>9</w:t>
      </w:r>
      <w:r>
        <w:rPr>
          <w:rFonts w:hint="eastAsia" w:ascii="宋体" w:hAnsi="宋体"/>
          <w:szCs w:val="21"/>
          <w:u w:val="single"/>
        </w:rPr>
        <w:t xml:space="preserve">  </w:t>
      </w:r>
      <w:r>
        <w:rPr>
          <w:rFonts w:hint="eastAsia" w:ascii="宋体" w:hAnsi="宋体"/>
          <w:szCs w:val="21"/>
        </w:rPr>
        <w:t>时</w:t>
      </w:r>
      <w:r>
        <w:rPr>
          <w:rFonts w:hint="eastAsia" w:ascii="宋体" w:hAnsi="宋体"/>
          <w:szCs w:val="21"/>
          <w:u w:val="single"/>
        </w:rPr>
        <w:t xml:space="preserve">  </w:t>
      </w:r>
      <w:r>
        <w:rPr>
          <w:rFonts w:hint="eastAsia" w:ascii="宋体" w:hAnsi="宋体"/>
          <w:szCs w:val="21"/>
          <w:u w:val="single"/>
          <w:lang w:val="en-US" w:eastAsia="zh-CN"/>
        </w:rPr>
        <w:t>00</w:t>
      </w:r>
      <w:r>
        <w:rPr>
          <w:rFonts w:hint="eastAsia" w:ascii="宋体" w:hAnsi="宋体"/>
          <w:szCs w:val="21"/>
          <w:u w:val="single"/>
        </w:rPr>
        <w:t xml:space="preserve"> </w:t>
      </w:r>
      <w:r>
        <w:rPr>
          <w:rFonts w:hint="eastAsia" w:ascii="宋体" w:hAnsi="宋体"/>
          <w:szCs w:val="21"/>
        </w:rPr>
        <w:t>分--</w:t>
      </w:r>
      <w:r>
        <w:rPr>
          <w:rFonts w:hint="eastAsia" w:ascii="宋体" w:hAnsi="宋体"/>
          <w:szCs w:val="21"/>
          <w:u w:val="single"/>
        </w:rPr>
        <w:t xml:space="preserve">  </w:t>
      </w:r>
      <w:r>
        <w:rPr>
          <w:rFonts w:hint="eastAsia" w:ascii="宋体" w:hAnsi="宋体"/>
          <w:szCs w:val="21"/>
          <w:u w:val="single"/>
          <w:lang w:val="en-US" w:eastAsia="zh-CN"/>
        </w:rPr>
        <w:t>9</w:t>
      </w:r>
      <w:r>
        <w:rPr>
          <w:rFonts w:hint="eastAsia" w:ascii="宋体" w:hAnsi="宋体"/>
          <w:szCs w:val="21"/>
          <w:u w:val="single"/>
        </w:rPr>
        <w:t xml:space="preserve">  </w:t>
      </w:r>
      <w:r>
        <w:rPr>
          <w:rFonts w:hint="eastAsia" w:ascii="宋体" w:hAnsi="宋体"/>
          <w:szCs w:val="21"/>
        </w:rPr>
        <w:t>时</w:t>
      </w:r>
      <w:r>
        <w:rPr>
          <w:rFonts w:hint="eastAsia" w:ascii="宋体" w:hAnsi="宋体"/>
          <w:szCs w:val="21"/>
          <w:u w:val="single"/>
        </w:rPr>
        <w:t xml:space="preserve">  </w:t>
      </w:r>
      <w:r>
        <w:rPr>
          <w:rFonts w:hint="eastAsia" w:ascii="宋体" w:hAnsi="宋体"/>
          <w:szCs w:val="21"/>
          <w:u w:val="single"/>
          <w:lang w:val="en-US" w:eastAsia="zh-CN"/>
        </w:rPr>
        <w:t>30</w:t>
      </w:r>
      <w:r>
        <w:rPr>
          <w:rFonts w:hint="eastAsia" w:ascii="宋体" w:hAnsi="宋体"/>
          <w:szCs w:val="21"/>
          <w:u w:val="single"/>
        </w:rPr>
        <w:t xml:space="preserve">  </w:t>
      </w:r>
      <w:r>
        <w:rPr>
          <w:rFonts w:hint="eastAsia" w:ascii="宋体" w:hAnsi="宋体"/>
          <w:szCs w:val="21"/>
        </w:rPr>
        <w:t>分</w:t>
      </w:r>
      <w:r>
        <w:rPr>
          <w:rFonts w:hint="eastAsia" w:ascii="宋体" w:hAnsi="宋体"/>
          <w:spacing w:val="6"/>
          <w:szCs w:val="21"/>
        </w:rPr>
        <w:t>（北京时间）。</w:t>
      </w:r>
    </w:p>
    <w:p>
      <w:pPr>
        <w:numPr>
          <w:ilvl w:val="1"/>
          <w:numId w:val="6"/>
        </w:numPr>
        <w:adjustRightInd w:val="0"/>
        <w:snapToGrid w:val="0"/>
        <w:spacing w:line="480" w:lineRule="auto"/>
        <w:rPr>
          <w:rFonts w:ascii="宋体" w:hAnsi="宋体"/>
          <w:szCs w:val="21"/>
          <w:u w:val="single"/>
        </w:rPr>
      </w:pPr>
      <w:r>
        <w:rPr>
          <w:rFonts w:hint="eastAsia" w:ascii="宋体" w:hAnsi="宋体"/>
          <w:szCs w:val="21"/>
        </w:rPr>
        <w:t>投标文件递交的截止时间（投标截止时间，下同）：</w:t>
      </w:r>
      <w:r>
        <w:rPr>
          <w:rFonts w:hint="eastAsia" w:ascii="宋体" w:hAnsi="宋体"/>
          <w:szCs w:val="21"/>
          <w:u w:val="single"/>
        </w:rPr>
        <w:t xml:space="preserve"> </w:t>
      </w:r>
      <w:r>
        <w:rPr>
          <w:rFonts w:hint="eastAsia" w:ascii="宋体" w:hAnsi="宋体"/>
          <w:szCs w:val="21"/>
          <w:u w:val="single"/>
          <w:lang w:val="en-US" w:eastAsia="zh-CN"/>
        </w:rPr>
        <w:t>2018</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u w:val="single"/>
          <w:lang w:val="en-US" w:eastAsia="zh-CN"/>
        </w:rPr>
        <w:t>11</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u w:val="single"/>
          <w:lang w:val="en-US" w:eastAsia="zh-CN"/>
        </w:rPr>
        <w:t>23</w:t>
      </w:r>
      <w:r>
        <w:rPr>
          <w:rFonts w:hint="eastAsia" w:ascii="宋体" w:hAnsi="宋体"/>
          <w:szCs w:val="21"/>
          <w:u w:val="single"/>
        </w:rPr>
        <w:t xml:space="preserve"> </w:t>
      </w:r>
      <w:r>
        <w:rPr>
          <w:rFonts w:hint="eastAsia" w:ascii="宋体" w:hAnsi="宋体"/>
          <w:szCs w:val="21"/>
        </w:rPr>
        <w:t>日</w:t>
      </w:r>
      <w:r>
        <w:rPr>
          <w:rFonts w:hint="eastAsia" w:ascii="宋体" w:hAnsi="宋体"/>
          <w:szCs w:val="21"/>
          <w:u w:val="single"/>
        </w:rPr>
        <w:t xml:space="preserve"> </w:t>
      </w:r>
      <w:r>
        <w:rPr>
          <w:rFonts w:hint="eastAsia" w:ascii="宋体" w:hAnsi="宋体"/>
          <w:szCs w:val="21"/>
          <w:u w:val="single"/>
          <w:lang w:val="en-US" w:eastAsia="zh-CN"/>
        </w:rPr>
        <w:t>9</w:t>
      </w:r>
      <w:r>
        <w:rPr>
          <w:rFonts w:hint="eastAsia" w:ascii="宋体" w:hAnsi="宋体"/>
          <w:szCs w:val="21"/>
          <w:u w:val="single"/>
        </w:rPr>
        <w:t xml:space="preserve"> </w:t>
      </w:r>
      <w:r>
        <w:rPr>
          <w:rFonts w:hint="eastAsia" w:ascii="宋体" w:hAnsi="宋体"/>
          <w:szCs w:val="21"/>
        </w:rPr>
        <w:t>时</w:t>
      </w:r>
      <w:r>
        <w:rPr>
          <w:rFonts w:hint="eastAsia" w:ascii="宋体" w:hAnsi="宋体"/>
          <w:szCs w:val="21"/>
          <w:u w:val="single"/>
        </w:rPr>
        <w:t xml:space="preserve"> </w:t>
      </w:r>
      <w:r>
        <w:rPr>
          <w:rFonts w:hint="eastAsia" w:ascii="宋体" w:hAnsi="宋体"/>
          <w:szCs w:val="21"/>
          <w:u w:val="single"/>
          <w:lang w:val="en-US" w:eastAsia="zh-CN"/>
        </w:rPr>
        <w:t>30</w:t>
      </w:r>
      <w:r>
        <w:rPr>
          <w:rFonts w:hint="eastAsia" w:ascii="宋体" w:hAnsi="宋体"/>
          <w:szCs w:val="21"/>
          <w:u w:val="single"/>
        </w:rPr>
        <w:t xml:space="preserve"> </w:t>
      </w:r>
      <w:r>
        <w:rPr>
          <w:rFonts w:hint="eastAsia" w:ascii="宋体" w:hAnsi="宋体"/>
          <w:szCs w:val="21"/>
        </w:rPr>
        <w:t>分</w:t>
      </w:r>
      <w:r>
        <w:rPr>
          <w:rFonts w:hint="eastAsia" w:ascii="宋体" w:hAnsi="宋体"/>
          <w:spacing w:val="6"/>
          <w:szCs w:val="21"/>
        </w:rPr>
        <w:t>（北京时间）</w:t>
      </w:r>
      <w:r>
        <w:rPr>
          <w:rFonts w:hint="eastAsia" w:ascii="宋体" w:hAnsi="宋体"/>
          <w:szCs w:val="21"/>
        </w:rPr>
        <w:t>。</w:t>
      </w:r>
    </w:p>
    <w:p>
      <w:pPr>
        <w:numPr>
          <w:ilvl w:val="1"/>
          <w:numId w:val="6"/>
        </w:numPr>
        <w:adjustRightInd w:val="0"/>
        <w:snapToGrid w:val="0"/>
        <w:spacing w:line="480" w:lineRule="auto"/>
        <w:rPr>
          <w:rFonts w:ascii="宋体" w:hAnsi="宋体"/>
          <w:szCs w:val="21"/>
          <w:u w:val="single"/>
        </w:rPr>
      </w:pPr>
      <w:r>
        <w:rPr>
          <w:rFonts w:hint="eastAsia" w:ascii="宋体" w:hAnsi="宋体"/>
          <w:spacing w:val="6"/>
          <w:szCs w:val="21"/>
        </w:rPr>
        <w:t>投标文件递交地点：</w:t>
      </w:r>
      <w:r>
        <w:rPr>
          <w:rFonts w:hint="eastAsia" w:ascii="宋体" w:hAnsi="宋体"/>
          <w:szCs w:val="21"/>
          <w:u w:val="single"/>
        </w:rPr>
        <w:t>广东万诚工程造价咨询有限公司开标会议室（湛江市赤坎区体育北路15号湛江市商务大厦九楼）</w:t>
      </w:r>
      <w:r>
        <w:rPr>
          <w:rFonts w:hint="eastAsia" w:ascii="宋体" w:hAnsi="宋体"/>
          <w:b/>
          <w:szCs w:val="21"/>
        </w:rPr>
        <w:t>。</w:t>
      </w:r>
    </w:p>
    <w:p>
      <w:pPr>
        <w:numPr>
          <w:ilvl w:val="0"/>
          <w:numId w:val="5"/>
        </w:numPr>
        <w:autoSpaceDE w:val="0"/>
        <w:autoSpaceDN w:val="0"/>
        <w:adjustRightInd w:val="0"/>
        <w:snapToGrid w:val="0"/>
        <w:spacing w:line="480" w:lineRule="auto"/>
        <w:outlineLvl w:val="0"/>
        <w:rPr>
          <w:b/>
          <w:szCs w:val="21"/>
        </w:rPr>
      </w:pPr>
      <w:r>
        <w:rPr>
          <w:rFonts w:hint="eastAsia"/>
          <w:b/>
          <w:szCs w:val="21"/>
        </w:rPr>
        <w:t>开标时间和地点</w:t>
      </w:r>
    </w:p>
    <w:p>
      <w:pPr>
        <w:adjustRightInd w:val="0"/>
        <w:snapToGrid w:val="0"/>
        <w:spacing w:line="480" w:lineRule="auto"/>
        <w:jc w:val="left"/>
        <w:rPr>
          <w:rFonts w:ascii="宋体" w:hAnsi="宋体"/>
          <w:szCs w:val="21"/>
        </w:rPr>
      </w:pPr>
      <w:r>
        <w:rPr>
          <w:rFonts w:hint="eastAsia" w:ascii="宋体" w:hAnsi="宋体"/>
          <w:szCs w:val="21"/>
        </w:rPr>
        <w:t>3.1开标</w:t>
      </w:r>
      <w:r>
        <w:rPr>
          <w:rFonts w:hint="eastAsia" w:ascii="宋体" w:hAnsi="宋体"/>
          <w:spacing w:val="6"/>
          <w:szCs w:val="21"/>
        </w:rPr>
        <w:t>时间：</w:t>
      </w:r>
      <w:r>
        <w:rPr>
          <w:rFonts w:hint="eastAsia" w:ascii="宋体" w:hAnsi="宋体"/>
          <w:szCs w:val="21"/>
          <w:u w:val="single"/>
        </w:rPr>
        <w:t xml:space="preserve"> </w:t>
      </w:r>
      <w:r>
        <w:rPr>
          <w:rFonts w:hint="eastAsia" w:ascii="宋体" w:hAnsi="宋体"/>
          <w:szCs w:val="21"/>
          <w:u w:val="single"/>
          <w:lang w:val="en-US" w:eastAsia="zh-CN"/>
        </w:rPr>
        <w:t>2018</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u w:val="single"/>
          <w:lang w:val="en-US" w:eastAsia="zh-CN"/>
        </w:rPr>
        <w:t>11</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u w:val="single"/>
          <w:lang w:val="en-US" w:eastAsia="zh-CN"/>
        </w:rPr>
        <w:t>23</w:t>
      </w:r>
      <w:r>
        <w:rPr>
          <w:rFonts w:hint="eastAsia" w:ascii="宋体" w:hAnsi="宋体"/>
          <w:szCs w:val="21"/>
          <w:u w:val="single"/>
        </w:rPr>
        <w:t xml:space="preserve"> </w:t>
      </w:r>
      <w:r>
        <w:rPr>
          <w:rFonts w:hint="eastAsia" w:ascii="宋体" w:hAnsi="宋体"/>
          <w:szCs w:val="21"/>
        </w:rPr>
        <w:t>日</w:t>
      </w:r>
      <w:r>
        <w:rPr>
          <w:rFonts w:hint="eastAsia" w:ascii="宋体" w:hAnsi="宋体"/>
          <w:szCs w:val="21"/>
          <w:u w:val="single"/>
        </w:rPr>
        <w:t xml:space="preserve"> </w:t>
      </w:r>
      <w:r>
        <w:rPr>
          <w:rFonts w:hint="eastAsia" w:ascii="宋体" w:hAnsi="宋体"/>
          <w:szCs w:val="21"/>
          <w:u w:val="single"/>
          <w:lang w:val="en-US" w:eastAsia="zh-CN"/>
        </w:rPr>
        <w:t>9</w:t>
      </w:r>
      <w:r>
        <w:rPr>
          <w:rFonts w:hint="eastAsia" w:ascii="宋体" w:hAnsi="宋体"/>
          <w:szCs w:val="21"/>
          <w:u w:val="single"/>
        </w:rPr>
        <w:t xml:space="preserve"> </w:t>
      </w:r>
      <w:r>
        <w:rPr>
          <w:rFonts w:hint="eastAsia" w:ascii="宋体" w:hAnsi="宋体"/>
          <w:szCs w:val="21"/>
        </w:rPr>
        <w:t>时</w:t>
      </w:r>
      <w:r>
        <w:rPr>
          <w:rFonts w:hint="eastAsia" w:ascii="宋体" w:hAnsi="宋体"/>
          <w:szCs w:val="21"/>
          <w:u w:val="single"/>
        </w:rPr>
        <w:t xml:space="preserve"> </w:t>
      </w:r>
      <w:r>
        <w:rPr>
          <w:rFonts w:hint="eastAsia" w:ascii="宋体" w:hAnsi="宋体"/>
          <w:szCs w:val="21"/>
          <w:u w:val="single"/>
          <w:lang w:val="en-US" w:eastAsia="zh-CN"/>
        </w:rPr>
        <w:t>30</w:t>
      </w:r>
      <w:r>
        <w:rPr>
          <w:rFonts w:hint="eastAsia" w:ascii="宋体" w:hAnsi="宋体"/>
          <w:szCs w:val="21"/>
          <w:u w:val="single"/>
        </w:rPr>
        <w:t xml:space="preserve"> </w:t>
      </w:r>
      <w:r>
        <w:rPr>
          <w:rFonts w:hint="eastAsia" w:ascii="宋体" w:hAnsi="宋体"/>
          <w:szCs w:val="21"/>
        </w:rPr>
        <w:t>分（北京时间）。</w:t>
      </w:r>
    </w:p>
    <w:p>
      <w:pPr>
        <w:adjustRightInd w:val="0"/>
        <w:snapToGrid w:val="0"/>
        <w:spacing w:line="480" w:lineRule="auto"/>
        <w:jc w:val="left"/>
        <w:rPr>
          <w:rFonts w:ascii="宋体" w:hAnsi="宋体"/>
          <w:szCs w:val="21"/>
        </w:rPr>
      </w:pPr>
      <w:r>
        <w:rPr>
          <w:rFonts w:hint="eastAsia" w:ascii="宋体" w:hAnsi="宋体"/>
          <w:szCs w:val="21"/>
        </w:rPr>
        <w:t>3.2开标地点： 广东万诚工程造价咨询有限公司开标会议室（湛江市赤坎区体育北路15号湛江市商务大厦九楼）。</w:t>
      </w:r>
    </w:p>
    <w:p>
      <w:pPr>
        <w:adjustRightInd w:val="0"/>
        <w:snapToGrid w:val="0"/>
        <w:spacing w:line="480" w:lineRule="auto"/>
        <w:jc w:val="left"/>
        <w:rPr>
          <w:rFonts w:ascii="宋体" w:hAnsi="宋体"/>
          <w:szCs w:val="21"/>
        </w:rPr>
      </w:pPr>
      <w:r>
        <w:rPr>
          <w:rFonts w:hint="eastAsia" w:ascii="宋体" w:hAnsi="宋体"/>
          <w:szCs w:val="21"/>
        </w:rPr>
        <w:t>3.3邀请所有投标人届时参加项目的开标会。</w:t>
      </w:r>
    </w:p>
    <w:p>
      <w:pPr>
        <w:adjustRightInd w:val="0"/>
        <w:snapToGrid w:val="0"/>
        <w:spacing w:line="480" w:lineRule="auto"/>
        <w:jc w:val="left"/>
        <w:rPr>
          <w:rFonts w:ascii="宋体" w:hAnsi="宋体"/>
          <w:szCs w:val="21"/>
        </w:rPr>
        <w:sectPr>
          <w:footerReference r:id="rId9" w:type="default"/>
          <w:pgSz w:w="11906" w:h="16838"/>
          <w:pgMar w:top="1418" w:right="1134" w:bottom="1418" w:left="1134" w:header="851" w:footer="992" w:gutter="0"/>
          <w:cols w:space="425" w:num="1"/>
          <w:titlePg/>
          <w:docGrid w:type="lines" w:linePitch="312" w:charSpace="0"/>
        </w:sectPr>
      </w:pPr>
    </w:p>
    <w:p>
      <w:pPr>
        <w:pStyle w:val="2"/>
        <w:jc w:val="center"/>
        <w:rPr>
          <w:sz w:val="48"/>
          <w:szCs w:val="48"/>
        </w:rPr>
      </w:pPr>
      <w:bookmarkStart w:id="4" w:name="_Toc184635069"/>
      <w:r>
        <w:rPr>
          <w:rFonts w:hint="eastAsia"/>
          <w:sz w:val="48"/>
          <w:szCs w:val="48"/>
        </w:rPr>
        <w:t>第二章 投标人须知</w:t>
      </w:r>
      <w:bookmarkEnd w:id="4"/>
      <w:r>
        <w:rPr>
          <w:rFonts w:hint="eastAsia"/>
          <w:sz w:val="48"/>
          <w:szCs w:val="48"/>
        </w:rPr>
        <w:t>及前附表</w:t>
      </w:r>
    </w:p>
    <w:p/>
    <w:p>
      <w:pPr>
        <w:pStyle w:val="4"/>
        <w:jc w:val="center"/>
        <w:rPr>
          <w:rFonts w:ascii="宋体" w:hAnsi="宋体"/>
          <w:szCs w:val="24"/>
        </w:rPr>
      </w:pPr>
      <w:bookmarkStart w:id="5" w:name="_Toc184635070"/>
      <w:r>
        <w:rPr>
          <w:rFonts w:hint="eastAsia" w:ascii="宋体" w:hAnsi="宋体"/>
          <w:szCs w:val="24"/>
        </w:rPr>
        <w:t>投标人须知前附表</w:t>
      </w:r>
      <w:bookmarkEnd w:id="5"/>
    </w:p>
    <w:tbl>
      <w:tblPr>
        <w:tblStyle w:val="29"/>
        <w:tblW w:w="974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1433"/>
        <w:gridCol w:w="1791"/>
        <w:gridCol w:w="5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977" w:type="dxa"/>
          </w:tcPr>
          <w:p>
            <w:pPr>
              <w:spacing w:line="360" w:lineRule="auto"/>
              <w:jc w:val="center"/>
              <w:rPr>
                <w:rFonts w:ascii="宋体" w:hAnsi="宋体"/>
                <w:b/>
                <w:szCs w:val="21"/>
              </w:rPr>
            </w:pPr>
            <w:r>
              <w:rPr>
                <w:rFonts w:hint="eastAsia" w:ascii="宋体" w:hAnsi="宋体"/>
                <w:b/>
                <w:szCs w:val="21"/>
              </w:rPr>
              <w:t>序号</w:t>
            </w:r>
          </w:p>
        </w:tc>
        <w:tc>
          <w:tcPr>
            <w:tcW w:w="1433" w:type="dxa"/>
            <w:vAlign w:val="center"/>
          </w:tcPr>
          <w:p>
            <w:pPr>
              <w:spacing w:line="360" w:lineRule="auto"/>
              <w:jc w:val="center"/>
              <w:rPr>
                <w:rFonts w:ascii="宋体" w:hAnsi="宋体"/>
                <w:b/>
                <w:szCs w:val="21"/>
              </w:rPr>
            </w:pPr>
            <w:r>
              <w:rPr>
                <w:rFonts w:hint="eastAsia" w:ascii="宋体" w:hAnsi="宋体"/>
                <w:b/>
                <w:szCs w:val="21"/>
              </w:rPr>
              <w:t>条款号</w:t>
            </w:r>
          </w:p>
        </w:tc>
        <w:tc>
          <w:tcPr>
            <w:tcW w:w="1791" w:type="dxa"/>
            <w:vAlign w:val="center"/>
          </w:tcPr>
          <w:p>
            <w:pPr>
              <w:spacing w:line="360" w:lineRule="auto"/>
              <w:jc w:val="center"/>
              <w:rPr>
                <w:rFonts w:ascii="宋体" w:hAnsi="宋体"/>
                <w:b/>
                <w:szCs w:val="21"/>
              </w:rPr>
            </w:pPr>
            <w:r>
              <w:rPr>
                <w:rFonts w:hint="eastAsia" w:ascii="宋体" w:hAnsi="宋体"/>
                <w:b/>
                <w:szCs w:val="21"/>
              </w:rPr>
              <w:t>条 款 名 称</w:t>
            </w:r>
          </w:p>
        </w:tc>
        <w:tc>
          <w:tcPr>
            <w:tcW w:w="5545" w:type="dxa"/>
            <w:vAlign w:val="center"/>
          </w:tcPr>
          <w:p>
            <w:pPr>
              <w:spacing w:line="360" w:lineRule="auto"/>
              <w:jc w:val="center"/>
              <w:rPr>
                <w:rFonts w:ascii="宋体" w:hAnsi="宋体"/>
                <w:b/>
                <w:szCs w:val="21"/>
              </w:rPr>
            </w:pPr>
            <w:r>
              <w:rPr>
                <w:rFonts w:hint="eastAsia" w:ascii="宋体" w:hAnsi="宋体"/>
                <w:b/>
                <w:szCs w:val="21"/>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977" w:type="dxa"/>
          </w:tcPr>
          <w:p>
            <w:pPr>
              <w:spacing w:line="360" w:lineRule="auto"/>
              <w:jc w:val="center"/>
              <w:rPr>
                <w:rFonts w:ascii="宋体" w:hAnsi="宋体"/>
                <w:szCs w:val="21"/>
              </w:rPr>
            </w:pPr>
            <w:r>
              <w:rPr>
                <w:rFonts w:hint="eastAsia" w:ascii="宋体" w:hAnsi="宋体"/>
                <w:szCs w:val="21"/>
              </w:rPr>
              <w:t>1</w:t>
            </w:r>
          </w:p>
        </w:tc>
        <w:tc>
          <w:tcPr>
            <w:tcW w:w="1433" w:type="dxa"/>
            <w:vAlign w:val="center"/>
          </w:tcPr>
          <w:p>
            <w:pPr>
              <w:spacing w:line="360" w:lineRule="auto"/>
              <w:jc w:val="center"/>
              <w:rPr>
                <w:rFonts w:ascii="宋体" w:hAnsi="宋体"/>
                <w:szCs w:val="21"/>
              </w:rPr>
            </w:pPr>
            <w:r>
              <w:rPr>
                <w:rFonts w:hint="eastAsia" w:ascii="宋体" w:hAnsi="宋体"/>
                <w:szCs w:val="21"/>
              </w:rPr>
              <w:t>3</w:t>
            </w:r>
          </w:p>
        </w:tc>
        <w:tc>
          <w:tcPr>
            <w:tcW w:w="1791" w:type="dxa"/>
            <w:vAlign w:val="center"/>
          </w:tcPr>
          <w:p>
            <w:pPr>
              <w:spacing w:line="360" w:lineRule="auto"/>
              <w:jc w:val="center"/>
              <w:rPr>
                <w:rFonts w:ascii="宋体" w:hAnsi="宋体"/>
                <w:szCs w:val="21"/>
              </w:rPr>
            </w:pPr>
            <w:r>
              <w:rPr>
                <w:rFonts w:hint="eastAsia" w:ascii="宋体" w:hAnsi="宋体"/>
                <w:szCs w:val="21"/>
              </w:rPr>
              <w:t>定义</w:t>
            </w:r>
          </w:p>
        </w:tc>
        <w:tc>
          <w:tcPr>
            <w:tcW w:w="5545" w:type="dxa"/>
            <w:vAlign w:val="center"/>
          </w:tcPr>
          <w:p>
            <w:pPr>
              <w:spacing w:line="360" w:lineRule="auto"/>
              <w:rPr>
                <w:rFonts w:ascii="宋体" w:hAnsi="宋体"/>
                <w:szCs w:val="21"/>
              </w:rPr>
            </w:pPr>
            <w:r>
              <w:rPr>
                <w:rFonts w:hint="eastAsia" w:ascii="宋体" w:hAnsi="宋体"/>
                <w:szCs w:val="21"/>
              </w:rPr>
              <w:t>“招标代理机构”指</w:t>
            </w:r>
            <w:r>
              <w:rPr>
                <w:rFonts w:hint="eastAsia" w:ascii="宋体" w:hAnsi="宋体"/>
                <w:szCs w:val="21"/>
                <w:u w:val="single"/>
              </w:rPr>
              <w:t xml:space="preserve">  广东万诚工程造价咨询有限公司 </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trPr>
        <w:tc>
          <w:tcPr>
            <w:tcW w:w="977" w:type="dxa"/>
            <w:vAlign w:val="center"/>
          </w:tcPr>
          <w:p>
            <w:pPr>
              <w:spacing w:line="360" w:lineRule="auto"/>
              <w:jc w:val="center"/>
              <w:rPr>
                <w:rFonts w:ascii="宋体" w:hAnsi="宋体"/>
                <w:szCs w:val="21"/>
              </w:rPr>
            </w:pPr>
            <w:r>
              <w:rPr>
                <w:rFonts w:hint="eastAsia" w:ascii="宋体" w:hAnsi="宋体"/>
                <w:szCs w:val="21"/>
              </w:rPr>
              <w:t>2</w:t>
            </w:r>
          </w:p>
        </w:tc>
        <w:tc>
          <w:tcPr>
            <w:tcW w:w="1433" w:type="dxa"/>
            <w:vAlign w:val="center"/>
          </w:tcPr>
          <w:p>
            <w:pPr>
              <w:spacing w:line="360" w:lineRule="auto"/>
              <w:jc w:val="center"/>
              <w:rPr>
                <w:rFonts w:ascii="宋体" w:hAnsi="宋体"/>
                <w:szCs w:val="21"/>
              </w:rPr>
            </w:pPr>
            <w:r>
              <w:rPr>
                <w:rFonts w:hint="eastAsia" w:ascii="宋体" w:hAnsi="宋体"/>
                <w:szCs w:val="21"/>
              </w:rPr>
              <w:t>第一章投标邀请函第4点</w:t>
            </w:r>
          </w:p>
        </w:tc>
        <w:tc>
          <w:tcPr>
            <w:tcW w:w="1791" w:type="dxa"/>
            <w:vAlign w:val="center"/>
          </w:tcPr>
          <w:p>
            <w:pPr>
              <w:spacing w:line="360" w:lineRule="auto"/>
              <w:jc w:val="center"/>
              <w:rPr>
                <w:rFonts w:ascii="宋体" w:hAnsi="宋体"/>
                <w:szCs w:val="21"/>
              </w:rPr>
            </w:pPr>
            <w:r>
              <w:rPr>
                <w:rFonts w:hint="eastAsia" w:ascii="宋体" w:hAnsi="宋体"/>
                <w:szCs w:val="21"/>
              </w:rPr>
              <w:t>合格投标人要求</w:t>
            </w:r>
          </w:p>
        </w:tc>
        <w:tc>
          <w:tcPr>
            <w:tcW w:w="5545" w:type="dxa"/>
            <w:vAlign w:val="center"/>
          </w:tcPr>
          <w:p>
            <w:pPr>
              <w:spacing w:line="360" w:lineRule="auto"/>
              <w:jc w:val="center"/>
              <w:rPr>
                <w:rFonts w:ascii="宋体" w:hAnsi="宋体"/>
                <w:szCs w:val="21"/>
              </w:rPr>
            </w:pPr>
            <w:r>
              <w:rPr>
                <w:rFonts w:hint="eastAsia" w:ascii="宋体" w:hAnsi="宋体"/>
                <w:szCs w:val="21"/>
              </w:rPr>
              <w:t>具体要求见本招标文件第一章投标邀请函第4点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4" w:hRule="atLeast"/>
        </w:trPr>
        <w:tc>
          <w:tcPr>
            <w:tcW w:w="977" w:type="dxa"/>
            <w:vAlign w:val="center"/>
          </w:tcPr>
          <w:p>
            <w:pPr>
              <w:spacing w:line="360" w:lineRule="auto"/>
              <w:jc w:val="center"/>
              <w:rPr>
                <w:rFonts w:ascii="宋体" w:hAnsi="宋体"/>
                <w:szCs w:val="21"/>
              </w:rPr>
            </w:pPr>
            <w:r>
              <w:rPr>
                <w:rFonts w:hint="eastAsia" w:ascii="宋体" w:hAnsi="宋体"/>
                <w:szCs w:val="21"/>
              </w:rPr>
              <w:t>3</w:t>
            </w:r>
          </w:p>
        </w:tc>
        <w:tc>
          <w:tcPr>
            <w:tcW w:w="1433" w:type="dxa"/>
            <w:vAlign w:val="center"/>
          </w:tcPr>
          <w:p>
            <w:pPr>
              <w:spacing w:line="360" w:lineRule="auto"/>
              <w:jc w:val="center"/>
              <w:rPr>
                <w:rFonts w:ascii="宋体" w:hAnsi="宋体"/>
                <w:szCs w:val="21"/>
              </w:rPr>
            </w:pPr>
            <w:r>
              <w:rPr>
                <w:rFonts w:hint="eastAsia" w:ascii="宋体" w:hAnsi="宋体"/>
                <w:szCs w:val="21"/>
              </w:rPr>
              <w:t>12.3</w:t>
            </w:r>
          </w:p>
        </w:tc>
        <w:tc>
          <w:tcPr>
            <w:tcW w:w="1791" w:type="dxa"/>
            <w:vAlign w:val="center"/>
          </w:tcPr>
          <w:p>
            <w:pPr>
              <w:spacing w:line="360" w:lineRule="auto"/>
              <w:jc w:val="center"/>
              <w:rPr>
                <w:rFonts w:ascii="宋体" w:hAnsi="宋体"/>
                <w:szCs w:val="21"/>
              </w:rPr>
            </w:pPr>
            <w:r>
              <w:rPr>
                <w:rFonts w:hint="eastAsia" w:ascii="宋体" w:hAnsi="宋体"/>
                <w:szCs w:val="21"/>
              </w:rPr>
              <w:t>投标报价及最高限价</w:t>
            </w:r>
          </w:p>
        </w:tc>
        <w:tc>
          <w:tcPr>
            <w:tcW w:w="5545" w:type="dxa"/>
            <w:vAlign w:val="center"/>
          </w:tcPr>
          <w:p>
            <w:pPr>
              <w:spacing w:line="360" w:lineRule="auto"/>
              <w:rPr>
                <w:rFonts w:ascii="宋体" w:hAnsi="宋体"/>
                <w:szCs w:val="21"/>
              </w:rPr>
            </w:pPr>
            <w:r>
              <w:rPr>
                <w:rFonts w:hint="eastAsia" w:ascii="宋体" w:hAnsi="宋体"/>
                <w:szCs w:val="21"/>
              </w:rPr>
              <w:t>1、投标人应就《用户需求书》作唯一完整报价；</w:t>
            </w:r>
          </w:p>
          <w:p>
            <w:pPr>
              <w:spacing w:line="360" w:lineRule="auto"/>
              <w:rPr>
                <w:rFonts w:ascii="宋体" w:hAnsi="宋体"/>
                <w:szCs w:val="21"/>
              </w:rPr>
            </w:pPr>
            <w:r>
              <w:rPr>
                <w:rFonts w:hint="eastAsia" w:ascii="宋体" w:hAnsi="宋体"/>
                <w:szCs w:val="21"/>
              </w:rPr>
              <w:t>2、本项目采购预算金额：</w:t>
            </w:r>
            <w:r>
              <w:rPr>
                <w:rFonts w:hint="eastAsia" w:ascii="宋体" w:hAnsi="宋体"/>
                <w:szCs w:val="21"/>
                <w:u w:val="single"/>
              </w:rPr>
              <w:t xml:space="preserve"> 28.45 </w:t>
            </w:r>
            <w:r>
              <w:rPr>
                <w:rFonts w:hint="eastAsia" w:ascii="宋体" w:hAnsi="宋体"/>
                <w:szCs w:val="21"/>
              </w:rPr>
              <w:t>万元(不含税），</w:t>
            </w:r>
            <w:r>
              <w:rPr>
                <w:rFonts w:hint="eastAsia" w:ascii="宋体" w:hAnsi="宋体"/>
                <w:szCs w:val="21"/>
                <w:u w:val="single"/>
              </w:rPr>
              <w:t>33万元（含税）</w:t>
            </w:r>
            <w:r>
              <w:rPr>
                <w:rFonts w:hint="eastAsia" w:ascii="宋体" w:hAnsi="宋体"/>
                <w:szCs w:val="21"/>
              </w:rPr>
              <w:t>（该金额为项目采购预估金额，实际的采购金额以实际结算为准，不保证项目实际结算金额一定为采购预估金额。）；</w:t>
            </w:r>
          </w:p>
          <w:p>
            <w:pPr>
              <w:spacing w:line="360" w:lineRule="auto"/>
              <w:rPr>
                <w:rFonts w:ascii="宋体" w:hAnsi="宋体"/>
                <w:szCs w:val="21"/>
              </w:rPr>
            </w:pPr>
            <w:r>
              <w:rPr>
                <w:rFonts w:hint="eastAsia" w:ascii="宋体" w:hAnsi="宋体"/>
                <w:szCs w:val="21"/>
              </w:rPr>
              <w:t>3、最高限价详见本招标文件第一章投标邀请函第三点，投标报价超过</w:t>
            </w:r>
            <w:r>
              <w:rPr>
                <w:rFonts w:hint="eastAsia" w:ascii="宋体" w:hAnsi="宋体"/>
                <w:szCs w:val="21"/>
                <w:u w:val="single"/>
              </w:rPr>
              <w:t>采购最高限价（不含税）/各分项最高限价（不含税）</w:t>
            </w:r>
            <w:r>
              <w:rPr>
                <w:rFonts w:hint="eastAsia" w:ascii="宋体" w:hAnsi="宋体"/>
                <w:szCs w:val="21"/>
              </w:rPr>
              <w:t>的投标按</w:t>
            </w:r>
            <w:r>
              <w:rPr>
                <w:rFonts w:hint="eastAsia" w:ascii="宋体" w:hAnsi="宋体"/>
                <w:b/>
                <w:szCs w:val="21"/>
              </w:rPr>
              <w:t>无效投标</w:t>
            </w:r>
            <w:r>
              <w:rPr>
                <w:rFonts w:hint="eastAsia" w:ascii="宋体" w:hAnsi="宋体"/>
                <w:szCs w:val="21"/>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atLeast"/>
        </w:trPr>
        <w:tc>
          <w:tcPr>
            <w:tcW w:w="977" w:type="dxa"/>
            <w:vAlign w:val="center"/>
          </w:tcPr>
          <w:p>
            <w:pPr>
              <w:spacing w:line="360" w:lineRule="auto"/>
              <w:jc w:val="center"/>
              <w:rPr>
                <w:rFonts w:ascii="宋体" w:hAnsi="宋体"/>
                <w:szCs w:val="21"/>
              </w:rPr>
            </w:pPr>
            <w:r>
              <w:rPr>
                <w:rFonts w:hint="eastAsia" w:ascii="宋体" w:hAnsi="宋体"/>
                <w:szCs w:val="21"/>
              </w:rPr>
              <w:t>4</w:t>
            </w:r>
          </w:p>
        </w:tc>
        <w:tc>
          <w:tcPr>
            <w:tcW w:w="1433" w:type="dxa"/>
            <w:vAlign w:val="center"/>
          </w:tcPr>
          <w:p>
            <w:pPr>
              <w:spacing w:line="360" w:lineRule="auto"/>
              <w:jc w:val="center"/>
              <w:rPr>
                <w:rFonts w:ascii="宋体" w:hAnsi="宋体"/>
                <w:szCs w:val="21"/>
              </w:rPr>
            </w:pPr>
            <w:r>
              <w:rPr>
                <w:rFonts w:hint="eastAsia" w:ascii="宋体" w:hAnsi="宋体"/>
                <w:szCs w:val="21"/>
              </w:rPr>
              <w:t>14.1</w:t>
            </w:r>
          </w:p>
        </w:tc>
        <w:tc>
          <w:tcPr>
            <w:tcW w:w="1791" w:type="dxa"/>
            <w:vAlign w:val="center"/>
          </w:tcPr>
          <w:p>
            <w:pPr>
              <w:spacing w:line="360" w:lineRule="auto"/>
              <w:jc w:val="center"/>
              <w:rPr>
                <w:rFonts w:ascii="宋体" w:hAnsi="宋体"/>
                <w:szCs w:val="21"/>
              </w:rPr>
            </w:pPr>
            <w:r>
              <w:rPr>
                <w:rFonts w:hint="eastAsia" w:ascii="宋体" w:hAnsi="宋体"/>
                <w:szCs w:val="21"/>
              </w:rPr>
              <w:t>投标的有效期</w:t>
            </w:r>
          </w:p>
        </w:tc>
        <w:tc>
          <w:tcPr>
            <w:tcW w:w="5545" w:type="dxa"/>
            <w:vAlign w:val="center"/>
          </w:tcPr>
          <w:p>
            <w:pPr>
              <w:spacing w:line="360" w:lineRule="auto"/>
              <w:rPr>
                <w:rFonts w:ascii="宋体" w:hAnsi="宋体"/>
                <w:szCs w:val="21"/>
              </w:rPr>
            </w:pPr>
            <w:r>
              <w:rPr>
                <w:rFonts w:hint="eastAsia" w:ascii="宋体" w:hAnsi="宋体"/>
                <w:szCs w:val="21"/>
              </w:rPr>
              <w:t>自投标截止之日起</w:t>
            </w:r>
            <w:r>
              <w:rPr>
                <w:rFonts w:hint="eastAsia" w:hAnsi="宋体"/>
                <w:u w:val="single"/>
              </w:rPr>
              <w:t xml:space="preserve"> 90 </w:t>
            </w:r>
            <w:r>
              <w:rPr>
                <w:rFonts w:hint="eastAsia" w:ascii="宋体" w:hAnsi="宋体"/>
                <w:szCs w:val="21"/>
              </w:rPr>
              <w:t>日内有效。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77" w:type="dxa"/>
            <w:vAlign w:val="center"/>
          </w:tcPr>
          <w:p>
            <w:pPr>
              <w:spacing w:line="360" w:lineRule="auto"/>
              <w:jc w:val="center"/>
              <w:rPr>
                <w:rFonts w:ascii="宋体" w:hAnsi="宋体"/>
                <w:szCs w:val="21"/>
              </w:rPr>
            </w:pPr>
            <w:r>
              <w:rPr>
                <w:rFonts w:hint="eastAsia" w:ascii="宋体" w:hAnsi="宋体"/>
                <w:szCs w:val="21"/>
              </w:rPr>
              <w:t>5</w:t>
            </w:r>
          </w:p>
        </w:tc>
        <w:tc>
          <w:tcPr>
            <w:tcW w:w="1433" w:type="dxa"/>
            <w:vAlign w:val="center"/>
          </w:tcPr>
          <w:p>
            <w:pPr>
              <w:spacing w:line="360" w:lineRule="auto"/>
              <w:jc w:val="center"/>
              <w:rPr>
                <w:rFonts w:ascii="宋体" w:hAnsi="宋体"/>
                <w:szCs w:val="21"/>
              </w:rPr>
            </w:pPr>
            <w:r>
              <w:rPr>
                <w:rFonts w:hint="eastAsia" w:hAnsi="宋体"/>
                <w:szCs w:val="21"/>
              </w:rPr>
              <w:t>15.1</w:t>
            </w:r>
          </w:p>
        </w:tc>
        <w:tc>
          <w:tcPr>
            <w:tcW w:w="1791" w:type="dxa"/>
            <w:vAlign w:val="center"/>
          </w:tcPr>
          <w:p>
            <w:pPr>
              <w:spacing w:line="360" w:lineRule="auto"/>
              <w:jc w:val="center"/>
              <w:rPr>
                <w:rFonts w:ascii="宋体" w:hAnsi="宋体"/>
                <w:szCs w:val="21"/>
              </w:rPr>
            </w:pPr>
            <w:r>
              <w:rPr>
                <w:rFonts w:hint="eastAsia" w:ascii="宋体" w:hAnsi="宋体"/>
                <w:szCs w:val="21"/>
              </w:rPr>
              <w:t>投标文件的份数</w:t>
            </w:r>
          </w:p>
        </w:tc>
        <w:tc>
          <w:tcPr>
            <w:tcW w:w="5545" w:type="dxa"/>
            <w:vAlign w:val="center"/>
          </w:tcPr>
          <w:p>
            <w:pPr>
              <w:spacing w:line="360" w:lineRule="auto"/>
              <w:jc w:val="left"/>
              <w:rPr>
                <w:rFonts w:ascii="宋体" w:hAnsi="宋体"/>
                <w:szCs w:val="21"/>
              </w:rPr>
            </w:pPr>
            <w:r>
              <w:rPr>
                <w:rFonts w:hint="eastAsia" w:ascii="宋体" w:hAnsi="宋体"/>
                <w:szCs w:val="21"/>
                <w:u w:val="single"/>
              </w:rPr>
              <w:t xml:space="preserve"> 壹 </w:t>
            </w:r>
            <w:r>
              <w:rPr>
                <w:rFonts w:hint="eastAsia" w:ascii="宋体" w:hAnsi="宋体"/>
                <w:szCs w:val="21"/>
              </w:rPr>
              <w:t>份正本，</w:t>
            </w:r>
            <w:r>
              <w:rPr>
                <w:rFonts w:hint="eastAsia" w:ascii="宋体" w:hAnsi="宋体"/>
                <w:szCs w:val="21"/>
                <w:u w:val="single"/>
              </w:rPr>
              <w:t xml:space="preserve"> 肆 </w:t>
            </w:r>
            <w:r>
              <w:rPr>
                <w:rFonts w:hint="eastAsia" w:ascii="宋体" w:hAnsi="宋体"/>
                <w:szCs w:val="21"/>
              </w:rPr>
              <w:t>份副本，电子文件一份。</w:t>
            </w:r>
          </w:p>
          <w:p>
            <w:pPr>
              <w:spacing w:line="360" w:lineRule="auto"/>
              <w:jc w:val="left"/>
              <w:rPr>
                <w:rFonts w:ascii="宋体" w:hAnsi="宋体"/>
                <w:szCs w:val="21"/>
              </w:rPr>
            </w:pPr>
            <w:r>
              <w:rPr>
                <w:rFonts w:hint="eastAsia" w:ascii="宋体" w:hAnsi="宋体"/>
                <w:szCs w:val="21"/>
              </w:rPr>
              <w:t>唱标信封1份单独封装。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3" w:hRule="atLeast"/>
        </w:trPr>
        <w:tc>
          <w:tcPr>
            <w:tcW w:w="977" w:type="dxa"/>
            <w:vAlign w:val="center"/>
          </w:tcPr>
          <w:p>
            <w:pPr>
              <w:spacing w:line="360" w:lineRule="auto"/>
              <w:jc w:val="center"/>
              <w:rPr>
                <w:rFonts w:ascii="宋体" w:hAnsi="宋体"/>
                <w:szCs w:val="21"/>
              </w:rPr>
            </w:pPr>
            <w:r>
              <w:rPr>
                <w:rFonts w:hint="eastAsia" w:ascii="宋体" w:hAnsi="宋体"/>
                <w:szCs w:val="21"/>
              </w:rPr>
              <w:t>6</w:t>
            </w:r>
          </w:p>
        </w:tc>
        <w:tc>
          <w:tcPr>
            <w:tcW w:w="1433" w:type="dxa"/>
            <w:vAlign w:val="center"/>
          </w:tcPr>
          <w:p>
            <w:pPr>
              <w:spacing w:line="360" w:lineRule="auto"/>
              <w:jc w:val="center"/>
              <w:rPr>
                <w:rFonts w:ascii="宋体" w:hAnsi="宋体"/>
                <w:szCs w:val="21"/>
              </w:rPr>
            </w:pPr>
            <w:r>
              <w:rPr>
                <w:rFonts w:hint="eastAsia" w:ascii="宋体" w:hAnsi="宋体"/>
                <w:szCs w:val="21"/>
              </w:rPr>
              <w:t>16.1</w:t>
            </w:r>
          </w:p>
          <w:p>
            <w:pPr>
              <w:spacing w:line="360" w:lineRule="auto"/>
              <w:jc w:val="center"/>
              <w:rPr>
                <w:rFonts w:ascii="宋体" w:hAnsi="宋体"/>
                <w:szCs w:val="21"/>
              </w:rPr>
            </w:pPr>
            <w:r>
              <w:rPr>
                <w:rFonts w:hint="eastAsia" w:ascii="宋体" w:hAnsi="宋体"/>
                <w:szCs w:val="21"/>
              </w:rPr>
              <w:t>16.2</w:t>
            </w:r>
          </w:p>
        </w:tc>
        <w:tc>
          <w:tcPr>
            <w:tcW w:w="1791" w:type="dxa"/>
            <w:vAlign w:val="center"/>
          </w:tcPr>
          <w:p>
            <w:pPr>
              <w:spacing w:line="360" w:lineRule="auto"/>
              <w:jc w:val="center"/>
              <w:rPr>
                <w:rFonts w:ascii="宋体" w:hAnsi="宋体"/>
                <w:szCs w:val="21"/>
              </w:rPr>
            </w:pPr>
            <w:r>
              <w:rPr>
                <w:rFonts w:hint="eastAsia" w:ascii="宋体" w:hAnsi="宋体"/>
                <w:szCs w:val="21"/>
              </w:rPr>
              <w:t>投标保证金</w:t>
            </w:r>
          </w:p>
        </w:tc>
        <w:tc>
          <w:tcPr>
            <w:tcW w:w="5545" w:type="dxa"/>
            <w:vAlign w:val="center"/>
          </w:tcPr>
          <w:p>
            <w:pPr>
              <w:numPr>
                <w:ilvl w:val="0"/>
                <w:numId w:val="7"/>
              </w:numPr>
              <w:spacing w:line="360" w:lineRule="auto"/>
              <w:jc w:val="left"/>
              <w:rPr>
                <w:rFonts w:ascii="宋体" w:hAnsi="宋体"/>
                <w:szCs w:val="21"/>
              </w:rPr>
            </w:pPr>
            <w:r>
              <w:rPr>
                <w:rFonts w:hint="eastAsia" w:ascii="宋体" w:hAnsi="宋体"/>
                <w:szCs w:val="21"/>
              </w:rPr>
              <w:t>投标保证金金额：￥</w:t>
            </w:r>
            <w:r>
              <w:rPr>
                <w:rFonts w:hint="eastAsia" w:ascii="宋体" w:hAnsi="宋体"/>
                <w:szCs w:val="21"/>
                <w:u w:val="single"/>
              </w:rPr>
              <w:t xml:space="preserve"> 5000元 </w:t>
            </w:r>
            <w:r>
              <w:rPr>
                <w:rFonts w:hint="eastAsia" w:ascii="宋体" w:hAnsi="宋体"/>
                <w:szCs w:val="21"/>
              </w:rPr>
              <w:t>（大写：人民币</w:t>
            </w:r>
            <w:r>
              <w:rPr>
                <w:rFonts w:hint="eastAsia" w:ascii="宋体" w:hAnsi="宋体"/>
                <w:szCs w:val="21"/>
                <w:u w:val="single"/>
              </w:rPr>
              <w:t xml:space="preserve">  伍仟元整</w:t>
            </w:r>
            <w:r>
              <w:rPr>
                <w:rFonts w:hint="eastAsia" w:ascii="宋体" w:hAnsi="宋体"/>
                <w:szCs w:val="21"/>
              </w:rPr>
              <w:t>）。</w:t>
            </w:r>
          </w:p>
          <w:p>
            <w:pPr>
              <w:numPr>
                <w:ilvl w:val="0"/>
                <w:numId w:val="7"/>
              </w:numPr>
              <w:spacing w:line="360" w:lineRule="auto"/>
              <w:jc w:val="left"/>
              <w:rPr>
                <w:rFonts w:ascii="宋体" w:hAnsi="宋体"/>
                <w:szCs w:val="21"/>
              </w:rPr>
            </w:pPr>
            <w:r>
              <w:rPr>
                <w:rFonts w:hint="eastAsia" w:hAnsi="宋体"/>
              </w:rPr>
              <w:t>投标保证金缴纳时间：</w:t>
            </w:r>
            <w:r>
              <w:rPr>
                <w:rFonts w:hint="eastAsia" w:ascii="宋体" w:cs="宋体"/>
                <w:kern w:val="0"/>
                <w:szCs w:val="21"/>
                <w:u w:val="single"/>
                <w:lang w:val="zh-CN"/>
              </w:rPr>
              <w:t>招标公告发布之日起至投标文件递交截止日</w:t>
            </w:r>
            <w:r>
              <w:rPr>
                <w:rFonts w:hint="eastAsia" w:hAnsi="宋体"/>
                <w:szCs w:val="21"/>
                <w:u w:val="single"/>
              </w:rPr>
              <w:t>前</w:t>
            </w:r>
            <w:r>
              <w:rPr>
                <w:rFonts w:hint="eastAsia" w:ascii="宋体" w:cs="宋体"/>
                <w:kern w:val="0"/>
                <w:szCs w:val="21"/>
                <w:u w:val="single"/>
                <w:lang w:val="zh-CN"/>
              </w:rPr>
              <w:t>（以银行到账时间为准）</w:t>
            </w:r>
          </w:p>
          <w:p>
            <w:pPr>
              <w:numPr>
                <w:ilvl w:val="0"/>
                <w:numId w:val="7"/>
              </w:numPr>
              <w:spacing w:line="360" w:lineRule="auto"/>
              <w:jc w:val="left"/>
              <w:rPr>
                <w:rFonts w:ascii="宋体" w:hAnsi="宋体"/>
                <w:szCs w:val="21"/>
              </w:rPr>
            </w:pPr>
            <w:r>
              <w:rPr>
                <w:rFonts w:hint="eastAsia" w:ascii="宋体" w:cs="宋体"/>
                <w:kern w:val="0"/>
                <w:szCs w:val="21"/>
                <w:lang w:val="zh-CN"/>
              </w:rPr>
              <w:t>投标保证金方式：以银行转账、电汇（未按照上述方式提交报价保证金的，或投标保证金未从投标人的基本账户转出的，其投标文件将作为无效予以拒绝）</w:t>
            </w:r>
          </w:p>
          <w:p>
            <w:pPr>
              <w:tabs>
                <w:tab w:val="left" w:pos="567"/>
              </w:tabs>
              <w:autoSpaceDE w:val="0"/>
              <w:autoSpaceDN w:val="0"/>
              <w:adjustRightInd w:val="0"/>
              <w:ind w:left="240"/>
              <w:jc w:val="left"/>
              <w:rPr>
                <w:rFonts w:ascii="宋体" w:cs="宋体"/>
                <w:kern w:val="0"/>
                <w:szCs w:val="21"/>
                <w:lang w:val="zh-CN"/>
              </w:rPr>
            </w:pPr>
            <w:r>
              <w:rPr>
                <w:rFonts w:hint="eastAsia" w:ascii="宋体" w:cs="宋体"/>
                <w:kern w:val="0"/>
                <w:szCs w:val="21"/>
                <w:lang w:val="zh-CN"/>
              </w:rPr>
              <w:t>投标保证金账户：</w:t>
            </w:r>
          </w:p>
          <w:p>
            <w:pPr>
              <w:spacing w:line="360" w:lineRule="auto"/>
              <w:ind w:left="360"/>
              <w:jc w:val="left"/>
              <w:rPr>
                <w:rFonts w:hAnsi="宋体"/>
                <w:bCs/>
                <w:szCs w:val="21"/>
                <w:lang w:val="zh-CN"/>
              </w:rPr>
            </w:pPr>
            <w:r>
              <w:rPr>
                <w:rFonts w:hint="eastAsia" w:hAnsi="宋体"/>
                <w:bCs/>
                <w:szCs w:val="21"/>
                <w:lang w:val="zh-CN"/>
              </w:rPr>
              <w:t xml:space="preserve">收 款 人：广东万诚工程造价咨询有限公司 </w:t>
            </w:r>
          </w:p>
          <w:p>
            <w:pPr>
              <w:spacing w:line="360" w:lineRule="auto"/>
              <w:ind w:left="360"/>
              <w:jc w:val="left"/>
              <w:rPr>
                <w:rFonts w:hAnsi="宋体"/>
                <w:bCs/>
                <w:szCs w:val="21"/>
                <w:lang w:val="zh-CN"/>
              </w:rPr>
            </w:pPr>
            <w:r>
              <w:rPr>
                <w:rFonts w:hint="eastAsia" w:hAnsi="宋体"/>
                <w:bCs/>
                <w:szCs w:val="21"/>
                <w:lang w:val="zh-CN"/>
              </w:rPr>
              <w:t xml:space="preserve">开户银行： 中国建设银行湛江解放东路分理处 </w:t>
            </w:r>
          </w:p>
          <w:p>
            <w:pPr>
              <w:spacing w:line="360" w:lineRule="auto"/>
              <w:ind w:left="360"/>
              <w:jc w:val="left"/>
              <w:rPr>
                <w:rFonts w:hAnsi="宋体"/>
                <w:bCs/>
                <w:szCs w:val="21"/>
                <w:lang w:val="zh-CN"/>
              </w:rPr>
            </w:pPr>
            <w:r>
              <w:rPr>
                <w:rFonts w:hint="eastAsia" w:hAnsi="宋体"/>
                <w:bCs/>
                <w:szCs w:val="21"/>
                <w:lang w:val="zh-CN"/>
              </w:rPr>
              <w:t xml:space="preserve">银行帐号： 44001688936053000032-0002 </w:t>
            </w:r>
          </w:p>
          <w:p>
            <w:pPr>
              <w:spacing w:line="360" w:lineRule="auto"/>
              <w:ind w:left="360"/>
              <w:jc w:val="left"/>
              <w:rPr>
                <w:rFonts w:ascii="宋体" w:hAnsi="宋体"/>
                <w:szCs w:val="21"/>
              </w:rPr>
            </w:pPr>
            <w:r>
              <w:rPr>
                <w:rFonts w:hint="eastAsia" w:hAnsi="宋体"/>
                <w:bCs/>
                <w:szCs w:val="21"/>
                <w:lang w:val="zh-CN"/>
              </w:rPr>
              <w:t>注：</w:t>
            </w:r>
            <w:r>
              <w:rPr>
                <w:rFonts w:hint="eastAsia" w:ascii="宋体" w:cs="宋体"/>
                <w:kern w:val="0"/>
                <w:szCs w:val="21"/>
                <w:lang w:val="zh-CN"/>
              </w:rPr>
              <w:t>请在银行进账单事由栏中注明招标编号</w:t>
            </w:r>
            <w:r>
              <w:rPr>
                <w:rFonts w:hint="eastAsia"/>
                <w:szCs w:val="21"/>
              </w:rPr>
              <w:t>（ ZJCG2018-VC060）和</w:t>
            </w:r>
            <w:r>
              <w:rPr>
                <w:szCs w:val="21"/>
              </w:rPr>
              <w:t>款项性质（</w:t>
            </w:r>
            <w:r>
              <w:rPr>
                <w:rFonts w:hint="eastAsia" w:ascii="宋体" w:cs="宋体"/>
                <w:kern w:val="0"/>
                <w:szCs w:val="21"/>
                <w:lang w:val="zh-CN"/>
              </w:rPr>
              <w:t>投标保证金</w:t>
            </w:r>
            <w:r>
              <w:rPr>
                <w:szCs w:val="21"/>
              </w:rPr>
              <w:t>）</w:t>
            </w:r>
            <w:r>
              <w:rPr>
                <w:rFonts w:hint="eastAsia" w:ascii="宋体" w:cs="宋体"/>
                <w:kern w:val="0"/>
                <w:szCs w:val="21"/>
                <w:lang w:val="zh-CN"/>
              </w:rPr>
              <w:t>，</w:t>
            </w:r>
            <w:r>
              <w:rPr>
                <w:rFonts w:hint="eastAsia"/>
              </w:rPr>
              <w:t>并将帐单复印件按要求放入投标文件中。到投标截止时间止若</w:t>
            </w:r>
            <w:r>
              <w:rPr>
                <w:rFonts w:hint="eastAsia" w:hAnsi="宋体"/>
                <w:u w:val="single"/>
              </w:rPr>
              <w:t xml:space="preserve"> </w:t>
            </w:r>
            <w:r>
              <w:rPr>
                <w:rFonts w:hint="eastAsia" w:hAnsi="宋体" w:cs="Arial"/>
                <w:szCs w:val="21"/>
                <w:u w:val="single"/>
              </w:rPr>
              <w:t>广东万诚工程造价咨询有限公司</w:t>
            </w:r>
            <w:r>
              <w:rPr>
                <w:rFonts w:hint="eastAsia" w:hAnsi="宋体"/>
                <w:u w:val="single"/>
              </w:rPr>
              <w:t xml:space="preserve"> </w:t>
            </w:r>
            <w:r>
              <w:rPr>
                <w:rFonts w:hint="eastAsia" w:hAnsi="宋体"/>
              </w:rPr>
              <w:t>账户上没有收到某投标人缴纳的投标保证金，则取消其参加本项目投标资格</w:t>
            </w:r>
            <w:r>
              <w:rPr>
                <w:rFonts w:hint="eastAsia"/>
              </w:rPr>
              <w:t>。</w:t>
            </w:r>
          </w:p>
          <w:p>
            <w:pPr>
              <w:numPr>
                <w:ilvl w:val="0"/>
                <w:numId w:val="7"/>
              </w:numPr>
              <w:spacing w:line="360" w:lineRule="auto"/>
              <w:jc w:val="left"/>
              <w:rPr>
                <w:rFonts w:hAnsi="宋体" w:cs="Arial"/>
                <w:szCs w:val="21"/>
              </w:rPr>
            </w:pPr>
            <w:r>
              <w:rPr>
                <w:rFonts w:hint="eastAsia" w:hAnsi="宋体" w:cs="Arial"/>
                <w:szCs w:val="21"/>
              </w:rPr>
              <w:t>投标保证金应在投标有效期内保持有效。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8" w:hRule="atLeast"/>
        </w:trPr>
        <w:tc>
          <w:tcPr>
            <w:tcW w:w="977" w:type="dxa"/>
            <w:vAlign w:val="center"/>
          </w:tcPr>
          <w:p>
            <w:pPr>
              <w:spacing w:line="360" w:lineRule="auto"/>
              <w:jc w:val="center"/>
              <w:rPr>
                <w:rFonts w:ascii="宋体" w:hAnsi="宋体"/>
                <w:szCs w:val="21"/>
              </w:rPr>
            </w:pPr>
            <w:r>
              <w:rPr>
                <w:rFonts w:hint="eastAsia" w:ascii="宋体" w:hAnsi="宋体"/>
                <w:szCs w:val="21"/>
              </w:rPr>
              <w:t>7</w:t>
            </w:r>
          </w:p>
        </w:tc>
        <w:tc>
          <w:tcPr>
            <w:tcW w:w="1433" w:type="dxa"/>
            <w:vAlign w:val="center"/>
          </w:tcPr>
          <w:p>
            <w:pPr>
              <w:spacing w:line="360" w:lineRule="auto"/>
              <w:jc w:val="center"/>
              <w:rPr>
                <w:rFonts w:ascii="宋体" w:hAnsi="宋体"/>
                <w:szCs w:val="21"/>
              </w:rPr>
            </w:pPr>
            <w:r>
              <w:rPr>
                <w:rFonts w:hint="eastAsia" w:ascii="宋体" w:hAnsi="宋体"/>
                <w:szCs w:val="21"/>
              </w:rPr>
              <w:t>第一章投标邀请函第6点</w:t>
            </w:r>
          </w:p>
        </w:tc>
        <w:tc>
          <w:tcPr>
            <w:tcW w:w="1791" w:type="dxa"/>
            <w:vAlign w:val="center"/>
          </w:tcPr>
          <w:p>
            <w:pPr>
              <w:spacing w:line="360" w:lineRule="auto"/>
              <w:rPr>
                <w:rFonts w:ascii="宋体" w:hAnsi="宋体"/>
                <w:szCs w:val="21"/>
              </w:rPr>
            </w:pPr>
            <w:r>
              <w:rPr>
                <w:rFonts w:hint="eastAsia" w:ascii="宋体" w:hAnsi="宋体"/>
                <w:szCs w:val="21"/>
              </w:rPr>
              <w:t>投标文件递交截止时间、地点</w:t>
            </w:r>
          </w:p>
        </w:tc>
        <w:tc>
          <w:tcPr>
            <w:tcW w:w="5545" w:type="dxa"/>
            <w:vAlign w:val="center"/>
          </w:tcPr>
          <w:p>
            <w:pPr>
              <w:spacing w:line="360" w:lineRule="auto"/>
              <w:rPr>
                <w:rFonts w:ascii="宋体" w:hAnsi="宋体"/>
                <w:szCs w:val="21"/>
              </w:rPr>
            </w:pPr>
            <w:r>
              <w:rPr>
                <w:rFonts w:hint="eastAsia" w:ascii="宋体" w:hAnsi="宋体"/>
                <w:szCs w:val="21"/>
              </w:rPr>
              <w:t>具体见本招标文件第一章投标邀请函第6点“</w:t>
            </w:r>
            <w:r>
              <w:rPr>
                <w:rFonts w:hint="eastAsia"/>
              </w:rPr>
              <w:t>投标文件的递交”。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0" w:hRule="atLeast"/>
        </w:trPr>
        <w:tc>
          <w:tcPr>
            <w:tcW w:w="977" w:type="dxa"/>
            <w:vAlign w:val="center"/>
          </w:tcPr>
          <w:p>
            <w:pPr>
              <w:spacing w:line="360" w:lineRule="auto"/>
              <w:jc w:val="center"/>
              <w:rPr>
                <w:rFonts w:ascii="宋体" w:hAnsi="宋体"/>
                <w:szCs w:val="21"/>
              </w:rPr>
            </w:pPr>
            <w:r>
              <w:rPr>
                <w:rFonts w:hint="eastAsia" w:ascii="宋体" w:hAnsi="宋体"/>
                <w:szCs w:val="21"/>
              </w:rPr>
              <w:t>8</w:t>
            </w:r>
          </w:p>
        </w:tc>
        <w:tc>
          <w:tcPr>
            <w:tcW w:w="1433" w:type="dxa"/>
            <w:vAlign w:val="center"/>
          </w:tcPr>
          <w:p>
            <w:pPr>
              <w:spacing w:line="360" w:lineRule="auto"/>
              <w:jc w:val="center"/>
              <w:rPr>
                <w:rFonts w:ascii="宋体" w:hAnsi="宋体"/>
                <w:szCs w:val="21"/>
              </w:rPr>
            </w:pPr>
            <w:r>
              <w:rPr>
                <w:rFonts w:hint="eastAsia" w:ascii="宋体" w:hAnsi="宋体"/>
                <w:szCs w:val="21"/>
              </w:rPr>
              <w:t>第一章投标邀请函第7点</w:t>
            </w:r>
          </w:p>
        </w:tc>
        <w:tc>
          <w:tcPr>
            <w:tcW w:w="1791" w:type="dxa"/>
            <w:vAlign w:val="center"/>
          </w:tcPr>
          <w:p>
            <w:pPr>
              <w:spacing w:line="360" w:lineRule="auto"/>
              <w:jc w:val="center"/>
              <w:rPr>
                <w:rFonts w:ascii="宋体" w:hAnsi="宋体"/>
                <w:szCs w:val="21"/>
              </w:rPr>
            </w:pPr>
            <w:r>
              <w:rPr>
                <w:rFonts w:hint="eastAsia" w:ascii="宋体" w:hAnsi="宋体"/>
                <w:szCs w:val="21"/>
              </w:rPr>
              <w:t>开标时间、地点</w:t>
            </w:r>
          </w:p>
        </w:tc>
        <w:tc>
          <w:tcPr>
            <w:tcW w:w="5545" w:type="dxa"/>
            <w:vAlign w:val="center"/>
          </w:tcPr>
          <w:p>
            <w:pPr>
              <w:spacing w:line="360" w:lineRule="auto"/>
              <w:rPr>
                <w:rFonts w:ascii="宋体" w:hAnsi="宋体"/>
                <w:szCs w:val="21"/>
              </w:rPr>
            </w:pPr>
            <w:r>
              <w:rPr>
                <w:rFonts w:hint="eastAsia" w:ascii="宋体" w:hAnsi="宋体"/>
                <w:szCs w:val="21"/>
              </w:rPr>
              <w:t>具体见本招标文件第一章投标邀请函第7点“</w:t>
            </w:r>
            <w:r>
              <w:rPr>
                <w:rFonts w:hint="eastAsia"/>
              </w:rPr>
              <w:t>开标时间和地点”。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977" w:type="dxa"/>
            <w:vAlign w:val="center"/>
          </w:tcPr>
          <w:p>
            <w:pPr>
              <w:spacing w:line="360" w:lineRule="auto"/>
              <w:jc w:val="center"/>
              <w:rPr>
                <w:rFonts w:ascii="宋体" w:hAnsi="宋体"/>
                <w:szCs w:val="21"/>
              </w:rPr>
            </w:pPr>
            <w:r>
              <w:rPr>
                <w:rFonts w:hint="eastAsia" w:ascii="宋体" w:hAnsi="宋体"/>
                <w:szCs w:val="21"/>
              </w:rPr>
              <w:t>9</w:t>
            </w:r>
          </w:p>
        </w:tc>
        <w:tc>
          <w:tcPr>
            <w:tcW w:w="1433" w:type="dxa"/>
            <w:vAlign w:val="center"/>
          </w:tcPr>
          <w:p>
            <w:pPr>
              <w:spacing w:line="360" w:lineRule="auto"/>
              <w:jc w:val="center"/>
              <w:rPr>
                <w:rFonts w:ascii="宋体" w:hAnsi="宋体"/>
                <w:szCs w:val="21"/>
              </w:rPr>
            </w:pPr>
            <w:r>
              <w:rPr>
                <w:rFonts w:hint="eastAsia" w:ascii="宋体" w:hAnsi="宋体"/>
                <w:szCs w:val="21"/>
              </w:rPr>
              <w:t>24.1</w:t>
            </w:r>
          </w:p>
        </w:tc>
        <w:tc>
          <w:tcPr>
            <w:tcW w:w="1791" w:type="dxa"/>
            <w:vAlign w:val="center"/>
          </w:tcPr>
          <w:p>
            <w:pPr>
              <w:spacing w:line="360" w:lineRule="auto"/>
              <w:jc w:val="center"/>
              <w:rPr>
                <w:rFonts w:ascii="宋体" w:hAnsi="宋体"/>
                <w:szCs w:val="21"/>
              </w:rPr>
            </w:pPr>
            <w:r>
              <w:rPr>
                <w:rFonts w:hint="eastAsia" w:ascii="宋体" w:hAnsi="宋体"/>
                <w:szCs w:val="21"/>
              </w:rPr>
              <w:t>评标办法</w:t>
            </w:r>
          </w:p>
        </w:tc>
        <w:tc>
          <w:tcPr>
            <w:tcW w:w="5545" w:type="dxa"/>
            <w:vAlign w:val="center"/>
          </w:tcPr>
          <w:p>
            <w:pPr>
              <w:spacing w:line="360" w:lineRule="auto"/>
              <w:rPr>
                <w:rFonts w:ascii="宋体" w:hAnsi="宋体"/>
                <w:szCs w:val="21"/>
              </w:rPr>
            </w:pPr>
            <w:r>
              <w:rPr>
                <w:rFonts w:ascii="宋体" w:hAnsi="宋体"/>
                <w:szCs w:val="21"/>
              </w:rPr>
              <w:sym w:font="Wingdings" w:char="F0FE"/>
            </w:r>
            <w:r>
              <w:rPr>
                <w:rFonts w:hint="eastAsia" w:ascii="宋体" w:hAnsi="宋体"/>
                <w:szCs w:val="21"/>
              </w:rPr>
              <w:t xml:space="preserve">综合评分法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0" w:hRule="atLeast"/>
        </w:trPr>
        <w:tc>
          <w:tcPr>
            <w:tcW w:w="977" w:type="dxa"/>
            <w:vAlign w:val="center"/>
          </w:tcPr>
          <w:p>
            <w:pPr>
              <w:spacing w:line="360" w:lineRule="auto"/>
              <w:jc w:val="center"/>
              <w:rPr>
                <w:rFonts w:ascii="宋体" w:hAnsi="宋体"/>
                <w:szCs w:val="21"/>
              </w:rPr>
            </w:pPr>
            <w:r>
              <w:rPr>
                <w:rFonts w:hint="eastAsia" w:ascii="宋体" w:hAnsi="宋体"/>
                <w:szCs w:val="21"/>
              </w:rPr>
              <w:t>10</w:t>
            </w:r>
          </w:p>
        </w:tc>
        <w:tc>
          <w:tcPr>
            <w:tcW w:w="1433" w:type="dxa"/>
            <w:vAlign w:val="center"/>
          </w:tcPr>
          <w:p>
            <w:pPr>
              <w:spacing w:line="360" w:lineRule="auto"/>
              <w:jc w:val="center"/>
              <w:rPr>
                <w:rFonts w:ascii="宋体" w:hAnsi="宋体"/>
                <w:szCs w:val="21"/>
              </w:rPr>
            </w:pPr>
            <w:r>
              <w:rPr>
                <w:rFonts w:hint="eastAsia" w:ascii="宋体" w:hAnsi="宋体"/>
                <w:szCs w:val="21"/>
              </w:rPr>
              <w:t>第六章 评标办法</w:t>
            </w:r>
          </w:p>
        </w:tc>
        <w:tc>
          <w:tcPr>
            <w:tcW w:w="1791" w:type="dxa"/>
            <w:vAlign w:val="center"/>
          </w:tcPr>
          <w:p>
            <w:pPr>
              <w:spacing w:line="360" w:lineRule="auto"/>
              <w:jc w:val="center"/>
              <w:rPr>
                <w:rFonts w:ascii="宋体" w:hAnsi="宋体"/>
                <w:szCs w:val="21"/>
              </w:rPr>
            </w:pPr>
            <w:r>
              <w:rPr>
                <w:rFonts w:hint="eastAsia" w:ascii="宋体" w:hAnsi="宋体"/>
                <w:szCs w:val="21"/>
              </w:rPr>
              <w:t>中标公告</w:t>
            </w:r>
          </w:p>
        </w:tc>
        <w:tc>
          <w:tcPr>
            <w:tcW w:w="5545" w:type="dxa"/>
            <w:vAlign w:val="center"/>
          </w:tcPr>
          <w:p>
            <w:pPr>
              <w:spacing w:line="360" w:lineRule="auto"/>
              <w:rPr>
                <w:rFonts w:ascii="宋体" w:hAnsi="宋体"/>
                <w:szCs w:val="21"/>
              </w:rPr>
            </w:pPr>
            <w:r>
              <w:rPr>
                <w:rFonts w:hint="eastAsia" w:ascii="宋体" w:hAnsi="宋体"/>
                <w:szCs w:val="21"/>
              </w:rPr>
              <w:t>具体要求见本招标文件第一章投标邀请函第8点“</w:t>
            </w:r>
            <w:r>
              <w:rPr>
                <w:rFonts w:hint="eastAsia"/>
              </w:rPr>
              <w:t>发布公告的媒介”。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8" w:hRule="atLeast"/>
        </w:trPr>
        <w:tc>
          <w:tcPr>
            <w:tcW w:w="977" w:type="dxa"/>
            <w:vAlign w:val="center"/>
          </w:tcPr>
          <w:p>
            <w:pPr>
              <w:spacing w:line="360" w:lineRule="auto"/>
              <w:jc w:val="center"/>
              <w:rPr>
                <w:rFonts w:ascii="宋体" w:hAnsi="宋体"/>
                <w:szCs w:val="21"/>
              </w:rPr>
            </w:pPr>
            <w:r>
              <w:rPr>
                <w:rFonts w:hint="eastAsia" w:ascii="宋体" w:hAnsi="宋体"/>
                <w:szCs w:val="21"/>
              </w:rPr>
              <w:t>11</w:t>
            </w:r>
          </w:p>
        </w:tc>
        <w:tc>
          <w:tcPr>
            <w:tcW w:w="1433" w:type="dxa"/>
            <w:vAlign w:val="center"/>
          </w:tcPr>
          <w:p>
            <w:pPr>
              <w:spacing w:line="360" w:lineRule="auto"/>
              <w:jc w:val="center"/>
              <w:rPr>
                <w:rFonts w:ascii="宋体" w:hAnsi="宋体"/>
                <w:szCs w:val="21"/>
              </w:rPr>
            </w:pPr>
            <w:r>
              <w:rPr>
                <w:rFonts w:hint="eastAsia" w:ascii="宋体" w:hAnsi="宋体"/>
                <w:szCs w:val="21"/>
              </w:rPr>
              <w:t>30</w:t>
            </w:r>
          </w:p>
        </w:tc>
        <w:tc>
          <w:tcPr>
            <w:tcW w:w="1791" w:type="dxa"/>
            <w:vAlign w:val="center"/>
          </w:tcPr>
          <w:p>
            <w:pPr>
              <w:autoSpaceDE w:val="0"/>
              <w:autoSpaceDN w:val="0"/>
              <w:adjustRightInd w:val="0"/>
              <w:spacing w:line="300" w:lineRule="atLeast"/>
              <w:jc w:val="center"/>
              <w:rPr>
                <w:rFonts w:ascii="宋体" w:cs="宋体"/>
                <w:kern w:val="0"/>
                <w:sz w:val="22"/>
                <w:szCs w:val="22"/>
                <w:lang w:val="zh-CN"/>
              </w:rPr>
            </w:pPr>
            <w:r>
              <w:rPr>
                <w:rFonts w:hint="eastAsia" w:ascii="宋体" w:cs="宋体"/>
                <w:kern w:val="0"/>
                <w:szCs w:val="21"/>
                <w:lang w:val="zh-CN"/>
              </w:rPr>
              <w:t>履约保证金</w:t>
            </w:r>
          </w:p>
        </w:tc>
        <w:tc>
          <w:tcPr>
            <w:tcW w:w="5545" w:type="dxa"/>
            <w:vAlign w:val="center"/>
          </w:tcPr>
          <w:p>
            <w:pPr>
              <w:autoSpaceDE w:val="0"/>
              <w:autoSpaceDN w:val="0"/>
              <w:adjustRightInd w:val="0"/>
              <w:spacing w:line="300" w:lineRule="atLeast"/>
              <w:jc w:val="left"/>
              <w:rPr>
                <w:rFonts w:ascii="宋体" w:hAnsi="宋体"/>
                <w:sz w:val="24"/>
              </w:rPr>
            </w:pPr>
            <w:r>
              <w:rPr>
                <w:rFonts w:hint="eastAsia" w:ascii="宋体" w:cs="宋体"/>
                <w:kern w:val="0"/>
                <w:szCs w:val="21"/>
                <w:lang w:val="zh-CN"/>
              </w:rPr>
              <w:t>本项目是否需要提供履约保证金。</w:t>
            </w:r>
            <w:r>
              <w:rPr>
                <w:rFonts w:hint="eastAsia" w:ascii="宋体" w:hAnsi="宋体"/>
                <w:sz w:val="24"/>
              </w:rPr>
              <w:sym w:font="Wingdings" w:char="F0FE"/>
            </w:r>
            <w:r>
              <w:rPr>
                <w:rFonts w:hint="eastAsia" w:ascii="宋体" w:hAnsi="宋体"/>
                <w:sz w:val="24"/>
              </w:rPr>
              <w:t>是/</w:t>
            </w:r>
            <w:r>
              <w:rPr>
                <w:rFonts w:hint="eastAsia" w:ascii="宋体" w:hAnsi="宋体"/>
                <w:sz w:val="24"/>
              </w:rPr>
              <w:sym w:font="Wingdings" w:char="F06F"/>
            </w:r>
            <w:r>
              <w:rPr>
                <w:rFonts w:hint="eastAsia" w:ascii="宋体" w:hAnsi="宋体"/>
                <w:sz w:val="24"/>
              </w:rPr>
              <w:t>否</w:t>
            </w:r>
          </w:p>
          <w:p>
            <w:pPr>
              <w:autoSpaceDE w:val="0"/>
              <w:autoSpaceDN w:val="0"/>
              <w:adjustRightInd w:val="0"/>
              <w:spacing w:line="300" w:lineRule="atLeast"/>
              <w:jc w:val="left"/>
              <w:rPr>
                <w:rFonts w:ascii="宋体" w:hAnsi="宋体"/>
              </w:rPr>
            </w:pPr>
            <w:r>
              <w:rPr>
                <w:rFonts w:hint="eastAsia" w:ascii="宋体" w:hAnsi="宋体"/>
              </w:rPr>
              <w:t>1、提交时间：</w:t>
            </w:r>
            <w:r>
              <w:rPr>
                <w:rFonts w:hint="eastAsia" w:ascii="宋体" w:hAnsi="宋体"/>
                <w:szCs w:val="21"/>
              </w:rPr>
              <w:t>在发出中标通知书后，签订合同之前；</w:t>
            </w:r>
          </w:p>
          <w:p>
            <w:pPr>
              <w:autoSpaceDE w:val="0"/>
              <w:autoSpaceDN w:val="0"/>
              <w:adjustRightInd w:val="0"/>
              <w:spacing w:line="300" w:lineRule="atLeast"/>
              <w:jc w:val="left"/>
              <w:rPr>
                <w:rFonts w:ascii="宋体" w:hAnsi="宋体"/>
              </w:rPr>
            </w:pPr>
            <w:r>
              <w:rPr>
                <w:rFonts w:hint="eastAsia" w:ascii="宋体" w:hAnsi="宋体"/>
              </w:rPr>
              <w:t>2、履约保证金为中</w:t>
            </w:r>
            <w:r>
              <w:rPr>
                <w:rFonts w:ascii="宋体" w:hAnsi="宋体"/>
              </w:rPr>
              <w:t>标</w:t>
            </w:r>
            <w:r>
              <w:rPr>
                <w:rFonts w:hint="eastAsia" w:ascii="宋体" w:hAnsi="宋体"/>
              </w:rPr>
              <w:t>合同金额的</w:t>
            </w:r>
            <w:r>
              <w:rPr>
                <w:rFonts w:hint="eastAsia" w:ascii="宋体" w:hAnsi="宋体"/>
                <w:u w:val="single"/>
              </w:rPr>
              <w:t xml:space="preserve">  5  </w:t>
            </w:r>
            <w:r>
              <w:rPr>
                <w:rFonts w:hint="eastAsia" w:ascii="宋体" w:hAnsi="宋体"/>
              </w:rPr>
              <w:t>%，(不超过10%)；</w:t>
            </w:r>
          </w:p>
          <w:p>
            <w:pPr>
              <w:autoSpaceDE w:val="0"/>
              <w:autoSpaceDN w:val="0"/>
              <w:adjustRightInd w:val="0"/>
              <w:spacing w:line="300" w:lineRule="atLeast"/>
              <w:jc w:val="left"/>
              <w:rPr>
                <w:rFonts w:ascii="宋体" w:hAnsi="宋体"/>
              </w:rPr>
            </w:pPr>
            <w:r>
              <w:rPr>
                <w:rFonts w:hint="eastAsia" w:ascii="宋体" w:hAnsi="宋体"/>
              </w:rPr>
              <w:t>3、方式：中标方汇入招标方如下帐号：</w:t>
            </w:r>
          </w:p>
          <w:p>
            <w:pPr>
              <w:autoSpaceDE w:val="0"/>
              <w:autoSpaceDN w:val="0"/>
              <w:adjustRightInd w:val="0"/>
              <w:spacing w:line="300" w:lineRule="atLeast"/>
              <w:jc w:val="left"/>
              <w:rPr>
                <w:rFonts w:ascii="宋体" w:hAnsi="宋体"/>
              </w:rPr>
            </w:pPr>
            <w:r>
              <w:rPr>
                <w:rFonts w:hint="eastAsia" w:ascii="宋体" w:hAnsi="宋体"/>
              </w:rPr>
              <w:t>户 名：广东中烟工业有限责任公司湛江卷烟厂</w:t>
            </w:r>
          </w:p>
          <w:p>
            <w:pPr>
              <w:autoSpaceDE w:val="0"/>
              <w:autoSpaceDN w:val="0"/>
              <w:adjustRightInd w:val="0"/>
              <w:spacing w:line="300" w:lineRule="atLeast"/>
              <w:jc w:val="left"/>
              <w:rPr>
                <w:rFonts w:ascii="宋体" w:hAnsi="宋体"/>
              </w:rPr>
            </w:pPr>
            <w:r>
              <w:rPr>
                <w:rFonts w:hint="eastAsia" w:ascii="宋体" w:hAnsi="宋体"/>
              </w:rPr>
              <w:t>帐 号：2015 0201 2900 0668801</w:t>
            </w:r>
          </w:p>
          <w:p>
            <w:pPr>
              <w:autoSpaceDE w:val="0"/>
              <w:autoSpaceDN w:val="0"/>
              <w:adjustRightInd w:val="0"/>
              <w:spacing w:line="300" w:lineRule="atLeast"/>
              <w:jc w:val="left"/>
              <w:rPr>
                <w:rFonts w:ascii="宋体" w:hAnsi="宋体"/>
              </w:rPr>
            </w:pPr>
            <w:r>
              <w:rPr>
                <w:rFonts w:hint="eastAsia" w:ascii="宋体" w:hAnsi="宋体"/>
              </w:rPr>
              <w:t>开户行：工行湛江市分行</w:t>
            </w:r>
          </w:p>
          <w:p>
            <w:pPr>
              <w:autoSpaceDE w:val="0"/>
              <w:autoSpaceDN w:val="0"/>
              <w:adjustRightInd w:val="0"/>
              <w:spacing w:line="300" w:lineRule="atLeast"/>
              <w:jc w:val="left"/>
              <w:rPr>
                <w:rFonts w:ascii="宋体" w:cs="宋体"/>
                <w:kern w:val="0"/>
                <w:sz w:val="22"/>
                <w:szCs w:val="22"/>
                <w:lang w:val="zh-CN"/>
              </w:rPr>
            </w:pPr>
            <w:r>
              <w:rPr>
                <w:rFonts w:hint="eastAsia" w:ascii="宋体" w:cs="宋体"/>
                <w:kern w:val="0"/>
                <w:szCs w:val="21"/>
                <w:lang w:val="zh-CN"/>
              </w:rPr>
              <w:t>4、退还说明：在合同验收后履约保证金转为质量保证金，在合同质保期到期后收到中标方书面退还申请之日起30天内原路无息退还。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trPr>
        <w:tc>
          <w:tcPr>
            <w:tcW w:w="977" w:type="dxa"/>
            <w:vAlign w:val="center"/>
          </w:tcPr>
          <w:p>
            <w:pPr>
              <w:spacing w:line="360" w:lineRule="auto"/>
              <w:jc w:val="center"/>
              <w:rPr>
                <w:rFonts w:ascii="宋体" w:hAnsi="宋体"/>
                <w:szCs w:val="21"/>
              </w:rPr>
            </w:pPr>
            <w:r>
              <w:rPr>
                <w:rFonts w:hint="eastAsia" w:ascii="宋体" w:hAnsi="宋体"/>
                <w:szCs w:val="21"/>
              </w:rPr>
              <w:t>12</w:t>
            </w:r>
          </w:p>
        </w:tc>
        <w:tc>
          <w:tcPr>
            <w:tcW w:w="1433" w:type="dxa"/>
            <w:vAlign w:val="center"/>
          </w:tcPr>
          <w:p>
            <w:pPr>
              <w:spacing w:line="360" w:lineRule="auto"/>
              <w:jc w:val="center"/>
              <w:rPr>
                <w:rFonts w:ascii="宋体" w:hAnsi="宋体"/>
                <w:szCs w:val="21"/>
              </w:rPr>
            </w:pPr>
            <w:r>
              <w:rPr>
                <w:rFonts w:hint="eastAsia" w:ascii="宋体" w:hAnsi="宋体"/>
                <w:szCs w:val="21"/>
              </w:rPr>
              <w:t>31</w:t>
            </w:r>
          </w:p>
        </w:tc>
        <w:tc>
          <w:tcPr>
            <w:tcW w:w="1791" w:type="dxa"/>
            <w:vAlign w:val="center"/>
          </w:tcPr>
          <w:p>
            <w:pPr>
              <w:spacing w:line="360" w:lineRule="auto"/>
              <w:jc w:val="center"/>
              <w:rPr>
                <w:rFonts w:ascii="宋体" w:hAnsi="宋体"/>
                <w:szCs w:val="21"/>
              </w:rPr>
            </w:pPr>
            <w:r>
              <w:rPr>
                <w:rFonts w:hint="eastAsia" w:ascii="宋体" w:hAnsi="宋体"/>
                <w:szCs w:val="21"/>
              </w:rPr>
              <w:t>招标代理服务费</w:t>
            </w:r>
          </w:p>
        </w:tc>
        <w:tc>
          <w:tcPr>
            <w:tcW w:w="5545" w:type="dxa"/>
            <w:vAlign w:val="center"/>
          </w:tcPr>
          <w:p>
            <w:pPr>
              <w:jc w:val="left"/>
              <w:rPr>
                <w:rFonts w:ascii="宋体" w:hAnsi="宋体"/>
                <w:szCs w:val="21"/>
              </w:rPr>
            </w:pPr>
            <w:r>
              <w:rPr>
                <w:rFonts w:hint="eastAsia" w:ascii="宋体" w:hAnsi="宋体"/>
                <w:szCs w:val="21"/>
              </w:rPr>
              <w:t>1、具体要求见本招标文件第二章投标人须知及前附表第31点，</w:t>
            </w:r>
            <w:r>
              <w:rPr>
                <w:rFonts w:hint="eastAsia"/>
              </w:rPr>
              <w:t>中标人在领取《中标通知书》时一次性向招标代理机构交纳招标代理服务费。</w:t>
            </w:r>
          </w:p>
          <w:p>
            <w:pPr>
              <w:ind w:left="540" w:hanging="540"/>
              <w:jc w:val="left"/>
              <w:rPr>
                <w:rFonts w:ascii="宋体" w:hAnsi="宋体"/>
                <w:szCs w:val="21"/>
              </w:rPr>
            </w:pPr>
            <w:r>
              <w:rPr>
                <w:rFonts w:hint="eastAsia" w:ascii="宋体" w:hAnsi="宋体"/>
                <w:szCs w:val="21"/>
              </w:rPr>
              <w:t>2、招标代理服务费请汇至以下账户：</w:t>
            </w:r>
          </w:p>
          <w:p>
            <w:pPr>
              <w:jc w:val="left"/>
              <w:rPr>
                <w:rFonts w:ascii="宋体" w:hAnsi="宋体"/>
                <w:szCs w:val="21"/>
              </w:rPr>
            </w:pPr>
            <w:r>
              <w:rPr>
                <w:rFonts w:hint="eastAsia" w:ascii="宋体" w:hAnsi="宋体"/>
                <w:szCs w:val="21"/>
              </w:rPr>
              <w:t>收款人：广东万诚工程造价咨询有限公司 ；</w:t>
            </w:r>
          </w:p>
          <w:p>
            <w:pPr>
              <w:jc w:val="left"/>
              <w:rPr>
                <w:rFonts w:ascii="宋体" w:hAnsi="宋体"/>
                <w:szCs w:val="21"/>
              </w:rPr>
            </w:pPr>
            <w:r>
              <w:rPr>
                <w:rFonts w:hint="eastAsia" w:ascii="宋体" w:hAnsi="宋体"/>
                <w:szCs w:val="21"/>
              </w:rPr>
              <w:t xml:space="preserve">开户银行：中国建设银行湛江解放东路支行 ； </w:t>
            </w:r>
          </w:p>
          <w:p>
            <w:pPr>
              <w:jc w:val="left"/>
              <w:rPr>
                <w:rFonts w:ascii="宋体" w:hAnsi="宋体"/>
                <w:szCs w:val="21"/>
              </w:rPr>
            </w:pPr>
            <w:r>
              <w:rPr>
                <w:rFonts w:hint="eastAsia" w:ascii="宋体" w:hAnsi="宋体"/>
                <w:szCs w:val="21"/>
              </w:rPr>
              <w:t xml:space="preserve">银行帐号：44001688936053000032； </w:t>
            </w:r>
          </w:p>
          <w:p>
            <w:pPr>
              <w:jc w:val="left"/>
              <w:rPr>
                <w:rFonts w:ascii="宋体" w:hAnsi="宋体"/>
                <w:szCs w:val="21"/>
              </w:rPr>
            </w:pPr>
            <w:r>
              <w:rPr>
                <w:rFonts w:hint="eastAsia" w:ascii="宋体" w:hAnsi="宋体"/>
                <w:szCs w:val="21"/>
              </w:rPr>
              <w:t xml:space="preserve">地址：湛江市赤坎区体育北路15号湛江市商务大厦九楼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trPr>
        <w:tc>
          <w:tcPr>
            <w:tcW w:w="977" w:type="dxa"/>
            <w:vAlign w:val="center"/>
          </w:tcPr>
          <w:p>
            <w:pPr>
              <w:spacing w:line="360" w:lineRule="auto"/>
              <w:jc w:val="center"/>
              <w:rPr>
                <w:rFonts w:ascii="宋体" w:hAnsi="宋体"/>
                <w:szCs w:val="21"/>
              </w:rPr>
            </w:pPr>
            <w:r>
              <w:rPr>
                <w:rFonts w:hint="eastAsia" w:ascii="宋体" w:hAnsi="宋体"/>
                <w:szCs w:val="21"/>
              </w:rPr>
              <w:t>13</w:t>
            </w:r>
          </w:p>
        </w:tc>
        <w:tc>
          <w:tcPr>
            <w:tcW w:w="1433" w:type="dxa"/>
            <w:vAlign w:val="center"/>
          </w:tcPr>
          <w:p>
            <w:pPr>
              <w:spacing w:line="360" w:lineRule="auto"/>
              <w:jc w:val="center"/>
              <w:rPr>
                <w:rFonts w:ascii="宋体" w:hAnsi="宋体"/>
                <w:szCs w:val="21"/>
              </w:rPr>
            </w:pPr>
            <w:r>
              <w:rPr>
                <w:rFonts w:hint="eastAsia" w:ascii="宋体" w:hAnsi="宋体"/>
                <w:szCs w:val="21"/>
              </w:rPr>
              <w:t>第六章 评标办法</w:t>
            </w:r>
          </w:p>
        </w:tc>
        <w:tc>
          <w:tcPr>
            <w:tcW w:w="1791" w:type="dxa"/>
            <w:vAlign w:val="center"/>
          </w:tcPr>
          <w:p>
            <w:pPr>
              <w:spacing w:line="360" w:lineRule="auto"/>
              <w:jc w:val="center"/>
              <w:rPr>
                <w:rFonts w:ascii="宋体" w:hAnsi="宋体"/>
                <w:szCs w:val="21"/>
              </w:rPr>
            </w:pPr>
            <w:r>
              <w:rPr>
                <w:rFonts w:hint="eastAsia" w:ascii="宋体" w:cs="宋体"/>
                <w:kern w:val="0"/>
                <w:szCs w:val="21"/>
                <w:lang w:val="zh-CN"/>
              </w:rPr>
              <w:t>评标委员会</w:t>
            </w:r>
          </w:p>
        </w:tc>
        <w:tc>
          <w:tcPr>
            <w:tcW w:w="5545" w:type="dxa"/>
            <w:vAlign w:val="center"/>
          </w:tcPr>
          <w:p>
            <w:pPr>
              <w:spacing w:line="360" w:lineRule="auto"/>
              <w:jc w:val="left"/>
              <w:rPr>
                <w:rFonts w:ascii="宋体" w:hAnsi="宋体"/>
                <w:szCs w:val="21"/>
              </w:rPr>
            </w:pPr>
            <w:r>
              <w:rPr>
                <w:rFonts w:hint="eastAsia" w:ascii="宋体" w:cs="宋体"/>
                <w:kern w:val="0"/>
                <w:szCs w:val="21"/>
                <w:lang w:val="zh-CN"/>
              </w:rPr>
              <w:t>评标委员会成员共</w:t>
            </w:r>
            <w:r>
              <w:rPr>
                <w:rFonts w:hint="eastAsia" w:ascii="宋体" w:cs="宋体"/>
                <w:kern w:val="0"/>
                <w:szCs w:val="21"/>
                <w:u w:val="single"/>
                <w:lang w:val="zh-CN"/>
              </w:rPr>
              <w:t xml:space="preserve">  </w:t>
            </w:r>
            <w:r>
              <w:rPr>
                <w:rFonts w:hint="eastAsia" w:ascii="宋体" w:cs="宋体"/>
                <w:kern w:val="0"/>
                <w:szCs w:val="21"/>
                <w:u w:val="single"/>
              </w:rPr>
              <w:t>5</w:t>
            </w:r>
            <w:r>
              <w:rPr>
                <w:rFonts w:hint="eastAsia" w:ascii="宋体" w:cs="宋体"/>
                <w:kern w:val="0"/>
                <w:szCs w:val="21"/>
                <w:u w:val="single"/>
                <w:lang w:val="zh-CN"/>
              </w:rPr>
              <w:t xml:space="preserve">  </w:t>
            </w:r>
            <w:r>
              <w:rPr>
                <w:rFonts w:hint="eastAsia" w:ascii="宋体" w:cs="宋体"/>
                <w:kern w:val="0"/>
                <w:szCs w:val="21"/>
                <w:lang w:val="zh-CN"/>
              </w:rPr>
              <w:t>人：其中招标人代表</w:t>
            </w:r>
            <w:r>
              <w:rPr>
                <w:rFonts w:hint="eastAsia" w:ascii="宋体" w:cs="宋体"/>
                <w:kern w:val="0"/>
                <w:szCs w:val="21"/>
                <w:u w:val="single"/>
                <w:lang w:val="zh-CN"/>
              </w:rPr>
              <w:t xml:space="preserve">  </w:t>
            </w:r>
            <w:r>
              <w:rPr>
                <w:rFonts w:hint="eastAsia" w:ascii="宋体" w:cs="宋体"/>
                <w:kern w:val="0"/>
                <w:szCs w:val="21"/>
                <w:u w:val="single"/>
              </w:rPr>
              <w:t>1</w:t>
            </w:r>
            <w:r>
              <w:rPr>
                <w:rFonts w:hint="eastAsia" w:ascii="宋体" w:cs="宋体"/>
                <w:kern w:val="0"/>
                <w:szCs w:val="21"/>
                <w:u w:val="single"/>
                <w:lang w:val="zh-CN"/>
              </w:rPr>
              <w:t xml:space="preserve">  </w:t>
            </w:r>
            <w:r>
              <w:rPr>
                <w:rFonts w:hint="eastAsia" w:ascii="宋体" w:cs="宋体"/>
                <w:kern w:val="0"/>
                <w:szCs w:val="21"/>
                <w:lang w:val="zh-CN"/>
              </w:rPr>
              <w:t>名；技术、经济等方面的专家</w:t>
            </w:r>
            <w:r>
              <w:rPr>
                <w:rFonts w:hint="eastAsia" w:ascii="宋体" w:cs="宋体"/>
                <w:kern w:val="0"/>
                <w:szCs w:val="21"/>
                <w:u w:val="single"/>
                <w:lang w:val="zh-CN"/>
              </w:rPr>
              <w:t xml:space="preserve">  </w:t>
            </w:r>
            <w:r>
              <w:rPr>
                <w:rFonts w:hint="eastAsia" w:ascii="宋体" w:cs="宋体"/>
                <w:kern w:val="0"/>
                <w:szCs w:val="21"/>
                <w:u w:val="single"/>
              </w:rPr>
              <w:t>4</w:t>
            </w:r>
            <w:r>
              <w:rPr>
                <w:rFonts w:hint="eastAsia" w:ascii="宋体" w:cs="宋体"/>
                <w:kern w:val="0"/>
                <w:szCs w:val="21"/>
                <w:u w:val="single"/>
                <w:lang w:val="zh-CN"/>
              </w:rPr>
              <w:t xml:space="preserve">  </w:t>
            </w:r>
            <w:r>
              <w:rPr>
                <w:rFonts w:hint="eastAsia" w:ascii="宋体" w:cs="宋体"/>
                <w:kern w:val="0"/>
                <w:szCs w:val="21"/>
                <w:lang w:val="zh-CN"/>
              </w:rPr>
              <w:t>人由专家库中随机抽取确定。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trPr>
        <w:tc>
          <w:tcPr>
            <w:tcW w:w="977" w:type="dxa"/>
            <w:vAlign w:val="center"/>
          </w:tcPr>
          <w:p>
            <w:pPr>
              <w:spacing w:line="360" w:lineRule="auto"/>
              <w:jc w:val="center"/>
              <w:rPr>
                <w:rFonts w:ascii="宋体" w:hAnsi="宋体"/>
                <w:szCs w:val="21"/>
              </w:rPr>
            </w:pPr>
            <w:r>
              <w:rPr>
                <w:rFonts w:hint="eastAsia" w:ascii="宋体" w:hAnsi="宋体"/>
                <w:szCs w:val="21"/>
              </w:rPr>
              <w:t>14</w:t>
            </w:r>
          </w:p>
        </w:tc>
        <w:tc>
          <w:tcPr>
            <w:tcW w:w="1433" w:type="dxa"/>
            <w:vAlign w:val="center"/>
          </w:tcPr>
          <w:p>
            <w:pPr>
              <w:spacing w:line="360" w:lineRule="auto"/>
              <w:jc w:val="center"/>
              <w:rPr>
                <w:rFonts w:ascii="宋体" w:hAnsi="宋体"/>
                <w:szCs w:val="21"/>
              </w:rPr>
            </w:pPr>
            <w:r>
              <w:rPr>
                <w:rFonts w:hint="eastAsia" w:ascii="宋体" w:hAnsi="宋体"/>
                <w:szCs w:val="21"/>
              </w:rPr>
              <w:t>27.</w:t>
            </w:r>
            <w:r>
              <w:rPr>
                <w:rFonts w:ascii="宋体" w:hAnsi="宋体"/>
                <w:szCs w:val="21"/>
              </w:rPr>
              <w:t>11</w:t>
            </w:r>
          </w:p>
        </w:tc>
        <w:tc>
          <w:tcPr>
            <w:tcW w:w="1791" w:type="dxa"/>
            <w:vAlign w:val="center"/>
          </w:tcPr>
          <w:p>
            <w:pPr>
              <w:autoSpaceDE w:val="0"/>
              <w:autoSpaceDN w:val="0"/>
              <w:adjustRightInd w:val="0"/>
              <w:spacing w:line="300" w:lineRule="atLeast"/>
              <w:jc w:val="center"/>
              <w:rPr>
                <w:rFonts w:ascii="宋体" w:cs="宋体"/>
                <w:kern w:val="0"/>
                <w:sz w:val="22"/>
                <w:szCs w:val="22"/>
                <w:lang w:val="zh-CN"/>
              </w:rPr>
            </w:pPr>
            <w:r>
              <w:rPr>
                <w:rFonts w:hint="eastAsia" w:hAnsi="宋体"/>
              </w:rPr>
              <w:t>异议联系地址及联系人</w:t>
            </w:r>
          </w:p>
        </w:tc>
        <w:tc>
          <w:tcPr>
            <w:tcW w:w="5545" w:type="dxa"/>
            <w:vAlign w:val="center"/>
          </w:tcPr>
          <w:p>
            <w:pPr>
              <w:autoSpaceDE w:val="0"/>
              <w:autoSpaceDN w:val="0"/>
              <w:adjustRightInd w:val="0"/>
              <w:snapToGrid w:val="0"/>
              <w:spacing w:line="400" w:lineRule="exact"/>
              <w:ind w:right="32"/>
              <w:jc w:val="center"/>
              <w:rPr>
                <w:rFonts w:ascii="宋体" w:hAnsi="宋体"/>
                <w:szCs w:val="21"/>
              </w:rPr>
            </w:pPr>
            <w:r>
              <w:rPr>
                <w:rFonts w:hint="eastAsia" w:ascii="宋体" w:hAnsi="宋体"/>
                <w:u w:val="single"/>
              </w:rPr>
              <w:t>详见本招标文件第一章投标邀请函第9点</w:t>
            </w:r>
          </w:p>
        </w:tc>
      </w:tr>
    </w:tbl>
    <w:p>
      <w:pPr>
        <w:spacing w:line="360" w:lineRule="auto"/>
        <w:jc w:val="left"/>
        <w:rPr>
          <w:rFonts w:ascii="宋体" w:hAnsi="宋体"/>
          <w:szCs w:val="21"/>
        </w:rPr>
        <w:sectPr>
          <w:headerReference r:id="rId10" w:type="default"/>
          <w:footerReference r:id="rId11" w:type="default"/>
          <w:pgSz w:w="11906" w:h="16838"/>
          <w:pgMar w:top="1418" w:right="1134" w:bottom="1418" w:left="1134" w:header="851" w:footer="992" w:gutter="0"/>
          <w:cols w:space="425" w:num="1"/>
          <w:docGrid w:type="lines" w:linePitch="312" w:charSpace="0"/>
        </w:sectPr>
      </w:pPr>
    </w:p>
    <w:p>
      <w:pPr>
        <w:pStyle w:val="13"/>
        <w:ind w:left="420"/>
        <w:jc w:val="center"/>
        <w:rPr>
          <w:rFonts w:ascii="Cambria" w:hAnsi="Cambria"/>
          <w:b/>
          <w:bCs/>
          <w:sz w:val="28"/>
          <w:szCs w:val="28"/>
        </w:rPr>
      </w:pPr>
      <w:r>
        <w:rPr>
          <w:rFonts w:hint="eastAsia" w:hAnsi="宋体"/>
          <w:b/>
          <w:bCs/>
          <w:sz w:val="28"/>
          <w:szCs w:val="28"/>
        </w:rPr>
        <w:t>投  标 人 须 知</w:t>
      </w:r>
      <w:r>
        <w:rPr>
          <w:rFonts w:hAnsi="宋体"/>
          <w:b/>
          <w:bCs/>
          <w:sz w:val="28"/>
          <w:szCs w:val="28"/>
        </w:rPr>
        <w:t xml:space="preserve"> </w:t>
      </w:r>
    </w:p>
    <w:p>
      <w:pPr>
        <w:pStyle w:val="3"/>
        <w:spacing w:line="400" w:lineRule="exact"/>
        <w:jc w:val="center"/>
        <w:rPr>
          <w:b w:val="0"/>
          <w:sz w:val="21"/>
          <w:szCs w:val="21"/>
        </w:rPr>
      </w:pPr>
      <w:r>
        <w:rPr>
          <w:rFonts w:hint="eastAsia"/>
          <w:sz w:val="21"/>
          <w:szCs w:val="21"/>
        </w:rPr>
        <w:t>一、总  则</w:t>
      </w:r>
    </w:p>
    <w:p>
      <w:pPr>
        <w:numPr>
          <w:ilvl w:val="0"/>
          <w:numId w:val="8"/>
        </w:numPr>
        <w:autoSpaceDE w:val="0"/>
        <w:autoSpaceDN w:val="0"/>
        <w:adjustRightInd w:val="0"/>
        <w:snapToGrid w:val="0"/>
        <w:spacing w:line="360" w:lineRule="auto"/>
        <w:outlineLvl w:val="0"/>
        <w:rPr>
          <w:b/>
          <w:u w:val="single"/>
        </w:rPr>
      </w:pPr>
      <w:r>
        <w:rPr>
          <w:rFonts w:hint="eastAsia"/>
          <w:b/>
        </w:rPr>
        <w:t>适用范围</w:t>
      </w:r>
    </w:p>
    <w:p>
      <w:pPr>
        <w:autoSpaceDE w:val="0"/>
        <w:autoSpaceDN w:val="0"/>
        <w:adjustRightInd w:val="0"/>
        <w:snapToGrid w:val="0"/>
        <w:spacing w:line="360" w:lineRule="auto"/>
        <w:ind w:left="425"/>
        <w:outlineLvl w:val="0"/>
      </w:pPr>
      <w:r>
        <w:rPr>
          <w:rFonts w:hint="eastAsia"/>
        </w:rPr>
        <w:t>本招标文件仅适用于本投标邀请中所叙述的货物采购。</w:t>
      </w:r>
    </w:p>
    <w:p>
      <w:pPr>
        <w:numPr>
          <w:ilvl w:val="0"/>
          <w:numId w:val="8"/>
        </w:numPr>
        <w:autoSpaceDE w:val="0"/>
        <w:autoSpaceDN w:val="0"/>
        <w:adjustRightInd w:val="0"/>
        <w:snapToGrid w:val="0"/>
        <w:spacing w:line="360" w:lineRule="auto"/>
        <w:outlineLvl w:val="0"/>
      </w:pPr>
      <w:r>
        <w:rPr>
          <w:rFonts w:hint="eastAsia"/>
          <w:b/>
        </w:rPr>
        <w:t>合格的投标人：</w:t>
      </w:r>
      <w:r>
        <w:rPr>
          <w:rFonts w:hint="eastAsia"/>
        </w:rPr>
        <w:t>详见本招标文件第一章投标邀请函第4点。</w:t>
      </w:r>
    </w:p>
    <w:p>
      <w:pPr>
        <w:numPr>
          <w:ilvl w:val="0"/>
          <w:numId w:val="8"/>
        </w:numPr>
        <w:autoSpaceDE w:val="0"/>
        <w:autoSpaceDN w:val="0"/>
        <w:adjustRightInd w:val="0"/>
        <w:snapToGrid w:val="0"/>
        <w:spacing w:line="360" w:lineRule="auto"/>
        <w:outlineLvl w:val="0"/>
        <w:rPr>
          <w:b/>
        </w:rPr>
      </w:pPr>
      <w:r>
        <w:rPr>
          <w:rFonts w:hint="eastAsia"/>
          <w:b/>
        </w:rPr>
        <w:t xml:space="preserve"> 定义</w:t>
      </w:r>
    </w:p>
    <w:p>
      <w:pPr>
        <w:numPr>
          <w:ilvl w:val="0"/>
          <w:numId w:val="9"/>
        </w:numPr>
        <w:tabs>
          <w:tab w:val="left" w:pos="709"/>
        </w:tabs>
        <w:spacing w:line="360" w:lineRule="auto"/>
        <w:ind w:hanging="525"/>
        <w:rPr>
          <w:rFonts w:ascii="宋体" w:hAnsi="宋体"/>
          <w:szCs w:val="21"/>
        </w:rPr>
      </w:pPr>
      <w:r>
        <w:rPr>
          <w:rFonts w:hint="eastAsia" w:ascii="宋体" w:hAnsi="宋体"/>
          <w:szCs w:val="21"/>
        </w:rPr>
        <w:t>“招标人”指</w:t>
      </w:r>
      <w:r>
        <w:rPr>
          <w:rFonts w:ascii="宋体" w:hAnsi="宋体"/>
          <w:kern w:val="0"/>
          <w:szCs w:val="21"/>
        </w:rPr>
        <w:t>广东中烟工业有限责任公司</w:t>
      </w:r>
      <w:r>
        <w:rPr>
          <w:rFonts w:hint="eastAsia" w:ascii="宋体" w:hAnsi="宋体"/>
          <w:kern w:val="0"/>
          <w:szCs w:val="21"/>
        </w:rPr>
        <w:t>湛江卷烟厂</w:t>
      </w:r>
      <w:r>
        <w:rPr>
          <w:rFonts w:hint="eastAsia" w:ascii="宋体" w:hAnsi="宋体"/>
          <w:szCs w:val="21"/>
        </w:rPr>
        <w:t>，本项目的委托单位。</w:t>
      </w:r>
    </w:p>
    <w:p>
      <w:pPr>
        <w:numPr>
          <w:ilvl w:val="0"/>
          <w:numId w:val="9"/>
        </w:numPr>
        <w:tabs>
          <w:tab w:val="left" w:pos="567"/>
          <w:tab w:val="left" w:pos="709"/>
        </w:tabs>
        <w:spacing w:line="360" w:lineRule="auto"/>
        <w:ind w:hanging="525"/>
        <w:rPr>
          <w:rFonts w:ascii="宋体" w:hAnsi="宋体"/>
          <w:szCs w:val="21"/>
        </w:rPr>
      </w:pPr>
      <w:r>
        <w:rPr>
          <w:rFonts w:hint="eastAsia" w:ascii="宋体" w:hAnsi="宋体"/>
          <w:szCs w:val="21"/>
        </w:rPr>
        <w:t>“招标代理</w:t>
      </w:r>
      <w:r>
        <w:rPr>
          <w:rFonts w:hint="eastAsia" w:ascii="宋体" w:hAnsi="宋体"/>
          <w:kern w:val="0"/>
          <w:szCs w:val="21"/>
        </w:rPr>
        <w:t>机构”指</w:t>
      </w:r>
      <w:r>
        <w:rPr>
          <w:rFonts w:ascii="宋体" w:hAnsi="宋体"/>
          <w:kern w:val="0"/>
          <w:szCs w:val="21"/>
        </w:rPr>
        <w:t xml:space="preserve"> </w:t>
      </w:r>
      <w:r>
        <w:rPr>
          <w:rFonts w:hint="eastAsia" w:ascii="宋体" w:hAnsi="宋体"/>
          <w:kern w:val="0"/>
          <w:szCs w:val="21"/>
          <w:u w:val="single"/>
        </w:rPr>
        <w:t>（详见投标人须</w:t>
      </w:r>
      <w:r>
        <w:rPr>
          <w:rFonts w:hint="eastAsia" w:ascii="宋体" w:hAnsi="宋体"/>
          <w:szCs w:val="21"/>
          <w:u w:val="single"/>
        </w:rPr>
        <w:t>知前附表）</w:t>
      </w:r>
      <w:r>
        <w:rPr>
          <w:rFonts w:hint="eastAsia" w:ascii="宋体" w:hAnsi="宋体"/>
          <w:szCs w:val="21"/>
        </w:rPr>
        <w:t>。</w:t>
      </w:r>
    </w:p>
    <w:p>
      <w:pPr>
        <w:numPr>
          <w:ilvl w:val="0"/>
          <w:numId w:val="9"/>
        </w:numPr>
        <w:tabs>
          <w:tab w:val="left" w:pos="567"/>
          <w:tab w:val="left" w:pos="709"/>
        </w:tabs>
        <w:spacing w:line="360" w:lineRule="auto"/>
        <w:ind w:left="630" w:hanging="630" w:hangingChars="300"/>
        <w:rPr>
          <w:rFonts w:ascii="宋体" w:hAnsi="宋体"/>
          <w:szCs w:val="21"/>
        </w:rPr>
      </w:pPr>
      <w:r>
        <w:rPr>
          <w:rFonts w:hint="eastAsia" w:ascii="宋体" w:hAnsi="宋体"/>
          <w:szCs w:val="21"/>
        </w:rPr>
        <w:t>“投标人”是响应招标、参加投标竞争的中华人民共和国境内</w:t>
      </w:r>
      <w:r>
        <w:rPr>
          <w:rFonts w:hint="eastAsia" w:ascii="宋体" w:hAnsi="宋体"/>
        </w:rPr>
        <w:t>的法人或其他组织，本次招标对合格投标人的具体要求</w:t>
      </w:r>
      <w:r>
        <w:rPr>
          <w:rFonts w:hint="eastAsia"/>
        </w:rPr>
        <w:t>详见投标人须知前附表</w:t>
      </w:r>
      <w:r>
        <w:rPr>
          <w:rFonts w:hint="eastAsia" w:ascii="宋体" w:hAnsi="宋体"/>
          <w:szCs w:val="21"/>
        </w:rPr>
        <w:t>。</w:t>
      </w:r>
    </w:p>
    <w:p>
      <w:pPr>
        <w:numPr>
          <w:ilvl w:val="0"/>
          <w:numId w:val="9"/>
        </w:numPr>
        <w:tabs>
          <w:tab w:val="left" w:pos="567"/>
          <w:tab w:val="left" w:pos="709"/>
        </w:tabs>
        <w:spacing w:line="360" w:lineRule="auto"/>
        <w:ind w:left="630" w:hanging="630" w:hangingChars="300"/>
        <w:rPr>
          <w:rFonts w:ascii="宋体" w:hAnsi="宋体"/>
          <w:szCs w:val="21"/>
        </w:rPr>
      </w:pPr>
      <w:r>
        <w:rPr>
          <w:rFonts w:hint="eastAsia" w:ascii="宋体" w:hAnsi="宋体"/>
          <w:szCs w:val="21"/>
        </w:rPr>
        <w:t>“买方”指</w:t>
      </w:r>
      <w:r>
        <w:rPr>
          <w:rFonts w:hint="eastAsia" w:ascii="宋体" w:hAnsi="宋体"/>
          <w:b/>
          <w:szCs w:val="21"/>
        </w:rPr>
        <w:t>广东中烟工业有限责任公司湛江卷烟厂</w:t>
      </w:r>
      <w:r>
        <w:rPr>
          <w:rFonts w:hint="eastAsia" w:ascii="宋体" w:hAnsi="宋体"/>
          <w:szCs w:val="21"/>
        </w:rPr>
        <w:t>，合同的一方当事人。</w:t>
      </w:r>
    </w:p>
    <w:p>
      <w:pPr>
        <w:numPr>
          <w:ilvl w:val="0"/>
          <w:numId w:val="9"/>
        </w:numPr>
        <w:tabs>
          <w:tab w:val="left" w:pos="567"/>
          <w:tab w:val="left" w:pos="709"/>
        </w:tabs>
        <w:spacing w:line="360" w:lineRule="auto"/>
        <w:ind w:left="630" w:hanging="630" w:hangingChars="300"/>
        <w:rPr>
          <w:rFonts w:ascii="宋体" w:hAnsi="宋体"/>
          <w:szCs w:val="21"/>
        </w:rPr>
      </w:pPr>
      <w:r>
        <w:rPr>
          <w:rFonts w:hint="eastAsia" w:ascii="宋体" w:hAnsi="宋体"/>
          <w:szCs w:val="21"/>
        </w:rPr>
        <w:t>“卖方”指中标的投标人，合同的一方当事人。</w:t>
      </w:r>
    </w:p>
    <w:p>
      <w:pPr>
        <w:numPr>
          <w:ilvl w:val="0"/>
          <w:numId w:val="9"/>
        </w:numPr>
        <w:tabs>
          <w:tab w:val="left" w:pos="567"/>
          <w:tab w:val="left" w:pos="709"/>
        </w:tabs>
        <w:spacing w:line="360" w:lineRule="auto"/>
        <w:ind w:left="630" w:hanging="630" w:hangingChars="300"/>
        <w:rPr>
          <w:rFonts w:ascii="宋体" w:hAnsi="宋体"/>
          <w:szCs w:val="21"/>
        </w:rPr>
      </w:pPr>
      <w:r>
        <w:rPr>
          <w:rFonts w:hint="eastAsia" w:ascii="宋体" w:hAnsi="宋体"/>
          <w:szCs w:val="21"/>
        </w:rPr>
        <w:t>“★”条款，招标文件标注“★”为实质性条款，投标人如有任何一条负偏离则导致投标无效。</w:t>
      </w:r>
    </w:p>
    <w:p>
      <w:pPr>
        <w:numPr>
          <w:ilvl w:val="0"/>
          <w:numId w:val="9"/>
        </w:numPr>
        <w:tabs>
          <w:tab w:val="left" w:pos="567"/>
          <w:tab w:val="left" w:pos="709"/>
        </w:tabs>
        <w:spacing w:line="360" w:lineRule="auto"/>
        <w:ind w:left="630" w:hanging="630" w:hangingChars="300"/>
        <w:rPr>
          <w:rFonts w:ascii="宋体" w:hAnsi="宋体"/>
          <w:szCs w:val="21"/>
        </w:rPr>
      </w:pPr>
      <w:r>
        <w:rPr>
          <w:rFonts w:hint="eastAsia" w:ascii="宋体" w:hAnsi="宋体"/>
          <w:szCs w:val="21"/>
        </w:rPr>
        <w:t>扣除可抵扣增值税的不含税价简称“不含增值税价”。</w:t>
      </w:r>
    </w:p>
    <w:p>
      <w:pPr>
        <w:numPr>
          <w:ilvl w:val="0"/>
          <w:numId w:val="8"/>
        </w:numPr>
        <w:autoSpaceDE w:val="0"/>
        <w:autoSpaceDN w:val="0"/>
        <w:adjustRightInd w:val="0"/>
        <w:snapToGrid w:val="0"/>
        <w:spacing w:line="360" w:lineRule="auto"/>
        <w:outlineLvl w:val="0"/>
        <w:rPr>
          <w:b/>
        </w:rPr>
      </w:pPr>
      <w:r>
        <w:rPr>
          <w:rFonts w:hint="eastAsia"/>
          <w:b/>
        </w:rPr>
        <w:t>合格的货物和服务</w:t>
      </w:r>
    </w:p>
    <w:p>
      <w:pPr>
        <w:numPr>
          <w:ilvl w:val="1"/>
          <w:numId w:val="8"/>
        </w:numPr>
        <w:autoSpaceDE w:val="0"/>
        <w:autoSpaceDN w:val="0"/>
        <w:adjustRightInd w:val="0"/>
        <w:snapToGrid w:val="0"/>
        <w:spacing w:line="360" w:lineRule="auto"/>
        <w:ind w:left="426" w:hanging="426"/>
        <w:jc w:val="left"/>
        <w:rPr>
          <w:b/>
        </w:rPr>
      </w:pPr>
      <w:r>
        <w:rPr>
          <w:rFonts w:hint="eastAsia" w:ascii="宋体" w:hAnsi="宋体"/>
        </w:rPr>
        <w:t>“货物”是指投标人制造或组织符合招标文件要求的货物等。投标的货物必须是合法生产的符合国家有关标准要求的货物，并满足招标文件规定的规格、参数、质量、价格、有效期、售后服务等要求。</w:t>
      </w:r>
    </w:p>
    <w:p>
      <w:pPr>
        <w:numPr>
          <w:ilvl w:val="1"/>
          <w:numId w:val="8"/>
        </w:numPr>
        <w:autoSpaceDE w:val="0"/>
        <w:autoSpaceDN w:val="0"/>
        <w:adjustRightInd w:val="0"/>
        <w:snapToGrid w:val="0"/>
        <w:spacing w:line="360" w:lineRule="auto"/>
        <w:ind w:left="426" w:hanging="426"/>
        <w:jc w:val="left"/>
        <w:rPr>
          <w:b/>
        </w:rPr>
      </w:pPr>
      <w:r>
        <w:rPr>
          <w:rFonts w:hint="eastAsia" w:ascii="宋体" w:hAnsi="宋体"/>
        </w:rPr>
        <w:t>“服务”是指除货物和工程以外的其他采购对象</w:t>
      </w:r>
      <w:r>
        <w:rPr>
          <w:rFonts w:ascii="宋体" w:hAnsi="宋体"/>
        </w:rPr>
        <w:t>,</w:t>
      </w:r>
      <w:r>
        <w:rPr>
          <w:rFonts w:hint="eastAsia" w:ascii="宋体" w:hAnsi="宋体"/>
        </w:rPr>
        <w:t>其中包括：投标人须承担的运输、安装、技术支持、培训以及招标文件规定的其它服务。</w:t>
      </w:r>
    </w:p>
    <w:p>
      <w:pPr>
        <w:numPr>
          <w:ilvl w:val="0"/>
          <w:numId w:val="8"/>
        </w:numPr>
        <w:autoSpaceDE w:val="0"/>
        <w:autoSpaceDN w:val="0"/>
        <w:adjustRightInd w:val="0"/>
        <w:snapToGrid w:val="0"/>
        <w:spacing w:line="360" w:lineRule="auto"/>
        <w:outlineLvl w:val="0"/>
        <w:rPr>
          <w:b/>
        </w:rPr>
      </w:pPr>
      <w:r>
        <w:rPr>
          <w:rFonts w:hint="eastAsia"/>
          <w:b/>
        </w:rPr>
        <w:t>投标的费用</w:t>
      </w:r>
    </w:p>
    <w:p>
      <w:pPr>
        <w:pStyle w:val="13"/>
        <w:spacing w:line="420" w:lineRule="exact"/>
        <w:ind w:firstLine="420"/>
      </w:pPr>
      <w:r>
        <w:rPr>
          <w:rFonts w:hint="eastAsia"/>
        </w:rPr>
        <w:t>无论投标过程和结果如何，投标人应承担所有与其本次投标有关的全部费用。</w:t>
      </w:r>
    </w:p>
    <w:p>
      <w:pPr>
        <w:pStyle w:val="3"/>
        <w:spacing w:line="400" w:lineRule="exact"/>
        <w:jc w:val="center"/>
      </w:pPr>
      <w:r>
        <w:rPr>
          <w:rFonts w:hint="eastAsia" w:ascii="宋体" w:hAnsi="宋体"/>
          <w:bCs w:val="0"/>
          <w:sz w:val="21"/>
          <w:szCs w:val="21"/>
        </w:rPr>
        <w:t>二、招标文件</w:t>
      </w:r>
    </w:p>
    <w:p>
      <w:pPr>
        <w:numPr>
          <w:ilvl w:val="0"/>
          <w:numId w:val="8"/>
        </w:numPr>
        <w:autoSpaceDE w:val="0"/>
        <w:autoSpaceDN w:val="0"/>
        <w:adjustRightInd w:val="0"/>
        <w:snapToGrid w:val="0"/>
        <w:spacing w:line="360" w:lineRule="auto"/>
        <w:outlineLvl w:val="0"/>
      </w:pPr>
      <w:r>
        <w:rPr>
          <w:rFonts w:hint="eastAsia"/>
          <w:b/>
        </w:rPr>
        <w:t>招标文件构成</w:t>
      </w:r>
    </w:p>
    <w:p>
      <w:pPr>
        <w:numPr>
          <w:ilvl w:val="1"/>
          <w:numId w:val="8"/>
        </w:numPr>
        <w:autoSpaceDE w:val="0"/>
        <w:autoSpaceDN w:val="0"/>
        <w:adjustRightInd w:val="0"/>
        <w:snapToGrid w:val="0"/>
        <w:spacing w:line="360" w:lineRule="auto"/>
        <w:ind w:left="426" w:hanging="426"/>
        <w:jc w:val="left"/>
      </w:pPr>
      <w:r>
        <w:rPr>
          <w:rFonts w:hint="eastAsia" w:ascii="宋体" w:hAnsi="宋体" w:cs="宋体"/>
          <w:szCs w:val="21"/>
        </w:rPr>
        <w:t>招标文件以中文文字编写。招标文件共六章，由下列文件以及在招标过程中发出的澄清、修改和补充文件组成，内容如下：</w:t>
      </w:r>
    </w:p>
    <w:p>
      <w:pPr>
        <w:pStyle w:val="13"/>
        <w:spacing w:line="420" w:lineRule="exact"/>
        <w:ind w:firstLine="840"/>
      </w:pPr>
      <w:r>
        <w:rPr>
          <w:rFonts w:hint="eastAsia"/>
        </w:rPr>
        <w:t xml:space="preserve">第一章 </w:t>
      </w:r>
      <w:r>
        <w:rPr>
          <w:rFonts w:hint="eastAsia" w:hAnsi="宋体"/>
        </w:rPr>
        <w:t>投标邀请函</w:t>
      </w:r>
      <w:r>
        <w:rPr>
          <w:rFonts w:hAnsi="宋体"/>
        </w:rPr>
        <w:t>；</w:t>
      </w:r>
    </w:p>
    <w:p>
      <w:pPr>
        <w:pStyle w:val="13"/>
        <w:spacing w:line="420" w:lineRule="exact"/>
        <w:ind w:firstLine="840"/>
      </w:pPr>
      <w:r>
        <w:rPr>
          <w:rFonts w:hint="eastAsia"/>
        </w:rPr>
        <w:t>第二章 投标人须知及前附表；</w:t>
      </w:r>
    </w:p>
    <w:p>
      <w:pPr>
        <w:pStyle w:val="13"/>
        <w:spacing w:line="420" w:lineRule="exact"/>
        <w:ind w:firstLine="840"/>
      </w:pPr>
      <w:r>
        <w:rPr>
          <w:rFonts w:hint="eastAsia"/>
        </w:rPr>
        <w:t xml:space="preserve">第三章 </w:t>
      </w:r>
      <w:r>
        <w:rPr>
          <w:rFonts w:hint="eastAsia" w:hAnsi="宋体"/>
        </w:rPr>
        <w:t>用户需求书</w:t>
      </w:r>
      <w:r>
        <w:rPr>
          <w:rFonts w:hint="eastAsia"/>
        </w:rPr>
        <w:t>；</w:t>
      </w:r>
    </w:p>
    <w:p>
      <w:pPr>
        <w:pStyle w:val="13"/>
        <w:spacing w:line="420" w:lineRule="exact"/>
        <w:ind w:firstLine="840"/>
      </w:pPr>
      <w:r>
        <w:rPr>
          <w:rFonts w:hint="eastAsia"/>
        </w:rPr>
        <w:t>第四章 合同书格式；</w:t>
      </w:r>
    </w:p>
    <w:p>
      <w:pPr>
        <w:pStyle w:val="13"/>
        <w:spacing w:line="420" w:lineRule="exact"/>
        <w:ind w:firstLine="840"/>
      </w:pPr>
      <w:r>
        <w:rPr>
          <w:rFonts w:hint="eastAsia"/>
        </w:rPr>
        <w:t>第五章 投标文件格式；</w:t>
      </w:r>
    </w:p>
    <w:p>
      <w:pPr>
        <w:pStyle w:val="13"/>
        <w:spacing w:line="420" w:lineRule="exact"/>
        <w:ind w:firstLine="840"/>
      </w:pPr>
      <w:r>
        <w:rPr>
          <w:rFonts w:hint="eastAsia"/>
        </w:rPr>
        <w:t>第六章 评标办法。</w:t>
      </w:r>
    </w:p>
    <w:p>
      <w:pPr>
        <w:pStyle w:val="13"/>
        <w:numPr>
          <w:ilvl w:val="1"/>
          <w:numId w:val="8"/>
        </w:numPr>
        <w:spacing w:line="420" w:lineRule="exact"/>
        <w:ind w:left="426" w:hanging="426"/>
      </w:pPr>
      <w:r>
        <w:rPr>
          <w:rFonts w:hint="eastAsia"/>
        </w:rPr>
        <w:t>投标人应认真阅读、并充分理解招标文件的全部内容（包括所有的补充、修改内容、重要事项、格式、条款和技术规范、参数及要求等）。投标人没有按照招标文件要求提交全部资料，或者投标没有对招标文件在各方面都做出实质性响应是投标人的风险，有可能导致其投标被拒绝，或被认定为</w:t>
      </w:r>
      <w:r>
        <w:rPr>
          <w:rFonts w:hint="eastAsia"/>
          <w:b/>
        </w:rPr>
        <w:t>无效投标</w:t>
      </w:r>
      <w:r>
        <w:rPr>
          <w:rFonts w:hint="eastAsia"/>
        </w:rPr>
        <w:t>或确定为</w:t>
      </w:r>
      <w:r>
        <w:rPr>
          <w:rFonts w:hint="eastAsia"/>
          <w:b/>
        </w:rPr>
        <w:t>投标无效</w:t>
      </w:r>
      <w:r>
        <w:rPr>
          <w:rFonts w:hint="eastAsia"/>
        </w:rPr>
        <w:t>。</w:t>
      </w:r>
    </w:p>
    <w:p>
      <w:pPr>
        <w:autoSpaceDE w:val="0"/>
        <w:autoSpaceDN w:val="0"/>
        <w:adjustRightInd w:val="0"/>
        <w:snapToGrid w:val="0"/>
        <w:spacing w:line="360" w:lineRule="auto"/>
        <w:jc w:val="left"/>
      </w:pPr>
      <w:r>
        <w:rPr>
          <w:rFonts w:hint="eastAsia"/>
        </w:rPr>
        <w:t xml:space="preserve"> </w:t>
      </w:r>
    </w:p>
    <w:p>
      <w:pPr>
        <w:numPr>
          <w:ilvl w:val="0"/>
          <w:numId w:val="8"/>
        </w:numPr>
        <w:autoSpaceDE w:val="0"/>
        <w:autoSpaceDN w:val="0"/>
        <w:adjustRightInd w:val="0"/>
        <w:snapToGrid w:val="0"/>
        <w:spacing w:line="360" w:lineRule="auto"/>
        <w:outlineLvl w:val="0"/>
      </w:pPr>
      <w:r>
        <w:rPr>
          <w:rFonts w:hint="eastAsia"/>
          <w:b/>
        </w:rPr>
        <w:t>知识产权</w:t>
      </w:r>
    </w:p>
    <w:p>
      <w:pPr>
        <w:numPr>
          <w:ilvl w:val="1"/>
          <w:numId w:val="8"/>
        </w:numPr>
        <w:autoSpaceDE w:val="0"/>
        <w:autoSpaceDN w:val="0"/>
        <w:adjustRightInd w:val="0"/>
        <w:snapToGrid w:val="0"/>
        <w:spacing w:line="360" w:lineRule="auto"/>
        <w:ind w:left="426" w:hanging="426"/>
        <w:jc w:val="left"/>
      </w:pPr>
      <w:r>
        <w:rPr>
          <w:rFonts w:hint="eastAsia" w:ascii="宋体" w:hAnsi="宋体"/>
        </w:rPr>
        <w:t>投标人必须保证，招标人在本项目使用投标货物、资料、技术、服务或其任何一部分时，享有不受限制的无偿使用权，不会产生因第三方提出侵犯其专利权、商标权、软件授权或其它知识产权而引起的法律或经济纠纷。如因专利权、商标权、软件授权或其它知识产权而引起法律和经济纠纷，由投标人承担所有相关责任。</w:t>
      </w:r>
    </w:p>
    <w:p>
      <w:pPr>
        <w:numPr>
          <w:ilvl w:val="0"/>
          <w:numId w:val="8"/>
        </w:numPr>
        <w:autoSpaceDE w:val="0"/>
        <w:autoSpaceDN w:val="0"/>
        <w:adjustRightInd w:val="0"/>
        <w:snapToGrid w:val="0"/>
        <w:spacing w:line="360" w:lineRule="auto"/>
        <w:outlineLvl w:val="0"/>
      </w:pPr>
      <w:r>
        <w:rPr>
          <w:rFonts w:hint="eastAsia"/>
          <w:b/>
        </w:rPr>
        <w:t>招标文件的澄清</w:t>
      </w:r>
    </w:p>
    <w:p>
      <w:pPr>
        <w:numPr>
          <w:ilvl w:val="1"/>
          <w:numId w:val="8"/>
        </w:numPr>
        <w:autoSpaceDE w:val="0"/>
        <w:autoSpaceDN w:val="0"/>
        <w:adjustRightInd w:val="0"/>
        <w:snapToGrid w:val="0"/>
        <w:spacing w:line="360" w:lineRule="auto"/>
        <w:ind w:left="426" w:hanging="426"/>
        <w:jc w:val="left"/>
        <w:rPr>
          <w:rFonts w:ascii="宋体" w:hAnsi="宋体"/>
          <w:szCs w:val="21"/>
        </w:rPr>
      </w:pPr>
      <w:r>
        <w:rPr>
          <w:rFonts w:hint="eastAsia" w:ascii="宋体" w:hAnsi="宋体"/>
          <w:szCs w:val="21"/>
        </w:rPr>
        <w:t>任何要求对招标文件进行澄清的投标人，均应以书面形式在投标截止时间十五日以前通知招标代理机构。招标代理机构对其收到的书面的对招标文件的澄清要求均以书面形式予以答复，同时将书面答复发给每个购买招标文件的投标人（答复中不包括问题的来源）。该答复作为招标文件的一部分，对投标人有约束力。投标人在收到上述澄清答复后，应立即向招标代理机构回函确认。如在24小时之内无书面回函则视为同意修改内容，并有责任履行相应的义务。</w:t>
      </w:r>
    </w:p>
    <w:p>
      <w:pPr>
        <w:numPr>
          <w:ilvl w:val="1"/>
          <w:numId w:val="8"/>
        </w:numPr>
        <w:autoSpaceDE w:val="0"/>
        <w:autoSpaceDN w:val="0"/>
        <w:adjustRightInd w:val="0"/>
        <w:snapToGrid w:val="0"/>
        <w:spacing w:line="360" w:lineRule="auto"/>
        <w:ind w:left="426" w:hanging="426"/>
        <w:jc w:val="left"/>
        <w:rPr>
          <w:rFonts w:hAnsi="宋体"/>
          <w:szCs w:val="21"/>
        </w:rPr>
      </w:pPr>
      <w:r>
        <w:rPr>
          <w:rFonts w:hint="eastAsia" w:hAnsi="宋体"/>
          <w:szCs w:val="21"/>
        </w:rPr>
        <w:t>招标代理机构澄清招标文件之日起至投标截止时间少于十五日的，澄清的内容可能影响投标文件编制的，</w:t>
      </w:r>
      <w:r>
        <w:rPr>
          <w:rFonts w:hint="eastAsia"/>
        </w:rPr>
        <w:t>招标人或者招标代理机构应当顺延提交投标文件的截止时间，</w:t>
      </w:r>
      <w:r>
        <w:rPr>
          <w:rFonts w:hint="eastAsia" w:hAnsi="宋体"/>
          <w:szCs w:val="21"/>
        </w:rPr>
        <w:t>如不影响投标文件编制，招标人或招标代理机构在征得已获取招标文件的潜在投标人同意并书面确认后，有权不改变投标截止时间。</w:t>
      </w:r>
    </w:p>
    <w:p>
      <w:pPr>
        <w:numPr>
          <w:ilvl w:val="1"/>
          <w:numId w:val="8"/>
        </w:numPr>
        <w:autoSpaceDE w:val="0"/>
        <w:autoSpaceDN w:val="0"/>
        <w:adjustRightInd w:val="0"/>
        <w:snapToGrid w:val="0"/>
        <w:spacing w:line="360" w:lineRule="auto"/>
        <w:ind w:left="426" w:hanging="426"/>
        <w:jc w:val="left"/>
        <w:rPr>
          <w:rFonts w:hAnsi="宋体"/>
          <w:szCs w:val="21"/>
        </w:rPr>
      </w:pPr>
      <w:r>
        <w:rPr>
          <w:rFonts w:hint="eastAsia" w:hAnsi="宋体"/>
          <w:szCs w:val="21"/>
        </w:rPr>
        <w:t>投标人在规定的时间内未对招标文件澄清或提出疑问的，招标代理机构将视其为无异议。对招标文件中描述有歧义或前后不一致的地方，评标委员会有权进行评判，但对同一条款的评判应适用于每个投标人。</w:t>
      </w:r>
    </w:p>
    <w:p>
      <w:pPr>
        <w:numPr>
          <w:ilvl w:val="0"/>
          <w:numId w:val="8"/>
        </w:numPr>
        <w:autoSpaceDE w:val="0"/>
        <w:autoSpaceDN w:val="0"/>
        <w:adjustRightInd w:val="0"/>
        <w:snapToGrid w:val="0"/>
        <w:spacing w:line="360" w:lineRule="auto"/>
        <w:outlineLvl w:val="0"/>
        <w:rPr>
          <w:rFonts w:hAnsi="宋体"/>
          <w:b/>
          <w:szCs w:val="21"/>
        </w:rPr>
      </w:pPr>
      <w:r>
        <w:rPr>
          <w:rFonts w:hint="eastAsia" w:hAnsi="宋体"/>
          <w:b/>
          <w:szCs w:val="21"/>
        </w:rPr>
        <w:t>招标文件的修改</w:t>
      </w:r>
    </w:p>
    <w:p>
      <w:pPr>
        <w:numPr>
          <w:ilvl w:val="1"/>
          <w:numId w:val="8"/>
        </w:numPr>
        <w:autoSpaceDE w:val="0"/>
        <w:autoSpaceDN w:val="0"/>
        <w:adjustRightInd w:val="0"/>
        <w:snapToGrid w:val="0"/>
        <w:spacing w:line="360" w:lineRule="auto"/>
        <w:ind w:left="426" w:hanging="426"/>
        <w:jc w:val="left"/>
        <w:rPr>
          <w:rFonts w:hAnsi="宋体"/>
          <w:szCs w:val="21"/>
        </w:rPr>
      </w:pPr>
      <w:r>
        <w:rPr>
          <w:rFonts w:hint="eastAsia" w:hAnsi="宋体"/>
          <w:szCs w:val="21"/>
        </w:rPr>
        <w:t>在投标截止时间十五日以前，无论出于何种原因，招标代理机构可主动地或在解答投标人提出的疑问时对招标文件进行修改。招标文件的修改将以书面形式通知所有购买招标文件的投标人。该修改作为招标文件的一部分，对投标人有约束力。投标人在收到上述修改通知后，应立即向招标人和招标代理机构书</w:t>
      </w:r>
      <w:r>
        <w:rPr>
          <w:rFonts w:hAnsi="宋体"/>
          <w:szCs w:val="21"/>
        </w:rPr>
        <w:t>面</w:t>
      </w:r>
      <w:r>
        <w:rPr>
          <w:rFonts w:hint="eastAsia" w:hAnsi="宋体"/>
          <w:szCs w:val="21"/>
        </w:rPr>
        <w:t>回函确认。</w:t>
      </w:r>
      <w:r>
        <w:rPr>
          <w:rFonts w:hint="eastAsia" w:ascii="宋体" w:hAnsi="宋体"/>
          <w:szCs w:val="21"/>
        </w:rPr>
        <w:t>如在24小时之内无书面回函则视为同意修改内容，并有责任履行相应的义务。</w:t>
      </w:r>
    </w:p>
    <w:p>
      <w:pPr>
        <w:numPr>
          <w:ilvl w:val="1"/>
          <w:numId w:val="8"/>
        </w:numPr>
        <w:autoSpaceDE w:val="0"/>
        <w:autoSpaceDN w:val="0"/>
        <w:adjustRightInd w:val="0"/>
        <w:snapToGrid w:val="0"/>
        <w:spacing w:line="360" w:lineRule="auto"/>
        <w:ind w:left="426" w:hanging="426"/>
        <w:jc w:val="left"/>
        <w:rPr>
          <w:rFonts w:hAnsi="宋体"/>
          <w:szCs w:val="21"/>
        </w:rPr>
      </w:pPr>
      <w:r>
        <w:rPr>
          <w:rFonts w:hint="eastAsia" w:hAnsi="宋体"/>
          <w:szCs w:val="21"/>
        </w:rPr>
        <w:t>招标代理机构修改招标文件之日起至投标截止期少于十五天的，修改的内容可能影响投标文件编制的，</w:t>
      </w:r>
      <w:r>
        <w:rPr>
          <w:rFonts w:hint="eastAsia"/>
        </w:rPr>
        <w:t>招标人或者招标代理机构应当顺延提交投标文件的截止时间，</w:t>
      </w:r>
      <w:r>
        <w:rPr>
          <w:rFonts w:hint="eastAsia" w:hAnsi="宋体"/>
          <w:szCs w:val="21"/>
        </w:rPr>
        <w:t>如不影响投标文件编制，招标人或招标代理机构在征得已获取招标文件的潜在投标人同意并书面确认后，有权不改变投标截止时间。</w:t>
      </w:r>
    </w:p>
    <w:p>
      <w:pPr>
        <w:numPr>
          <w:ilvl w:val="1"/>
          <w:numId w:val="8"/>
        </w:numPr>
        <w:autoSpaceDE w:val="0"/>
        <w:autoSpaceDN w:val="0"/>
        <w:adjustRightInd w:val="0"/>
        <w:snapToGrid w:val="0"/>
        <w:spacing w:line="360" w:lineRule="auto"/>
        <w:ind w:left="426" w:hanging="426"/>
        <w:jc w:val="left"/>
        <w:rPr>
          <w:rFonts w:hAnsi="宋体"/>
          <w:szCs w:val="21"/>
        </w:rPr>
      </w:pPr>
      <w:r>
        <w:rPr>
          <w:rFonts w:hint="eastAsia" w:hAnsi="宋体"/>
          <w:szCs w:val="21"/>
        </w:rPr>
        <w:t>招标代理机构可以视采购具体情况，延长投标截止时间和开标时间，但至少应当在招标文件要求提交投标文件的截止时间3日前，并将变更时间书面通知所有已购买招标文件投标人。</w:t>
      </w:r>
    </w:p>
    <w:p>
      <w:pPr>
        <w:pStyle w:val="3"/>
        <w:spacing w:line="400" w:lineRule="exact"/>
        <w:jc w:val="center"/>
      </w:pPr>
      <w:r>
        <w:rPr>
          <w:rFonts w:hint="eastAsia" w:ascii="宋体" w:hAnsi="宋体"/>
          <w:bCs w:val="0"/>
          <w:sz w:val="21"/>
          <w:szCs w:val="21"/>
        </w:rPr>
        <w:t>三、投标文件的编制</w:t>
      </w:r>
    </w:p>
    <w:p>
      <w:pPr>
        <w:numPr>
          <w:ilvl w:val="0"/>
          <w:numId w:val="8"/>
        </w:numPr>
        <w:autoSpaceDE w:val="0"/>
        <w:autoSpaceDN w:val="0"/>
        <w:adjustRightInd w:val="0"/>
        <w:snapToGrid w:val="0"/>
        <w:spacing w:line="360" w:lineRule="auto"/>
        <w:outlineLvl w:val="0"/>
        <w:rPr>
          <w:b/>
        </w:rPr>
      </w:pPr>
      <w:r>
        <w:rPr>
          <w:rFonts w:hint="eastAsia"/>
          <w:b/>
        </w:rPr>
        <w:t>投标文件编写注意事项</w:t>
      </w:r>
    </w:p>
    <w:p>
      <w:pPr>
        <w:numPr>
          <w:ilvl w:val="1"/>
          <w:numId w:val="8"/>
        </w:numPr>
        <w:autoSpaceDE w:val="0"/>
        <w:autoSpaceDN w:val="0"/>
        <w:adjustRightInd w:val="0"/>
        <w:snapToGrid w:val="0"/>
        <w:spacing w:line="360" w:lineRule="auto"/>
        <w:ind w:left="426" w:hanging="426"/>
        <w:jc w:val="left"/>
      </w:pPr>
      <w:r>
        <w:rPr>
          <w:rFonts w:hint="eastAsia"/>
        </w:rPr>
        <w:t>投标人应认真阅读招标文件，按照招标文件的要求编制投标文件，并保证所提供的全部资料的真实性。如果没有按照招标文件要求提交投标文件，没有对招标文件提出的标识</w:t>
      </w:r>
      <w:r>
        <w:rPr>
          <w:rFonts w:hint="eastAsia" w:ascii="宋体" w:hAnsi="宋体"/>
          <w:szCs w:val="21"/>
        </w:rPr>
        <w:t>“★”</w:t>
      </w:r>
      <w:r>
        <w:rPr>
          <w:rFonts w:hint="eastAsia"/>
        </w:rPr>
        <w:t>实质性要求和条件做出响应，该投标将</w:t>
      </w:r>
      <w:r>
        <w:rPr>
          <w:rFonts w:hint="eastAsia"/>
          <w:b/>
        </w:rPr>
        <w:t>被拒绝</w:t>
      </w:r>
      <w:r>
        <w:rPr>
          <w:rFonts w:hint="eastAsia"/>
        </w:rPr>
        <w:t>。</w:t>
      </w:r>
    </w:p>
    <w:p>
      <w:pPr>
        <w:numPr>
          <w:ilvl w:val="1"/>
          <w:numId w:val="8"/>
        </w:numPr>
        <w:autoSpaceDE w:val="0"/>
        <w:autoSpaceDN w:val="0"/>
        <w:adjustRightInd w:val="0"/>
        <w:snapToGrid w:val="0"/>
        <w:spacing w:line="360" w:lineRule="auto"/>
        <w:ind w:left="426" w:hanging="426"/>
        <w:jc w:val="left"/>
      </w:pPr>
      <w:r>
        <w:rPr>
          <w:rFonts w:hint="eastAsia"/>
        </w:rPr>
        <w:t>对招标文件提出的实质性要求和条件做出响应是指投标人必须对招标文件中招标项目的价格、技术参数及性能配置、数量、交货时间、服务及其它内容做出响应。</w:t>
      </w:r>
    </w:p>
    <w:p>
      <w:pPr>
        <w:numPr>
          <w:ilvl w:val="1"/>
          <w:numId w:val="8"/>
        </w:numPr>
        <w:autoSpaceDE w:val="0"/>
        <w:autoSpaceDN w:val="0"/>
        <w:adjustRightInd w:val="0"/>
        <w:snapToGrid w:val="0"/>
        <w:spacing w:line="360" w:lineRule="auto"/>
        <w:ind w:left="426" w:hanging="426"/>
        <w:jc w:val="left"/>
      </w:pPr>
      <w:r>
        <w:rPr>
          <w:rFonts w:hint="eastAsia"/>
        </w:rPr>
        <w:t>投标人应当对投标文件进行装订，因未经装订的投标文件可能发生的文件散落或缺损而产生的后果由投标人承担。投标人对招标文件中多个标段进行投标的，其投标文件的编制应按</w:t>
      </w:r>
      <w:r>
        <w:rPr>
          <w:rFonts w:hint="eastAsia"/>
          <w:b/>
        </w:rPr>
        <w:t>每个标段的要求分别装订和封装</w:t>
      </w:r>
      <w:r>
        <w:rPr>
          <w:rFonts w:hint="eastAsia"/>
        </w:rPr>
        <w:t>。</w:t>
      </w:r>
    </w:p>
    <w:p>
      <w:pPr>
        <w:numPr>
          <w:ilvl w:val="0"/>
          <w:numId w:val="8"/>
        </w:numPr>
        <w:autoSpaceDE w:val="0"/>
        <w:autoSpaceDN w:val="0"/>
        <w:adjustRightInd w:val="0"/>
        <w:snapToGrid w:val="0"/>
        <w:spacing w:line="360" w:lineRule="auto"/>
        <w:outlineLvl w:val="0"/>
      </w:pPr>
      <w:r>
        <w:rPr>
          <w:rFonts w:hint="eastAsia"/>
          <w:b/>
        </w:rPr>
        <w:t>投标语言及计量单位</w:t>
      </w:r>
    </w:p>
    <w:p>
      <w:pPr>
        <w:numPr>
          <w:ilvl w:val="1"/>
          <w:numId w:val="8"/>
        </w:numPr>
        <w:autoSpaceDE w:val="0"/>
        <w:autoSpaceDN w:val="0"/>
        <w:adjustRightInd w:val="0"/>
        <w:snapToGrid w:val="0"/>
        <w:spacing w:line="360" w:lineRule="auto"/>
        <w:ind w:left="426" w:hanging="426"/>
        <w:jc w:val="left"/>
      </w:pPr>
      <w:r>
        <w:rPr>
          <w:rFonts w:hint="eastAsia"/>
        </w:rPr>
        <w:t>投标人的投标文件以及投标人与招标代理机构所有来往函电统一使用中文（特别规定除外）。</w:t>
      </w:r>
      <w:r>
        <w:rPr>
          <w:rFonts w:hint="eastAsia" w:ascii="宋体" w:hAnsi="宋体" w:cs="宋体"/>
          <w:szCs w:val="21"/>
        </w:rPr>
        <w:t>投标人提交的支持资料和已印刷的文献可以用另一种语言，但相应内容应附有中文翻译本，在解释投标文件的修改内容时以中文翻译本为准。对中文翻译有异议的，以权威机构的译本为准。</w:t>
      </w:r>
    </w:p>
    <w:p>
      <w:pPr>
        <w:numPr>
          <w:ilvl w:val="1"/>
          <w:numId w:val="8"/>
        </w:numPr>
        <w:autoSpaceDE w:val="0"/>
        <w:autoSpaceDN w:val="0"/>
        <w:adjustRightInd w:val="0"/>
        <w:snapToGrid w:val="0"/>
        <w:spacing w:line="360" w:lineRule="auto"/>
        <w:ind w:left="426" w:hanging="426"/>
        <w:jc w:val="left"/>
      </w:pPr>
      <w:r>
        <w:rPr>
          <w:rFonts w:hint="eastAsia"/>
        </w:rPr>
        <w:t>投标文件中使用的计量单位除招标文件中有特殊规定外，一律</w:t>
      </w:r>
      <w:r>
        <w:rPr>
          <w:rFonts w:hint="eastAsia" w:hAnsi="宋体"/>
        </w:rPr>
        <w:t>采用中华人民共和国</w:t>
      </w:r>
      <w:r>
        <w:rPr>
          <w:rFonts w:hint="eastAsia"/>
        </w:rPr>
        <w:t>法定计量单位。</w:t>
      </w:r>
    </w:p>
    <w:p>
      <w:pPr>
        <w:numPr>
          <w:ilvl w:val="0"/>
          <w:numId w:val="8"/>
        </w:numPr>
        <w:autoSpaceDE w:val="0"/>
        <w:autoSpaceDN w:val="0"/>
        <w:adjustRightInd w:val="0"/>
        <w:snapToGrid w:val="0"/>
        <w:spacing w:line="360" w:lineRule="auto"/>
        <w:outlineLvl w:val="0"/>
        <w:rPr>
          <w:b/>
        </w:rPr>
      </w:pPr>
      <w:r>
        <w:rPr>
          <w:rFonts w:hint="eastAsia"/>
          <w:b/>
        </w:rPr>
        <w:t>投标报价</w:t>
      </w:r>
    </w:p>
    <w:p>
      <w:pPr>
        <w:numPr>
          <w:ilvl w:val="1"/>
          <w:numId w:val="8"/>
        </w:numPr>
        <w:autoSpaceDE w:val="0"/>
        <w:autoSpaceDN w:val="0"/>
        <w:adjustRightInd w:val="0"/>
        <w:snapToGrid w:val="0"/>
        <w:spacing w:line="360" w:lineRule="auto"/>
        <w:ind w:left="426" w:hanging="426"/>
        <w:jc w:val="left"/>
        <w:rPr>
          <w:rFonts w:hAnsi="宋体"/>
          <w:szCs w:val="21"/>
        </w:rPr>
      </w:pPr>
      <w:r>
        <w:rPr>
          <w:rFonts w:hint="eastAsia" w:hAnsi="宋体"/>
          <w:szCs w:val="21"/>
        </w:rPr>
        <w:t>如招标文件无特殊规定，投标价格以</w:t>
      </w:r>
      <w:r>
        <w:rPr>
          <w:rFonts w:hint="eastAsia" w:hAnsi="宋体"/>
          <w:b/>
          <w:szCs w:val="21"/>
        </w:rPr>
        <w:t>人民币</w:t>
      </w:r>
      <w:r>
        <w:rPr>
          <w:rFonts w:hint="eastAsia" w:hAnsi="宋体"/>
          <w:szCs w:val="21"/>
        </w:rPr>
        <w:t>填报。</w:t>
      </w:r>
    </w:p>
    <w:p>
      <w:pPr>
        <w:numPr>
          <w:ilvl w:val="1"/>
          <w:numId w:val="8"/>
        </w:numPr>
        <w:autoSpaceDE w:val="0"/>
        <w:autoSpaceDN w:val="0"/>
        <w:adjustRightInd w:val="0"/>
        <w:snapToGrid w:val="0"/>
        <w:spacing w:line="360" w:lineRule="auto"/>
        <w:ind w:left="426" w:hanging="426"/>
        <w:jc w:val="left"/>
      </w:pPr>
      <w:r>
        <w:rPr>
          <w:rFonts w:hint="eastAsia" w:hAnsi="宋体"/>
          <w:szCs w:val="21"/>
        </w:rPr>
        <w:t>投标人应根据招标文件的要求，参照投标报价表格式规定的填报内容在投标报价表上标明投标内容的单价、数量、金额等内容；对不同文字文本投</w:t>
      </w:r>
      <w:r>
        <w:rPr>
          <w:rFonts w:hint="eastAsia"/>
        </w:rPr>
        <w:t>标文件的解释发生异议的，以中文文本为准。</w:t>
      </w:r>
      <w:r>
        <w:rPr>
          <w:rFonts w:hint="eastAsia" w:ascii="宋体" w:hAnsi="宋体"/>
          <w:szCs w:val="21"/>
        </w:rPr>
        <w:t>投标报价一旦核实确认，不得再做更改。对投标人漏报产品致使未能达到需求的功能和效果，其费用和后果由投标人自行负责。</w:t>
      </w:r>
    </w:p>
    <w:p>
      <w:pPr>
        <w:numPr>
          <w:ilvl w:val="1"/>
          <w:numId w:val="8"/>
        </w:numPr>
        <w:autoSpaceDE w:val="0"/>
        <w:autoSpaceDN w:val="0"/>
        <w:adjustRightInd w:val="0"/>
        <w:snapToGrid w:val="0"/>
        <w:spacing w:line="360" w:lineRule="auto"/>
        <w:ind w:left="426" w:hanging="426"/>
        <w:jc w:val="left"/>
      </w:pPr>
      <w:r>
        <w:t>投标人</w:t>
      </w:r>
      <w:r>
        <w:rPr>
          <w:rFonts w:hint="eastAsia"/>
        </w:rPr>
        <w:t>应根据招标文件提</w:t>
      </w:r>
      <w:r>
        <w:t>出唯一完整报价</w:t>
      </w:r>
      <w:r>
        <w:rPr>
          <w:rFonts w:hint="eastAsia"/>
        </w:rPr>
        <w:t>，否则将被视为</w:t>
      </w:r>
      <w:r>
        <w:rPr>
          <w:rFonts w:hint="eastAsia"/>
          <w:b/>
        </w:rPr>
        <w:t>无效投标</w:t>
      </w:r>
      <w:r>
        <w:t>。</w:t>
      </w:r>
    </w:p>
    <w:p>
      <w:pPr>
        <w:pStyle w:val="13"/>
        <w:spacing w:line="360" w:lineRule="auto"/>
        <w:ind w:firstLine="420"/>
      </w:pPr>
      <w:r>
        <w:rPr>
          <w:rFonts w:hint="eastAsia" w:ascii="Times New Roman" w:hAnsi="Times New Roman"/>
          <w:szCs w:val="24"/>
        </w:rPr>
        <w:t>本项目最高限价详见投标邀请函，投标报价超出最高限价的投标按</w:t>
      </w:r>
      <w:r>
        <w:rPr>
          <w:rFonts w:hint="eastAsia" w:ascii="Times New Roman" w:hAnsi="Times New Roman"/>
          <w:b/>
          <w:szCs w:val="24"/>
        </w:rPr>
        <w:t>无效投标</w:t>
      </w:r>
      <w:r>
        <w:rPr>
          <w:rFonts w:hint="eastAsia" w:ascii="Times New Roman" w:hAnsi="Times New Roman"/>
          <w:szCs w:val="24"/>
        </w:rPr>
        <w:t>处理。</w:t>
      </w:r>
    </w:p>
    <w:p>
      <w:pPr>
        <w:numPr>
          <w:ilvl w:val="1"/>
          <w:numId w:val="8"/>
        </w:numPr>
        <w:autoSpaceDE w:val="0"/>
        <w:autoSpaceDN w:val="0"/>
        <w:adjustRightInd w:val="0"/>
        <w:snapToGrid w:val="0"/>
        <w:spacing w:line="360" w:lineRule="auto"/>
        <w:ind w:left="426" w:hanging="426"/>
        <w:jc w:val="left"/>
      </w:pPr>
      <w:r>
        <w:rPr>
          <w:rFonts w:hint="eastAsia" w:ascii="宋体" w:hAnsi="宋体"/>
          <w:szCs w:val="21"/>
        </w:rPr>
        <w:t>投标报价以投标文件中开标一览表的报价为准。</w:t>
      </w:r>
    </w:p>
    <w:p>
      <w:pPr>
        <w:numPr>
          <w:ilvl w:val="1"/>
          <w:numId w:val="8"/>
        </w:numPr>
        <w:autoSpaceDE w:val="0"/>
        <w:autoSpaceDN w:val="0"/>
        <w:adjustRightInd w:val="0"/>
        <w:snapToGrid w:val="0"/>
        <w:spacing w:line="360" w:lineRule="auto"/>
        <w:ind w:left="426" w:hanging="426"/>
        <w:jc w:val="left"/>
      </w:pPr>
      <w:r>
        <w:rPr>
          <w:rFonts w:hint="eastAsia"/>
        </w:rPr>
        <w:t>投标报价指货物、随配附件、备品备件、工具、运抵指定交货地点、安装调试的各种费用和售后服务、税金及其他所有成本费用。</w:t>
      </w:r>
    </w:p>
    <w:p>
      <w:pPr>
        <w:numPr>
          <w:ilvl w:val="1"/>
          <w:numId w:val="8"/>
        </w:numPr>
        <w:autoSpaceDE w:val="0"/>
        <w:autoSpaceDN w:val="0"/>
        <w:adjustRightInd w:val="0"/>
        <w:snapToGrid w:val="0"/>
        <w:spacing w:line="360" w:lineRule="auto"/>
        <w:ind w:left="426" w:hanging="426"/>
        <w:jc w:val="left"/>
      </w:pPr>
      <w:r>
        <w:rPr>
          <w:rFonts w:hint="eastAsia" w:ascii="宋体" w:hAnsi="宋体" w:cs="宋体"/>
          <w:szCs w:val="21"/>
          <w:lang w:eastAsia="zh-TW"/>
        </w:rPr>
        <w:t>不另行计算费用的内容须标明“0”、“不另计费”、“免费”或金额栏留空。</w:t>
      </w:r>
    </w:p>
    <w:p>
      <w:pPr>
        <w:numPr>
          <w:ilvl w:val="0"/>
          <w:numId w:val="8"/>
        </w:numPr>
        <w:autoSpaceDE w:val="0"/>
        <w:autoSpaceDN w:val="0"/>
        <w:adjustRightInd w:val="0"/>
        <w:snapToGrid w:val="0"/>
        <w:spacing w:line="360" w:lineRule="auto"/>
        <w:outlineLvl w:val="0"/>
        <w:rPr>
          <w:b/>
        </w:rPr>
      </w:pPr>
      <w:r>
        <w:rPr>
          <w:rFonts w:hint="eastAsia"/>
          <w:b/>
        </w:rPr>
        <w:t>证明投标人合格和资格的文件</w:t>
      </w:r>
    </w:p>
    <w:p>
      <w:pPr>
        <w:numPr>
          <w:ilvl w:val="1"/>
          <w:numId w:val="8"/>
        </w:numPr>
        <w:autoSpaceDE w:val="0"/>
        <w:autoSpaceDN w:val="0"/>
        <w:adjustRightInd w:val="0"/>
        <w:snapToGrid w:val="0"/>
        <w:spacing w:line="360" w:lineRule="auto"/>
        <w:ind w:left="426" w:hanging="426"/>
        <w:jc w:val="left"/>
        <w:rPr>
          <w:rFonts w:ascii="宋体" w:hAnsi="宋体"/>
          <w:szCs w:val="21"/>
        </w:rPr>
      </w:pPr>
      <w:r>
        <w:rPr>
          <w:rFonts w:hint="eastAsia" w:ascii="宋体" w:hAnsi="宋体"/>
          <w:szCs w:val="21"/>
        </w:rPr>
        <w:t>投标人应按招标文件的要求，提交证明其有资格参加投标和中标后有履行合同能力的文件，并作为其投标文件的组成部分，包括但不限于《资格性/符合性自查表》中所列要求。</w:t>
      </w:r>
    </w:p>
    <w:p>
      <w:pPr>
        <w:numPr>
          <w:ilvl w:val="1"/>
          <w:numId w:val="8"/>
        </w:numPr>
        <w:autoSpaceDE w:val="0"/>
        <w:autoSpaceDN w:val="0"/>
        <w:adjustRightInd w:val="0"/>
        <w:snapToGrid w:val="0"/>
        <w:spacing w:line="360" w:lineRule="auto"/>
        <w:ind w:left="426" w:hanging="426"/>
        <w:jc w:val="left"/>
        <w:rPr>
          <w:rFonts w:ascii="宋体" w:hAnsi="宋体"/>
          <w:szCs w:val="21"/>
        </w:rPr>
      </w:pPr>
      <w:r>
        <w:rPr>
          <w:rFonts w:hint="eastAsia" w:ascii="宋体" w:hAnsi="宋体"/>
          <w:szCs w:val="21"/>
        </w:rPr>
        <w:t>资格证明文件必须真实有效。</w:t>
      </w:r>
    </w:p>
    <w:p>
      <w:pPr>
        <w:numPr>
          <w:ilvl w:val="1"/>
          <w:numId w:val="8"/>
        </w:numPr>
        <w:autoSpaceDE w:val="0"/>
        <w:autoSpaceDN w:val="0"/>
        <w:adjustRightInd w:val="0"/>
        <w:snapToGrid w:val="0"/>
        <w:spacing w:line="360" w:lineRule="auto"/>
        <w:ind w:left="426" w:hanging="426"/>
        <w:jc w:val="left"/>
      </w:pPr>
      <w:r>
        <w:rPr>
          <w:rFonts w:hint="eastAsia" w:ascii="宋体" w:hAnsi="宋体"/>
          <w:szCs w:val="21"/>
        </w:rPr>
        <w:t>除非第一章投标邀请函中另有规定,本项目不接受联合体投标。</w:t>
      </w:r>
    </w:p>
    <w:p>
      <w:pPr>
        <w:numPr>
          <w:ilvl w:val="1"/>
          <w:numId w:val="8"/>
        </w:numPr>
        <w:autoSpaceDE w:val="0"/>
        <w:autoSpaceDN w:val="0"/>
        <w:adjustRightInd w:val="0"/>
        <w:snapToGrid w:val="0"/>
        <w:spacing w:line="360" w:lineRule="auto"/>
        <w:ind w:left="426" w:hanging="426"/>
        <w:jc w:val="left"/>
        <w:rPr>
          <w:rFonts w:hAnsi="宋体"/>
          <w:szCs w:val="21"/>
        </w:rPr>
      </w:pPr>
      <w:r>
        <w:rPr>
          <w:rFonts w:hint="eastAsia" w:ascii="宋体" w:hAnsi="宋体"/>
          <w:szCs w:val="21"/>
        </w:rPr>
        <w:t>证明投标标的的合格性和符合招标文件规定的文件，包括但不限于投标文件的各组成部分。</w:t>
      </w:r>
    </w:p>
    <w:p>
      <w:pPr>
        <w:numPr>
          <w:ilvl w:val="0"/>
          <w:numId w:val="8"/>
        </w:numPr>
        <w:autoSpaceDE w:val="0"/>
        <w:autoSpaceDN w:val="0"/>
        <w:adjustRightInd w:val="0"/>
        <w:snapToGrid w:val="0"/>
        <w:spacing w:line="360" w:lineRule="auto"/>
        <w:outlineLvl w:val="0"/>
        <w:rPr>
          <w:b/>
        </w:rPr>
      </w:pPr>
      <w:r>
        <w:rPr>
          <w:rFonts w:hint="eastAsia"/>
          <w:b/>
        </w:rPr>
        <w:t>投标有效期</w:t>
      </w:r>
    </w:p>
    <w:p>
      <w:pPr>
        <w:numPr>
          <w:ilvl w:val="1"/>
          <w:numId w:val="8"/>
        </w:numPr>
        <w:autoSpaceDE w:val="0"/>
        <w:autoSpaceDN w:val="0"/>
        <w:adjustRightInd w:val="0"/>
        <w:snapToGrid w:val="0"/>
        <w:spacing w:line="360" w:lineRule="auto"/>
        <w:ind w:left="426" w:hanging="426"/>
        <w:jc w:val="left"/>
      </w:pPr>
      <w:r>
        <w:rPr>
          <w:rFonts w:hint="eastAsia"/>
        </w:rPr>
        <w:t>投标有效期：详见投标人须知前附表。</w:t>
      </w:r>
      <w:r>
        <w:rPr>
          <w:rFonts w:hint="eastAsia" w:hAnsi="宋体"/>
          <w:spacing w:val="-2"/>
          <w:szCs w:val="21"/>
        </w:rPr>
        <w:t>投标文件应在此规定的时间内保持有效。投标人投标文件中必须载明投标有效期，投标文件中载明的投标有效期可以长于招标文件规定的期限，但不得短于招标文件规定的期限。否则，其投标文件将作为</w:t>
      </w:r>
      <w:r>
        <w:rPr>
          <w:rFonts w:hint="eastAsia" w:hAnsi="宋体"/>
          <w:b/>
          <w:spacing w:val="-2"/>
          <w:szCs w:val="21"/>
        </w:rPr>
        <w:t>无效投标</w:t>
      </w:r>
      <w:r>
        <w:rPr>
          <w:rFonts w:hint="eastAsia" w:hAnsi="宋体"/>
          <w:spacing w:val="-2"/>
          <w:szCs w:val="21"/>
        </w:rPr>
        <w:t>处理。</w:t>
      </w:r>
    </w:p>
    <w:p>
      <w:pPr>
        <w:numPr>
          <w:ilvl w:val="1"/>
          <w:numId w:val="8"/>
        </w:numPr>
        <w:autoSpaceDE w:val="0"/>
        <w:autoSpaceDN w:val="0"/>
        <w:adjustRightInd w:val="0"/>
        <w:snapToGrid w:val="0"/>
        <w:spacing w:line="360" w:lineRule="auto"/>
        <w:ind w:left="426" w:hanging="426"/>
        <w:jc w:val="left"/>
      </w:pPr>
      <w:r>
        <w:rPr>
          <w:rFonts w:hint="eastAsia"/>
        </w:rPr>
        <w:t>在特殊情况下，招标代理机构</w:t>
      </w:r>
      <w:r>
        <w:rPr>
          <w:rFonts w:hint="eastAsia" w:hAnsi="宋体"/>
          <w:szCs w:val="21"/>
        </w:rPr>
        <w:t>可于投标有效期满之前要求投标人同意延长有效期，要求与答复均应以书面形式。投标人可以拒绝上述要求而其投标保证金不被没收，同意延期的投标人根据原截止期的权利、义务及责任相应也延至新的截止期。</w:t>
      </w:r>
    </w:p>
    <w:p>
      <w:pPr>
        <w:numPr>
          <w:ilvl w:val="0"/>
          <w:numId w:val="8"/>
        </w:numPr>
        <w:autoSpaceDE w:val="0"/>
        <w:autoSpaceDN w:val="0"/>
        <w:adjustRightInd w:val="0"/>
        <w:snapToGrid w:val="0"/>
        <w:spacing w:line="360" w:lineRule="auto"/>
        <w:outlineLvl w:val="0"/>
        <w:rPr>
          <w:b/>
        </w:rPr>
      </w:pPr>
      <w:r>
        <w:rPr>
          <w:rFonts w:hint="eastAsia"/>
          <w:b/>
        </w:rPr>
        <w:t>投标文件的书写及签名、盖章要求</w:t>
      </w:r>
    </w:p>
    <w:p>
      <w:pPr>
        <w:numPr>
          <w:ilvl w:val="1"/>
          <w:numId w:val="8"/>
        </w:numPr>
        <w:autoSpaceDE w:val="0"/>
        <w:autoSpaceDN w:val="0"/>
        <w:adjustRightInd w:val="0"/>
        <w:snapToGrid w:val="0"/>
        <w:spacing w:line="360" w:lineRule="auto"/>
        <w:ind w:left="426" w:hanging="426"/>
        <w:jc w:val="left"/>
        <w:rPr>
          <w:rFonts w:hAnsi="宋体"/>
          <w:szCs w:val="21"/>
        </w:rPr>
      </w:pPr>
      <w:r>
        <w:rPr>
          <w:rFonts w:hint="eastAsia" w:hAnsi="宋体"/>
          <w:szCs w:val="21"/>
        </w:rPr>
        <w:t>投标文件的份数：详见投标人须知前附表。并在文件注明“正本”、“副本”字样，</w:t>
      </w:r>
      <w:r>
        <w:rPr>
          <w:rFonts w:hint="eastAsia" w:hAnsi="宋体"/>
          <w:b/>
          <w:szCs w:val="21"/>
        </w:rPr>
        <w:t>一旦正本和副本不符或电子文件和纸质正本文件不符或唱标信封内容与纸质正本不符，均以纸质正本为准</w:t>
      </w:r>
      <w:r>
        <w:rPr>
          <w:rFonts w:hint="eastAsia" w:hAnsi="宋体"/>
          <w:szCs w:val="21"/>
        </w:rPr>
        <w:t>。</w:t>
      </w:r>
    </w:p>
    <w:p>
      <w:pPr>
        <w:numPr>
          <w:ilvl w:val="1"/>
          <w:numId w:val="8"/>
        </w:numPr>
        <w:autoSpaceDE w:val="0"/>
        <w:autoSpaceDN w:val="0"/>
        <w:adjustRightInd w:val="0"/>
        <w:snapToGrid w:val="0"/>
        <w:spacing w:line="360" w:lineRule="auto"/>
        <w:ind w:left="426" w:hanging="426"/>
        <w:jc w:val="left"/>
        <w:rPr>
          <w:rFonts w:hAnsi="宋体"/>
          <w:szCs w:val="21"/>
        </w:rPr>
      </w:pPr>
      <w:r>
        <w:rPr>
          <w:rFonts w:hint="eastAsia" w:hAnsi="宋体"/>
          <w:szCs w:val="21"/>
        </w:rPr>
        <w:t>投标文件的</w:t>
      </w:r>
      <w:r>
        <w:rPr>
          <w:rFonts w:hint="eastAsia" w:hAnsi="宋体"/>
          <w:b/>
          <w:szCs w:val="21"/>
        </w:rPr>
        <w:t>正本</w:t>
      </w:r>
      <w:r>
        <w:rPr>
          <w:rFonts w:hint="eastAsia" w:hAnsi="宋体"/>
          <w:szCs w:val="21"/>
        </w:rPr>
        <w:t>需打印或用不褪色墨水书写，且招标文件要求签名的由法定代表人或经其正式授权的代表签字或签名章，以及招标文件中明示盖公章处及要求提供的证明材料应盖投标人公章，否则</w:t>
      </w:r>
      <w:r>
        <w:rPr>
          <w:rFonts w:hint="eastAsia" w:hAnsi="宋体"/>
          <w:b/>
          <w:szCs w:val="21"/>
        </w:rPr>
        <w:t>其投标无效</w:t>
      </w:r>
      <w:r>
        <w:rPr>
          <w:rFonts w:hint="eastAsia" w:hAnsi="宋体"/>
          <w:szCs w:val="21"/>
        </w:rPr>
        <w:t>。副本可以用正本复印，与正本具有同等法律效力。授权代表须将以书面形式出具的《法定代表人授权委托书》附在投标文件中。</w:t>
      </w:r>
    </w:p>
    <w:p>
      <w:pPr>
        <w:numPr>
          <w:ilvl w:val="1"/>
          <w:numId w:val="8"/>
        </w:numPr>
        <w:autoSpaceDE w:val="0"/>
        <w:autoSpaceDN w:val="0"/>
        <w:adjustRightInd w:val="0"/>
        <w:snapToGrid w:val="0"/>
        <w:spacing w:line="360" w:lineRule="auto"/>
        <w:ind w:left="426" w:hanging="426"/>
        <w:jc w:val="left"/>
        <w:rPr>
          <w:rFonts w:hAnsi="宋体"/>
          <w:szCs w:val="21"/>
        </w:rPr>
      </w:pPr>
      <w:r>
        <w:rPr>
          <w:rFonts w:hint="eastAsia" w:hAnsi="宋体"/>
          <w:szCs w:val="21"/>
        </w:rPr>
        <w:t>投标文件的书写应清楚工整，修改处应由法定代表人或授权代表</w:t>
      </w:r>
      <w:r>
        <w:rPr>
          <w:rFonts w:hint="eastAsia" w:hAnsi="宋体"/>
          <w:b/>
          <w:szCs w:val="21"/>
        </w:rPr>
        <w:t>签名或盖签</w:t>
      </w:r>
      <w:r>
        <w:rPr>
          <w:rFonts w:hint="eastAsia" w:ascii="宋体" w:hAnsi="??_GB2312" w:cs="宋体"/>
          <w:b/>
          <w:kern w:val="0"/>
          <w:szCs w:val="21"/>
          <w:lang w:val="zh-CN"/>
        </w:rPr>
        <w:t>名</w:t>
      </w:r>
      <w:r>
        <w:rPr>
          <w:rFonts w:hint="eastAsia" w:hAnsi="宋体"/>
          <w:b/>
          <w:szCs w:val="21"/>
        </w:rPr>
        <w:t>章并加盖投标单位公章</w:t>
      </w:r>
      <w:r>
        <w:rPr>
          <w:rFonts w:hint="eastAsia" w:hAnsi="宋体"/>
          <w:szCs w:val="21"/>
        </w:rPr>
        <w:t>。</w:t>
      </w:r>
    </w:p>
    <w:p>
      <w:pPr>
        <w:numPr>
          <w:ilvl w:val="1"/>
          <w:numId w:val="8"/>
        </w:numPr>
        <w:autoSpaceDE w:val="0"/>
        <w:autoSpaceDN w:val="0"/>
        <w:adjustRightInd w:val="0"/>
        <w:snapToGrid w:val="0"/>
        <w:spacing w:line="360" w:lineRule="auto"/>
        <w:ind w:left="426" w:hanging="426"/>
        <w:jc w:val="left"/>
        <w:rPr>
          <w:rFonts w:hAnsi="宋体"/>
          <w:szCs w:val="21"/>
        </w:rPr>
      </w:pPr>
      <w:r>
        <w:rPr>
          <w:rFonts w:hint="eastAsia" w:hAnsi="宋体"/>
          <w:szCs w:val="21"/>
        </w:rPr>
        <w:t>字迹潦草、表达不清、未按要求填写或可能导致非唯一理解的投标文件可能被认定为</w:t>
      </w:r>
      <w:r>
        <w:rPr>
          <w:rFonts w:hint="eastAsia" w:hAnsi="宋体"/>
          <w:b/>
          <w:szCs w:val="21"/>
        </w:rPr>
        <w:t>无效的投标</w:t>
      </w:r>
      <w:r>
        <w:rPr>
          <w:rFonts w:hint="eastAsia" w:hAnsi="宋体"/>
          <w:szCs w:val="21"/>
        </w:rPr>
        <w:t>。</w:t>
      </w:r>
    </w:p>
    <w:p>
      <w:pPr>
        <w:numPr>
          <w:ilvl w:val="1"/>
          <w:numId w:val="8"/>
        </w:numPr>
        <w:autoSpaceDE w:val="0"/>
        <w:autoSpaceDN w:val="0"/>
        <w:adjustRightInd w:val="0"/>
        <w:snapToGrid w:val="0"/>
        <w:spacing w:line="360" w:lineRule="auto"/>
        <w:ind w:left="426" w:hanging="426"/>
        <w:jc w:val="left"/>
        <w:rPr>
          <w:rFonts w:hAnsi="宋体"/>
          <w:szCs w:val="21"/>
        </w:rPr>
      </w:pPr>
      <w:r>
        <w:rPr>
          <w:rFonts w:hint="eastAsia" w:hAnsi="宋体"/>
          <w:szCs w:val="21"/>
        </w:rPr>
        <w:t>未经法定程序认证的电子签名、公章无效，经法定程序认证为有效的电子签名、公章须提供完整的证明材料，否则</w:t>
      </w:r>
      <w:r>
        <w:rPr>
          <w:rFonts w:hint="eastAsia" w:hAnsi="宋体"/>
          <w:b/>
          <w:szCs w:val="21"/>
        </w:rPr>
        <w:t>视同无效</w:t>
      </w:r>
      <w:r>
        <w:rPr>
          <w:rFonts w:hint="eastAsia" w:hAnsi="宋体"/>
          <w:szCs w:val="21"/>
        </w:rPr>
        <w:t>。</w:t>
      </w:r>
    </w:p>
    <w:p>
      <w:pPr>
        <w:numPr>
          <w:ilvl w:val="1"/>
          <w:numId w:val="8"/>
        </w:numPr>
        <w:autoSpaceDE w:val="0"/>
        <w:autoSpaceDN w:val="0"/>
        <w:adjustRightInd w:val="0"/>
        <w:snapToGrid w:val="0"/>
        <w:spacing w:line="360" w:lineRule="auto"/>
        <w:ind w:left="426" w:hanging="426"/>
        <w:jc w:val="left"/>
        <w:rPr>
          <w:rFonts w:hAnsi="宋体"/>
          <w:szCs w:val="21"/>
        </w:rPr>
      </w:pPr>
      <w:r>
        <w:rPr>
          <w:rFonts w:hint="eastAsia" w:hAnsi="宋体"/>
          <w:szCs w:val="21"/>
        </w:rPr>
        <w:t>电子文件，投标人必须随投标文件同时提交二套全部投标文件内容的电子文件（U盘或光盘，无病毒），电子文件必须装于独立的信封，信封上注明“电子文件”。其中所有文件不做压缩处理、不留密码，所有文件用WORD或EXCEL格式处理（资质文件及证书等可扫描以图片格式提交）。</w:t>
      </w:r>
    </w:p>
    <w:p>
      <w:pPr>
        <w:numPr>
          <w:ilvl w:val="1"/>
          <w:numId w:val="8"/>
        </w:numPr>
        <w:autoSpaceDE w:val="0"/>
        <w:autoSpaceDN w:val="0"/>
        <w:adjustRightInd w:val="0"/>
        <w:snapToGrid w:val="0"/>
        <w:spacing w:line="360" w:lineRule="auto"/>
        <w:ind w:left="426" w:hanging="426"/>
        <w:jc w:val="left"/>
        <w:rPr>
          <w:rFonts w:hAnsi="宋体"/>
          <w:szCs w:val="21"/>
        </w:rPr>
      </w:pPr>
      <w:r>
        <w:rPr>
          <w:rFonts w:hint="eastAsia" w:hAnsi="宋体"/>
          <w:szCs w:val="21"/>
        </w:rPr>
        <w:t>投标人应按招标文件第五章提供的投标文件格式填写或撰写其投标文件，及招标文件要求的其他表格及资料。投标人不得留空任何招标文件要求填写的表格或提交的资料。</w:t>
      </w:r>
    </w:p>
    <w:p>
      <w:pPr>
        <w:numPr>
          <w:ilvl w:val="1"/>
          <w:numId w:val="8"/>
        </w:numPr>
        <w:autoSpaceDE w:val="0"/>
        <w:autoSpaceDN w:val="0"/>
        <w:adjustRightInd w:val="0"/>
        <w:snapToGrid w:val="0"/>
        <w:spacing w:line="360" w:lineRule="auto"/>
        <w:ind w:left="426" w:hanging="426"/>
        <w:jc w:val="left"/>
        <w:rPr>
          <w:rFonts w:hAnsi="宋体"/>
          <w:szCs w:val="21"/>
        </w:rPr>
      </w:pPr>
      <w:r>
        <w:rPr>
          <w:rFonts w:hint="eastAsia" w:hAnsi="宋体"/>
          <w:szCs w:val="21"/>
        </w:rPr>
        <w:t>投标文件的规格：统一为A4印刷本，纸质封面，</w:t>
      </w:r>
      <w:r>
        <w:rPr>
          <w:rFonts w:hint="eastAsia" w:hAnsi="宋体"/>
          <w:b/>
          <w:szCs w:val="21"/>
        </w:rPr>
        <w:t>不能塑料胶条装订</w:t>
      </w:r>
      <w:r>
        <w:rPr>
          <w:rFonts w:hint="eastAsia" w:hAnsi="宋体"/>
          <w:szCs w:val="21"/>
        </w:rPr>
        <w:t>。</w:t>
      </w:r>
    </w:p>
    <w:p>
      <w:pPr>
        <w:numPr>
          <w:ilvl w:val="1"/>
          <w:numId w:val="8"/>
        </w:numPr>
        <w:tabs>
          <w:tab w:val="left" w:pos="567"/>
        </w:tabs>
        <w:autoSpaceDE w:val="0"/>
        <w:autoSpaceDN w:val="0"/>
        <w:adjustRightInd w:val="0"/>
        <w:snapToGrid w:val="0"/>
        <w:spacing w:line="360" w:lineRule="auto"/>
        <w:ind w:left="426" w:hanging="426"/>
        <w:jc w:val="left"/>
        <w:rPr>
          <w:rFonts w:hAnsi="宋体"/>
          <w:szCs w:val="21"/>
        </w:rPr>
      </w:pPr>
      <w:r>
        <w:rPr>
          <w:rFonts w:hint="eastAsia" w:hAnsi="宋体"/>
          <w:szCs w:val="21"/>
        </w:rPr>
        <w:t>投标文件的页码：必须按每本逐页从1开始编码（包括附图、证件、图片），空白页面不编码。</w:t>
      </w:r>
    </w:p>
    <w:p>
      <w:pPr>
        <w:numPr>
          <w:ilvl w:val="0"/>
          <w:numId w:val="8"/>
        </w:numPr>
        <w:autoSpaceDE w:val="0"/>
        <w:autoSpaceDN w:val="0"/>
        <w:adjustRightInd w:val="0"/>
        <w:snapToGrid w:val="0"/>
        <w:spacing w:line="360" w:lineRule="auto"/>
        <w:outlineLvl w:val="0"/>
        <w:rPr>
          <w:b/>
        </w:rPr>
      </w:pPr>
      <w:r>
        <w:rPr>
          <w:rFonts w:hint="eastAsia"/>
          <w:b/>
        </w:rPr>
        <w:t>投标保证金</w:t>
      </w:r>
    </w:p>
    <w:p>
      <w:pPr>
        <w:numPr>
          <w:ilvl w:val="1"/>
          <w:numId w:val="8"/>
        </w:numPr>
        <w:autoSpaceDE w:val="0"/>
        <w:autoSpaceDN w:val="0"/>
        <w:adjustRightInd w:val="0"/>
        <w:snapToGrid w:val="0"/>
        <w:spacing w:line="360" w:lineRule="auto"/>
        <w:ind w:left="426" w:hanging="426"/>
        <w:jc w:val="left"/>
      </w:pPr>
      <w:r>
        <w:rPr>
          <w:rFonts w:hint="eastAsia"/>
        </w:rPr>
        <w:t>投标保证金：金额详见投标人须知前附表，须足额交纳。</w:t>
      </w:r>
    </w:p>
    <w:p>
      <w:pPr>
        <w:numPr>
          <w:ilvl w:val="1"/>
          <w:numId w:val="8"/>
        </w:numPr>
        <w:autoSpaceDE w:val="0"/>
        <w:autoSpaceDN w:val="0"/>
        <w:adjustRightInd w:val="0"/>
        <w:snapToGrid w:val="0"/>
        <w:spacing w:line="360" w:lineRule="auto"/>
        <w:ind w:left="426" w:hanging="426"/>
        <w:jc w:val="left"/>
      </w:pPr>
      <w:r>
        <w:rPr>
          <w:rFonts w:hint="eastAsia"/>
        </w:rPr>
        <w:t>交款方式：详见投标人须知前附表。</w:t>
      </w:r>
    </w:p>
    <w:p>
      <w:pPr>
        <w:numPr>
          <w:ilvl w:val="1"/>
          <w:numId w:val="8"/>
        </w:numPr>
        <w:autoSpaceDE w:val="0"/>
        <w:autoSpaceDN w:val="0"/>
        <w:adjustRightInd w:val="0"/>
        <w:snapToGrid w:val="0"/>
        <w:spacing w:line="360" w:lineRule="auto"/>
        <w:ind w:left="426" w:hanging="426"/>
        <w:jc w:val="left"/>
      </w:pPr>
      <w:r>
        <w:rPr>
          <w:rFonts w:hint="eastAsia"/>
        </w:rPr>
        <w:t>办理投标保证金手续时，必须以投标单位名义递交保证金（以个人名义递交保证金的不予认可），且务必在银行进帐单或电汇单的用途或空白栏上注明招标项目名称及招标编号、标段号（如有），以免耽误投标。</w:t>
      </w:r>
    </w:p>
    <w:p>
      <w:pPr>
        <w:numPr>
          <w:ilvl w:val="1"/>
          <w:numId w:val="8"/>
        </w:numPr>
        <w:autoSpaceDE w:val="0"/>
        <w:autoSpaceDN w:val="0"/>
        <w:adjustRightInd w:val="0"/>
        <w:snapToGrid w:val="0"/>
        <w:spacing w:line="360" w:lineRule="auto"/>
        <w:ind w:left="426" w:hanging="426"/>
        <w:jc w:val="left"/>
      </w:pPr>
      <w:r>
        <w:rPr>
          <w:rFonts w:hint="eastAsia"/>
        </w:rPr>
        <w:t>对未按招标文件要求缴纳投标保证金的投标文件，将视其为</w:t>
      </w:r>
      <w:r>
        <w:rPr>
          <w:rFonts w:hint="eastAsia"/>
          <w:b/>
        </w:rPr>
        <w:t>无效投标</w:t>
      </w:r>
      <w:r>
        <w:rPr>
          <w:rFonts w:hint="eastAsia"/>
        </w:rPr>
        <w:t>。</w:t>
      </w:r>
    </w:p>
    <w:p>
      <w:pPr>
        <w:numPr>
          <w:ilvl w:val="1"/>
          <w:numId w:val="8"/>
        </w:numPr>
        <w:autoSpaceDE w:val="0"/>
        <w:autoSpaceDN w:val="0"/>
        <w:adjustRightInd w:val="0"/>
        <w:snapToGrid w:val="0"/>
        <w:spacing w:line="360" w:lineRule="auto"/>
        <w:ind w:left="426" w:hanging="426"/>
        <w:jc w:val="left"/>
      </w:pPr>
      <w:r>
        <w:rPr>
          <w:rFonts w:hint="eastAsia" w:ascii="宋体" w:hAnsi="宋体"/>
          <w:szCs w:val="21"/>
        </w:rPr>
        <w:t>投标人撤回已提交的投标文件，应当在投标截止时间前书面通知招标人。招标代理机构已收取投标保证金的，应当自收到投标人书面撤回通知之日起5日内退还。</w:t>
      </w:r>
    </w:p>
    <w:p>
      <w:pPr>
        <w:numPr>
          <w:ilvl w:val="1"/>
          <w:numId w:val="8"/>
        </w:numPr>
        <w:autoSpaceDE w:val="0"/>
        <w:autoSpaceDN w:val="0"/>
        <w:adjustRightInd w:val="0"/>
        <w:snapToGrid w:val="0"/>
        <w:spacing w:line="360" w:lineRule="auto"/>
        <w:ind w:left="426" w:hanging="426"/>
        <w:jc w:val="left"/>
      </w:pPr>
      <w:r>
        <w:rPr>
          <w:rFonts w:hint="eastAsia"/>
        </w:rPr>
        <w:t>投标保证金在投标有效期内保持有效，未中标人的投标保证金将在中标通知书发出后5个工作日内予以退还。中标人的投标保证金将在采购合同签订后5个工作日内（凭合同原件或复印件）退还给中标人。</w:t>
      </w:r>
    </w:p>
    <w:p>
      <w:pPr>
        <w:numPr>
          <w:ilvl w:val="1"/>
          <w:numId w:val="8"/>
        </w:numPr>
        <w:autoSpaceDE w:val="0"/>
        <w:autoSpaceDN w:val="0"/>
        <w:adjustRightInd w:val="0"/>
        <w:snapToGrid w:val="0"/>
        <w:spacing w:line="360" w:lineRule="auto"/>
        <w:ind w:left="426" w:hanging="426"/>
        <w:jc w:val="left"/>
      </w:pPr>
      <w:r>
        <w:rPr>
          <w:rFonts w:hint="eastAsia"/>
        </w:rPr>
        <w:t>有下列情形之一时，投标保证金将不予退还，归招标人所有：</w:t>
      </w:r>
    </w:p>
    <w:p>
      <w:pPr>
        <w:pStyle w:val="13"/>
        <w:numPr>
          <w:ilvl w:val="0"/>
          <w:numId w:val="10"/>
        </w:numPr>
        <w:spacing w:line="420" w:lineRule="exact"/>
        <w:ind w:left="993" w:hanging="426"/>
      </w:pPr>
      <w:r>
        <w:rPr>
          <w:rFonts w:hint="eastAsia"/>
        </w:rPr>
        <w:t>投标截止后投标人撤销投标文件的；</w:t>
      </w:r>
    </w:p>
    <w:p>
      <w:pPr>
        <w:pStyle w:val="13"/>
        <w:numPr>
          <w:ilvl w:val="0"/>
          <w:numId w:val="10"/>
        </w:numPr>
        <w:spacing w:line="420" w:lineRule="exact"/>
        <w:ind w:left="993" w:hanging="426"/>
      </w:pPr>
      <w:r>
        <w:rPr>
          <w:rFonts w:hint="eastAsia"/>
        </w:rPr>
        <w:t>中标人无正当理由不与招标人订立合同，在签订合同时向招标人提出附加条件，或者不按照招标文件要求提交履约保证金；</w:t>
      </w:r>
    </w:p>
    <w:p>
      <w:pPr>
        <w:pStyle w:val="13"/>
        <w:numPr>
          <w:ilvl w:val="0"/>
          <w:numId w:val="10"/>
        </w:numPr>
        <w:spacing w:line="420" w:lineRule="exact"/>
        <w:ind w:left="993" w:hanging="426"/>
      </w:pPr>
      <w:r>
        <w:rPr>
          <w:rFonts w:hint="eastAsia"/>
        </w:rPr>
        <w:t>由于</w:t>
      </w:r>
      <w:r>
        <w:rPr>
          <w:rFonts w:hint="eastAsia" w:hAnsi="宋体"/>
          <w:szCs w:val="21"/>
        </w:rPr>
        <w:t>投标人不接受对投标价格错误的更正；</w:t>
      </w:r>
    </w:p>
    <w:p>
      <w:pPr>
        <w:pStyle w:val="13"/>
        <w:numPr>
          <w:ilvl w:val="0"/>
          <w:numId w:val="10"/>
        </w:numPr>
        <w:spacing w:line="420" w:lineRule="exact"/>
        <w:ind w:left="993" w:hanging="426"/>
      </w:pPr>
      <w:r>
        <w:rPr>
          <w:rFonts w:hint="eastAsia"/>
        </w:rPr>
        <w:t>法律、法规和</w:t>
      </w:r>
      <w:r>
        <w:rPr>
          <w:rFonts w:hint="eastAsia" w:hAnsi="宋体"/>
          <w:szCs w:val="21"/>
        </w:rPr>
        <w:t>招标文件规定的其他可以不予退还投标保证金的情形。</w:t>
      </w:r>
    </w:p>
    <w:p>
      <w:pPr>
        <w:pStyle w:val="3"/>
        <w:spacing w:line="400" w:lineRule="exact"/>
        <w:jc w:val="center"/>
        <w:rPr>
          <w:rFonts w:hAnsi="宋体"/>
          <w:b w:val="0"/>
          <w:szCs w:val="21"/>
        </w:rPr>
      </w:pPr>
      <w:r>
        <w:rPr>
          <w:rFonts w:hint="eastAsia" w:ascii="宋体" w:hAnsi="宋体"/>
          <w:bCs w:val="0"/>
          <w:sz w:val="21"/>
          <w:szCs w:val="21"/>
        </w:rPr>
        <w:t>四、投标文件的递交</w:t>
      </w:r>
    </w:p>
    <w:p>
      <w:pPr>
        <w:numPr>
          <w:ilvl w:val="0"/>
          <w:numId w:val="8"/>
        </w:numPr>
        <w:autoSpaceDE w:val="0"/>
        <w:autoSpaceDN w:val="0"/>
        <w:adjustRightInd w:val="0"/>
        <w:snapToGrid w:val="0"/>
        <w:spacing w:line="360" w:lineRule="auto"/>
        <w:outlineLvl w:val="0"/>
        <w:rPr>
          <w:b/>
        </w:rPr>
      </w:pPr>
      <w:r>
        <w:rPr>
          <w:rFonts w:hint="eastAsia"/>
          <w:b/>
        </w:rPr>
        <w:t>投标文件的密封与标记</w:t>
      </w:r>
    </w:p>
    <w:p>
      <w:pPr>
        <w:numPr>
          <w:ilvl w:val="1"/>
          <w:numId w:val="8"/>
        </w:numPr>
        <w:autoSpaceDE w:val="0"/>
        <w:autoSpaceDN w:val="0"/>
        <w:adjustRightInd w:val="0"/>
        <w:snapToGrid w:val="0"/>
        <w:spacing w:line="360" w:lineRule="auto"/>
        <w:ind w:left="426" w:hanging="426"/>
        <w:jc w:val="left"/>
        <w:rPr>
          <w:rFonts w:hAnsi="宋体"/>
        </w:rPr>
      </w:pPr>
      <w:r>
        <w:rPr>
          <w:rFonts w:hint="eastAsia" w:hAnsi="宋体"/>
        </w:rPr>
        <w:t>为方便开标唱标</w:t>
      </w:r>
      <w:r>
        <w:rPr>
          <w:rFonts w:hint="eastAsia" w:ascii="宋体" w:cs="宋体"/>
          <w:kern w:val="0"/>
          <w:szCs w:val="21"/>
        </w:rPr>
        <w:t>，投标人应准备“唱标信封”一份，</w:t>
      </w:r>
      <w:r>
        <w:rPr>
          <w:rFonts w:hint="eastAsia" w:hAnsi="宋体"/>
        </w:rPr>
        <w:t>并在信封上清晰标明“唱标信封”字样</w:t>
      </w:r>
      <w:r>
        <w:rPr>
          <w:rFonts w:hint="eastAsia" w:ascii="宋体" w:cs="宋体"/>
          <w:kern w:val="0"/>
          <w:szCs w:val="21"/>
        </w:rPr>
        <w:t>。投标人提交的“唱标信封”，应将下列内容单独</w:t>
      </w:r>
      <w:r>
        <w:rPr>
          <w:rFonts w:hint="eastAsia" w:hAnsi="宋体"/>
          <w:b/>
        </w:rPr>
        <w:t>密封</w:t>
      </w:r>
      <w:r>
        <w:rPr>
          <w:rFonts w:hint="eastAsia" w:ascii="宋体" w:cs="宋体"/>
          <w:kern w:val="0"/>
          <w:szCs w:val="21"/>
        </w:rPr>
        <w:t>封装</w:t>
      </w:r>
      <w:r>
        <w:rPr>
          <w:rFonts w:hint="eastAsia" w:hAnsi="宋体"/>
        </w:rPr>
        <w:t>。</w:t>
      </w:r>
    </w:p>
    <w:p>
      <w:pPr>
        <w:numPr>
          <w:ilvl w:val="0"/>
          <w:numId w:val="11"/>
        </w:numPr>
        <w:tabs>
          <w:tab w:val="left" w:pos="851"/>
          <w:tab w:val="left" w:pos="993"/>
        </w:tabs>
        <w:autoSpaceDE w:val="0"/>
        <w:autoSpaceDN w:val="0"/>
        <w:adjustRightInd w:val="0"/>
        <w:jc w:val="left"/>
        <w:rPr>
          <w:rFonts w:ascii="宋体" w:cs="宋体"/>
          <w:kern w:val="0"/>
          <w:szCs w:val="21"/>
        </w:rPr>
      </w:pPr>
      <w:r>
        <w:rPr>
          <w:rFonts w:hint="eastAsia" w:ascii="宋体" w:cs="宋体"/>
          <w:kern w:val="0"/>
          <w:szCs w:val="21"/>
        </w:rPr>
        <w:t>《投标函》</w:t>
      </w:r>
      <w:r>
        <w:rPr>
          <w:rFonts w:ascii="宋体" w:cs="宋体"/>
          <w:kern w:val="0"/>
          <w:szCs w:val="21"/>
        </w:rPr>
        <w:t>(</w:t>
      </w:r>
      <w:r>
        <w:rPr>
          <w:rFonts w:hint="eastAsia" w:ascii="宋体" w:cs="宋体"/>
          <w:kern w:val="0"/>
          <w:szCs w:val="21"/>
        </w:rPr>
        <w:t>加盖投标单位公章</w:t>
      </w:r>
      <w:r>
        <w:rPr>
          <w:rFonts w:ascii="宋体" w:cs="宋体"/>
          <w:kern w:val="0"/>
          <w:szCs w:val="21"/>
        </w:rPr>
        <w:t>)</w:t>
      </w:r>
      <w:r>
        <w:rPr>
          <w:rFonts w:hint="eastAsia" w:ascii="宋体" w:cs="宋体"/>
          <w:kern w:val="0"/>
          <w:szCs w:val="21"/>
        </w:rPr>
        <w:t>；</w:t>
      </w:r>
    </w:p>
    <w:p>
      <w:pPr>
        <w:numPr>
          <w:ilvl w:val="0"/>
          <w:numId w:val="11"/>
        </w:numPr>
        <w:tabs>
          <w:tab w:val="left" w:pos="851"/>
          <w:tab w:val="left" w:pos="993"/>
        </w:tabs>
        <w:autoSpaceDE w:val="0"/>
        <w:autoSpaceDN w:val="0"/>
        <w:adjustRightInd w:val="0"/>
        <w:jc w:val="left"/>
        <w:rPr>
          <w:rFonts w:ascii="宋体" w:cs="宋体"/>
          <w:kern w:val="0"/>
          <w:szCs w:val="21"/>
        </w:rPr>
      </w:pPr>
      <w:r>
        <w:rPr>
          <w:rFonts w:hint="eastAsia" w:ascii="宋体" w:cs="宋体"/>
          <w:kern w:val="0"/>
          <w:szCs w:val="21"/>
        </w:rPr>
        <w:t>《开标一览表》</w:t>
      </w:r>
      <w:r>
        <w:rPr>
          <w:rFonts w:ascii="宋体" w:cs="宋体"/>
          <w:kern w:val="0"/>
          <w:szCs w:val="21"/>
        </w:rPr>
        <w:t>(</w:t>
      </w:r>
      <w:r>
        <w:rPr>
          <w:rFonts w:hint="eastAsia" w:ascii="宋体" w:cs="宋体"/>
          <w:kern w:val="0"/>
          <w:szCs w:val="21"/>
        </w:rPr>
        <w:t>加盖投标单位公章</w:t>
      </w:r>
      <w:r>
        <w:rPr>
          <w:rFonts w:ascii="宋体" w:cs="宋体"/>
          <w:kern w:val="0"/>
          <w:szCs w:val="21"/>
        </w:rPr>
        <w:t>)</w:t>
      </w:r>
      <w:r>
        <w:rPr>
          <w:rFonts w:hint="eastAsia" w:ascii="宋体" w:cs="宋体"/>
          <w:kern w:val="0"/>
          <w:szCs w:val="21"/>
        </w:rPr>
        <w:t>；</w:t>
      </w:r>
    </w:p>
    <w:p>
      <w:pPr>
        <w:numPr>
          <w:ilvl w:val="0"/>
          <w:numId w:val="11"/>
        </w:numPr>
        <w:tabs>
          <w:tab w:val="left" w:pos="426"/>
          <w:tab w:val="left" w:pos="993"/>
        </w:tabs>
        <w:autoSpaceDE w:val="0"/>
        <w:autoSpaceDN w:val="0"/>
        <w:adjustRightInd w:val="0"/>
        <w:ind w:left="426" w:hanging="1"/>
        <w:jc w:val="left"/>
        <w:rPr>
          <w:rFonts w:ascii="宋体" w:cs="宋体"/>
          <w:kern w:val="0"/>
          <w:szCs w:val="21"/>
        </w:rPr>
      </w:pPr>
      <w:r>
        <w:rPr>
          <w:rFonts w:hint="eastAsia" w:ascii="宋体" w:cs="宋体"/>
          <w:kern w:val="0"/>
          <w:szCs w:val="21"/>
        </w:rPr>
        <w:t>《退还保证金声明》（加盖投标单位公章）及投标保证金交付银行回单副本联或复印件（复印件加盖投标单位公章）；</w:t>
      </w:r>
    </w:p>
    <w:p>
      <w:pPr>
        <w:numPr>
          <w:ilvl w:val="0"/>
          <w:numId w:val="11"/>
        </w:numPr>
        <w:tabs>
          <w:tab w:val="left" w:pos="426"/>
          <w:tab w:val="left" w:pos="993"/>
        </w:tabs>
        <w:autoSpaceDE w:val="0"/>
        <w:autoSpaceDN w:val="0"/>
        <w:adjustRightInd w:val="0"/>
        <w:ind w:left="426" w:hanging="1"/>
        <w:jc w:val="left"/>
        <w:rPr>
          <w:rFonts w:ascii="宋体" w:cs="宋体"/>
          <w:kern w:val="0"/>
          <w:szCs w:val="21"/>
        </w:rPr>
      </w:pPr>
      <w:r>
        <w:rPr>
          <w:rFonts w:hint="eastAsia" w:ascii="宋体" w:cs="宋体"/>
          <w:kern w:val="0"/>
          <w:szCs w:val="21"/>
        </w:rPr>
        <w:t>法定代表人证明及授权书（加盖投标单位公章）。</w:t>
      </w:r>
    </w:p>
    <w:p>
      <w:pPr>
        <w:numPr>
          <w:ilvl w:val="1"/>
          <w:numId w:val="8"/>
        </w:numPr>
        <w:autoSpaceDE w:val="0"/>
        <w:autoSpaceDN w:val="0"/>
        <w:adjustRightInd w:val="0"/>
        <w:snapToGrid w:val="0"/>
        <w:spacing w:line="360" w:lineRule="auto"/>
        <w:ind w:left="426" w:hanging="426"/>
        <w:jc w:val="left"/>
        <w:rPr>
          <w:rFonts w:hAnsi="宋体"/>
        </w:rPr>
      </w:pPr>
      <w:r>
        <w:rPr>
          <w:rFonts w:hint="eastAsia" w:hAnsi="宋体"/>
        </w:rPr>
        <w:t>投标人应将投标文件正本和所有的副本分别</w:t>
      </w:r>
      <w:r>
        <w:rPr>
          <w:rFonts w:hint="eastAsia" w:hAnsi="宋体"/>
          <w:b/>
        </w:rPr>
        <w:t>单独密封包装</w:t>
      </w:r>
      <w:r>
        <w:rPr>
          <w:rFonts w:hint="eastAsia" w:hAnsi="宋体"/>
        </w:rPr>
        <w:t>，并在外包装上清晰标明“正本”、“副本”字样。</w:t>
      </w:r>
    </w:p>
    <w:p>
      <w:pPr>
        <w:numPr>
          <w:ilvl w:val="1"/>
          <w:numId w:val="8"/>
        </w:numPr>
        <w:autoSpaceDE w:val="0"/>
        <w:autoSpaceDN w:val="0"/>
        <w:adjustRightInd w:val="0"/>
        <w:snapToGrid w:val="0"/>
        <w:spacing w:line="360" w:lineRule="auto"/>
        <w:ind w:left="426" w:hanging="426"/>
        <w:jc w:val="left"/>
        <w:rPr>
          <w:rFonts w:hAnsi="宋体"/>
        </w:rPr>
      </w:pPr>
      <w:r>
        <w:rPr>
          <w:rFonts w:hint="eastAsia" w:hAnsi="宋体"/>
        </w:rPr>
        <w:t>所有信封外包装上应当注明招标项目名称、招标编号、标段号和“在（招标文件中规定的开标日期和时间）之前不得启封”的字样，</w:t>
      </w:r>
      <w:r>
        <w:rPr>
          <w:rFonts w:hint="eastAsia" w:hAnsi="宋体"/>
          <w:b/>
        </w:rPr>
        <w:t>封口处应加盖投标人公章</w:t>
      </w:r>
      <w:r>
        <w:rPr>
          <w:rFonts w:hint="eastAsia" w:hAnsi="宋体"/>
        </w:rPr>
        <w:t>。具体格式如下：</w:t>
      </w:r>
    </w:p>
    <w:p>
      <w:pPr>
        <w:pStyle w:val="13"/>
        <w:numPr>
          <w:ilvl w:val="0"/>
          <w:numId w:val="12"/>
        </w:numPr>
        <w:spacing w:line="420" w:lineRule="exact"/>
        <w:rPr>
          <w:rFonts w:hAnsi="宋体"/>
        </w:rPr>
      </w:pPr>
      <w:r>
        <w:rPr>
          <w:rFonts w:hint="eastAsia" w:hAnsi="宋体"/>
        </w:rPr>
        <w:t>招标代理机构及地址：</w:t>
      </w:r>
      <w:r>
        <w:rPr>
          <w:rFonts w:hint="eastAsia" w:hAnsi="宋体"/>
          <w:u w:val="single"/>
        </w:rPr>
        <w:t xml:space="preserve">                     </w:t>
      </w:r>
    </w:p>
    <w:p>
      <w:pPr>
        <w:pStyle w:val="13"/>
        <w:numPr>
          <w:ilvl w:val="0"/>
          <w:numId w:val="12"/>
        </w:numPr>
        <w:spacing w:line="420" w:lineRule="exact"/>
        <w:rPr>
          <w:rFonts w:hAnsi="宋体"/>
        </w:rPr>
      </w:pPr>
      <w:r>
        <w:rPr>
          <w:rFonts w:hint="eastAsia" w:hAnsi="宋体"/>
        </w:rPr>
        <w:t>项目名称：</w:t>
      </w:r>
      <w:r>
        <w:rPr>
          <w:rFonts w:hint="eastAsia" w:hAnsi="宋体"/>
          <w:u w:val="single"/>
        </w:rPr>
        <w:t xml:space="preserve">                        </w:t>
      </w:r>
    </w:p>
    <w:p>
      <w:pPr>
        <w:pStyle w:val="13"/>
        <w:numPr>
          <w:ilvl w:val="0"/>
          <w:numId w:val="12"/>
        </w:numPr>
        <w:spacing w:line="420" w:lineRule="exact"/>
        <w:rPr>
          <w:rFonts w:hAnsi="宋体"/>
          <w:u w:val="single"/>
        </w:rPr>
      </w:pPr>
      <w:r>
        <w:rPr>
          <w:rFonts w:hint="eastAsia" w:hAnsi="宋体"/>
        </w:rPr>
        <w:t>招标编号：</w:t>
      </w:r>
      <w:r>
        <w:rPr>
          <w:rFonts w:hint="eastAsia" w:hAnsi="宋体"/>
          <w:u w:val="single"/>
        </w:rPr>
        <w:t xml:space="preserve">                        </w:t>
      </w:r>
    </w:p>
    <w:p>
      <w:pPr>
        <w:pStyle w:val="13"/>
        <w:numPr>
          <w:ilvl w:val="0"/>
          <w:numId w:val="12"/>
        </w:numPr>
        <w:spacing w:line="420" w:lineRule="exact"/>
        <w:rPr>
          <w:rFonts w:hAnsi="宋体"/>
        </w:rPr>
      </w:pPr>
      <w:r>
        <w:rPr>
          <w:rFonts w:hint="eastAsia" w:hAnsi="宋体"/>
        </w:rPr>
        <w:t>所投标段号（</w:t>
      </w:r>
      <w:r>
        <w:rPr>
          <w:rFonts w:hint="eastAsia" w:hAnsi="宋体"/>
          <w:b/>
        </w:rPr>
        <w:t>如有）</w:t>
      </w:r>
      <w:r>
        <w:rPr>
          <w:rFonts w:hint="eastAsia" w:hAnsi="宋体"/>
        </w:rPr>
        <w:t>：</w:t>
      </w:r>
      <w:r>
        <w:rPr>
          <w:rFonts w:hint="eastAsia" w:hAnsi="宋体"/>
          <w:u w:val="single"/>
        </w:rPr>
        <w:t xml:space="preserve">                        </w:t>
      </w:r>
    </w:p>
    <w:p>
      <w:pPr>
        <w:pStyle w:val="13"/>
        <w:numPr>
          <w:ilvl w:val="0"/>
          <w:numId w:val="12"/>
        </w:numPr>
        <w:spacing w:line="420" w:lineRule="exact"/>
        <w:rPr>
          <w:rFonts w:hAnsi="宋体"/>
        </w:rPr>
      </w:pPr>
      <w:r>
        <w:rPr>
          <w:rFonts w:hint="eastAsia" w:hAnsi="宋体"/>
        </w:rPr>
        <w:t>投标单位（加盖公章）：</w:t>
      </w:r>
      <w:r>
        <w:rPr>
          <w:rFonts w:hint="eastAsia" w:hAnsi="宋体"/>
          <w:u w:val="single"/>
        </w:rPr>
        <w:t xml:space="preserve">                        </w:t>
      </w:r>
    </w:p>
    <w:p>
      <w:pPr>
        <w:pStyle w:val="13"/>
        <w:numPr>
          <w:ilvl w:val="0"/>
          <w:numId w:val="12"/>
        </w:numPr>
        <w:spacing w:line="360" w:lineRule="auto"/>
        <w:rPr>
          <w:rFonts w:hAnsi="宋体"/>
        </w:rPr>
      </w:pPr>
      <w:r>
        <w:rPr>
          <w:rFonts w:hint="eastAsia" w:hAnsi="宋体"/>
        </w:rPr>
        <w:t>注明“</w:t>
      </w:r>
      <w:r>
        <w:rPr>
          <w:rFonts w:hint="eastAsia" w:hAnsi="宋体"/>
          <w:u w:val="single"/>
        </w:rPr>
        <w:t xml:space="preserve">    </w:t>
      </w:r>
      <w:r>
        <w:rPr>
          <w:rFonts w:hint="eastAsia" w:hAnsi="宋体"/>
        </w:rPr>
        <w:t>年</w:t>
      </w:r>
      <w:r>
        <w:rPr>
          <w:rFonts w:hint="eastAsia" w:hAnsi="宋体"/>
          <w:u w:val="single"/>
        </w:rPr>
        <w:t xml:space="preserve">    </w:t>
      </w:r>
      <w:r>
        <w:rPr>
          <w:rFonts w:hint="eastAsia" w:hAnsi="宋体"/>
        </w:rPr>
        <w:t>月</w:t>
      </w:r>
      <w:r>
        <w:rPr>
          <w:rFonts w:hint="eastAsia" w:hAnsi="宋体"/>
          <w:u w:val="single"/>
        </w:rPr>
        <w:t xml:space="preserve">    </w:t>
      </w:r>
      <w:r>
        <w:rPr>
          <w:rFonts w:hint="eastAsia" w:hAnsi="宋体"/>
        </w:rPr>
        <w:t>日</w:t>
      </w:r>
      <w:r>
        <w:rPr>
          <w:rFonts w:hint="eastAsia" w:hAnsi="宋体"/>
          <w:u w:val="single"/>
        </w:rPr>
        <w:t xml:space="preserve">    </w:t>
      </w:r>
      <w:r>
        <w:rPr>
          <w:rFonts w:hint="eastAsia" w:hAnsi="宋体"/>
        </w:rPr>
        <w:t>时</w:t>
      </w:r>
      <w:r>
        <w:rPr>
          <w:rFonts w:hint="eastAsia" w:hAnsi="宋体"/>
          <w:u w:val="single"/>
        </w:rPr>
        <w:t xml:space="preserve">    </w:t>
      </w:r>
      <w:r>
        <w:rPr>
          <w:rFonts w:hint="eastAsia" w:hAnsi="宋体"/>
        </w:rPr>
        <w:t>分前不得启封”</w:t>
      </w:r>
    </w:p>
    <w:p>
      <w:pPr>
        <w:numPr>
          <w:ilvl w:val="1"/>
          <w:numId w:val="8"/>
        </w:numPr>
        <w:autoSpaceDE w:val="0"/>
        <w:autoSpaceDN w:val="0"/>
        <w:adjustRightInd w:val="0"/>
        <w:snapToGrid w:val="0"/>
        <w:spacing w:line="360" w:lineRule="auto"/>
        <w:ind w:left="426" w:hanging="426"/>
        <w:jc w:val="left"/>
      </w:pPr>
      <w:r>
        <w:rPr>
          <w:rFonts w:hint="eastAsia" w:hAnsi="宋体"/>
        </w:rPr>
        <w:t>如因投标人在递交投标文件时未按本须知要求密封、标记的，导致招标代理机构对投标文件误投、提前拆封或错放的，由投标人承担责任。</w:t>
      </w:r>
    </w:p>
    <w:p>
      <w:pPr>
        <w:numPr>
          <w:ilvl w:val="0"/>
          <w:numId w:val="8"/>
        </w:numPr>
        <w:autoSpaceDE w:val="0"/>
        <w:autoSpaceDN w:val="0"/>
        <w:adjustRightInd w:val="0"/>
        <w:snapToGrid w:val="0"/>
        <w:spacing w:line="360" w:lineRule="auto"/>
        <w:outlineLvl w:val="0"/>
        <w:rPr>
          <w:b/>
        </w:rPr>
      </w:pPr>
      <w:r>
        <w:rPr>
          <w:rFonts w:hint="eastAsia"/>
          <w:b/>
        </w:rPr>
        <w:t>投标截止时间</w:t>
      </w:r>
    </w:p>
    <w:p>
      <w:pPr>
        <w:numPr>
          <w:ilvl w:val="1"/>
          <w:numId w:val="8"/>
        </w:numPr>
        <w:autoSpaceDE w:val="0"/>
        <w:autoSpaceDN w:val="0"/>
        <w:adjustRightInd w:val="0"/>
        <w:snapToGrid w:val="0"/>
        <w:spacing w:line="360" w:lineRule="auto"/>
        <w:ind w:left="426" w:hanging="426"/>
        <w:jc w:val="left"/>
        <w:rPr>
          <w:u w:val="single"/>
        </w:rPr>
      </w:pPr>
      <w:r>
        <w:rPr>
          <w:rFonts w:hint="eastAsia" w:hAnsi="宋体"/>
          <w:szCs w:val="21"/>
        </w:rPr>
        <w:t>本次招标的投标截止时间为投标人须知前附表规定的时间。</w:t>
      </w:r>
    </w:p>
    <w:p>
      <w:pPr>
        <w:numPr>
          <w:ilvl w:val="1"/>
          <w:numId w:val="8"/>
        </w:numPr>
        <w:autoSpaceDE w:val="0"/>
        <w:autoSpaceDN w:val="0"/>
        <w:adjustRightInd w:val="0"/>
        <w:snapToGrid w:val="0"/>
        <w:spacing w:line="360" w:lineRule="auto"/>
        <w:ind w:left="426" w:hanging="426"/>
        <w:jc w:val="left"/>
      </w:pPr>
      <w:r>
        <w:rPr>
          <w:rFonts w:hint="eastAsia"/>
        </w:rPr>
        <w:t>投标人必须在规定时间内将投标文件送到投标人须知前附表规定地点，超过投标截止时间送达的投标文件为</w:t>
      </w:r>
      <w:r>
        <w:rPr>
          <w:rFonts w:hint="eastAsia"/>
          <w:b/>
        </w:rPr>
        <w:t>无效投标</w:t>
      </w:r>
      <w:r>
        <w:rPr>
          <w:rFonts w:hint="eastAsia"/>
        </w:rPr>
        <w:t>文件，</w:t>
      </w:r>
      <w:r>
        <w:rPr>
          <w:rFonts w:hint="eastAsia"/>
          <w:spacing w:val="-4"/>
        </w:rPr>
        <w:t>招标代理机构</w:t>
      </w:r>
      <w:r>
        <w:rPr>
          <w:rFonts w:hint="eastAsia"/>
        </w:rPr>
        <w:t>将</w:t>
      </w:r>
      <w:r>
        <w:rPr>
          <w:rFonts w:hint="eastAsia"/>
          <w:b/>
        </w:rPr>
        <w:t>拒收</w:t>
      </w:r>
      <w:r>
        <w:rPr>
          <w:rFonts w:hint="eastAsia"/>
        </w:rPr>
        <w:t>。</w:t>
      </w:r>
    </w:p>
    <w:p>
      <w:pPr>
        <w:numPr>
          <w:ilvl w:val="0"/>
          <w:numId w:val="8"/>
        </w:numPr>
        <w:autoSpaceDE w:val="0"/>
        <w:autoSpaceDN w:val="0"/>
        <w:adjustRightInd w:val="0"/>
        <w:snapToGrid w:val="0"/>
        <w:spacing w:line="360" w:lineRule="auto"/>
        <w:outlineLvl w:val="0"/>
        <w:rPr>
          <w:rFonts w:ascii="黑体" w:eastAsia="黑体"/>
        </w:rPr>
      </w:pPr>
      <w:r>
        <w:rPr>
          <w:rFonts w:hint="eastAsia"/>
          <w:b/>
        </w:rPr>
        <w:t>投标文件的修改、撤回与</w:t>
      </w:r>
      <w:r>
        <w:rPr>
          <w:b/>
        </w:rPr>
        <w:t>撤销</w:t>
      </w:r>
    </w:p>
    <w:p>
      <w:pPr>
        <w:numPr>
          <w:ilvl w:val="1"/>
          <w:numId w:val="8"/>
        </w:numPr>
        <w:autoSpaceDE w:val="0"/>
        <w:autoSpaceDN w:val="0"/>
        <w:adjustRightInd w:val="0"/>
        <w:snapToGrid w:val="0"/>
        <w:spacing w:line="360" w:lineRule="auto"/>
        <w:ind w:left="426" w:hanging="426"/>
        <w:jc w:val="left"/>
      </w:pPr>
      <w:r>
        <w:rPr>
          <w:rFonts w:hint="eastAsia"/>
        </w:rPr>
        <w:t>投标人在投标截止时间前,可以对所递交的投标文件进行补充、修改或者撤回，并书面通知招标代理机构。补充、修改的内容应当按招标文件要求签署、盖章，并作为投标文件的组成部分。</w:t>
      </w:r>
    </w:p>
    <w:p>
      <w:pPr>
        <w:numPr>
          <w:ilvl w:val="1"/>
          <w:numId w:val="8"/>
        </w:numPr>
        <w:autoSpaceDE w:val="0"/>
        <w:autoSpaceDN w:val="0"/>
        <w:adjustRightInd w:val="0"/>
        <w:snapToGrid w:val="0"/>
        <w:spacing w:line="360" w:lineRule="auto"/>
        <w:ind w:left="426" w:hanging="426"/>
        <w:jc w:val="left"/>
      </w:pPr>
      <w:r>
        <w:rPr>
          <w:rFonts w:hint="eastAsia"/>
        </w:rPr>
        <w:t>投标文件的修改和撤回通知应按本须知的规定密封、标记和递交，并在</w:t>
      </w:r>
      <w:r>
        <w:rPr>
          <w:rFonts w:hint="eastAsia"/>
          <w:b/>
        </w:rPr>
        <w:t>封面上标明“修改”或“撤回”</w:t>
      </w:r>
      <w:r>
        <w:rPr>
          <w:rFonts w:hint="eastAsia"/>
        </w:rPr>
        <w:t>字样。</w:t>
      </w:r>
    </w:p>
    <w:p>
      <w:pPr>
        <w:numPr>
          <w:ilvl w:val="1"/>
          <w:numId w:val="8"/>
        </w:numPr>
        <w:autoSpaceDE w:val="0"/>
        <w:autoSpaceDN w:val="0"/>
        <w:adjustRightInd w:val="0"/>
        <w:snapToGrid w:val="0"/>
        <w:spacing w:line="360" w:lineRule="auto"/>
        <w:ind w:left="426" w:hanging="426"/>
        <w:jc w:val="left"/>
      </w:pPr>
      <w:r>
        <w:rPr>
          <w:rFonts w:hint="eastAsia"/>
        </w:rPr>
        <w:t>在投标截止时间后，投标人不得对其投标做任何修改和补充。</w:t>
      </w:r>
    </w:p>
    <w:p>
      <w:pPr>
        <w:numPr>
          <w:ilvl w:val="1"/>
          <w:numId w:val="8"/>
        </w:numPr>
        <w:autoSpaceDE w:val="0"/>
        <w:autoSpaceDN w:val="0"/>
        <w:adjustRightInd w:val="0"/>
        <w:snapToGrid w:val="0"/>
        <w:spacing w:line="360" w:lineRule="auto"/>
        <w:ind w:left="426" w:hanging="426"/>
        <w:jc w:val="left"/>
      </w:pPr>
      <w:r>
        <w:rPr>
          <w:rFonts w:hint="eastAsia"/>
        </w:rPr>
        <w:t>在投标截止时间后至投标有效期满内，投标人不得撤销其投标，否则其全部投标保证金将不予退还。</w:t>
      </w:r>
    </w:p>
    <w:p>
      <w:pPr>
        <w:numPr>
          <w:ilvl w:val="1"/>
          <w:numId w:val="8"/>
        </w:numPr>
        <w:autoSpaceDE w:val="0"/>
        <w:autoSpaceDN w:val="0"/>
        <w:adjustRightInd w:val="0"/>
        <w:snapToGrid w:val="0"/>
        <w:spacing w:line="360" w:lineRule="auto"/>
        <w:ind w:left="426" w:hanging="426"/>
        <w:jc w:val="left"/>
      </w:pPr>
      <w:r>
        <w:rPr>
          <w:rFonts w:hint="eastAsia"/>
        </w:rPr>
        <w:t>投标人所提交的投标文件在评审结束后，无论中标与否都不退还。</w:t>
      </w:r>
    </w:p>
    <w:p>
      <w:pPr>
        <w:pStyle w:val="3"/>
        <w:spacing w:line="400" w:lineRule="exact"/>
        <w:jc w:val="center"/>
        <w:rPr>
          <w:rFonts w:hAnsi="宋体"/>
          <w:b w:val="0"/>
          <w:szCs w:val="21"/>
        </w:rPr>
      </w:pPr>
      <w:r>
        <w:rPr>
          <w:rFonts w:hint="eastAsia" w:ascii="宋体" w:hAnsi="宋体"/>
          <w:bCs w:val="0"/>
          <w:sz w:val="21"/>
          <w:szCs w:val="21"/>
        </w:rPr>
        <w:t>五、开标与评标</w:t>
      </w:r>
    </w:p>
    <w:p>
      <w:pPr>
        <w:numPr>
          <w:ilvl w:val="0"/>
          <w:numId w:val="8"/>
        </w:numPr>
        <w:autoSpaceDE w:val="0"/>
        <w:autoSpaceDN w:val="0"/>
        <w:adjustRightInd w:val="0"/>
        <w:snapToGrid w:val="0"/>
        <w:spacing w:line="360" w:lineRule="auto"/>
        <w:outlineLvl w:val="0"/>
        <w:rPr>
          <w:b/>
        </w:rPr>
      </w:pPr>
      <w:r>
        <w:rPr>
          <w:rFonts w:hint="eastAsia"/>
          <w:b/>
        </w:rPr>
        <w:t>开标</w:t>
      </w:r>
    </w:p>
    <w:p>
      <w:pPr>
        <w:numPr>
          <w:ilvl w:val="1"/>
          <w:numId w:val="8"/>
        </w:numPr>
        <w:autoSpaceDE w:val="0"/>
        <w:autoSpaceDN w:val="0"/>
        <w:adjustRightInd w:val="0"/>
        <w:snapToGrid w:val="0"/>
        <w:spacing w:line="360" w:lineRule="auto"/>
        <w:ind w:left="426" w:hanging="426"/>
        <w:jc w:val="left"/>
      </w:pPr>
      <w:r>
        <w:rPr>
          <w:rFonts w:hint="eastAsia" w:ascii="宋体" w:hAnsi="宋体" w:cs="宋体"/>
          <w:szCs w:val="21"/>
        </w:rPr>
        <w:t>投标人应按《投标邀请函》中规定的日期、时间和地点向招标代理机构进行投标登记和递交投标文件。</w:t>
      </w:r>
    </w:p>
    <w:p>
      <w:pPr>
        <w:numPr>
          <w:ilvl w:val="1"/>
          <w:numId w:val="8"/>
        </w:numPr>
        <w:autoSpaceDE w:val="0"/>
        <w:autoSpaceDN w:val="0"/>
        <w:adjustRightInd w:val="0"/>
        <w:snapToGrid w:val="0"/>
        <w:spacing w:line="360" w:lineRule="auto"/>
        <w:ind w:left="426" w:hanging="426"/>
        <w:jc w:val="left"/>
      </w:pPr>
      <w:r>
        <w:rPr>
          <w:rFonts w:hint="eastAsia" w:ascii="宋体" w:hAnsi="宋体" w:cs="宋体"/>
          <w:szCs w:val="21"/>
        </w:rPr>
        <w:t>招标代理机构在“第一章投标邀请”中规定的日期、时间和地点组织公开开标。开标时邀请所有投标人代表参加。</w:t>
      </w:r>
      <w:r>
        <w:rPr>
          <w:rFonts w:hint="eastAsia"/>
        </w:rPr>
        <w:t>开标时，由投标人或者其法定</w:t>
      </w:r>
      <w:r>
        <w:t>代表人</w:t>
      </w:r>
      <w:r>
        <w:rPr>
          <w:rFonts w:hint="eastAsia"/>
        </w:rPr>
        <w:t>的</w:t>
      </w:r>
      <w:r>
        <w:t>授权</w:t>
      </w:r>
      <w:r>
        <w:rPr>
          <w:rFonts w:hint="eastAsia"/>
        </w:rPr>
        <w:t>代表检查投标文件的密封情况，也可以由招标人或招标代理机构委托的公证机构检查并公证；经确认无误后，由招标代理机构工作人员当众拆封，宣读投标人名称、投标报价、交货期、</w:t>
      </w:r>
      <w:r>
        <w:rPr>
          <w:rFonts w:hint="eastAsia" w:ascii="宋体" w:hAnsi="宋体"/>
          <w:szCs w:val="21"/>
        </w:rPr>
        <w:t>投标文件的其他主要内容和</w:t>
      </w:r>
      <w:r>
        <w:rPr>
          <w:rFonts w:hint="eastAsia"/>
        </w:rPr>
        <w:t>招标文件允许提供的备选投标方案，</w:t>
      </w:r>
      <w:r>
        <w:rPr>
          <w:rFonts w:hint="eastAsia" w:ascii="宋体" w:hAnsi="宋体" w:cs="宋体"/>
          <w:szCs w:val="21"/>
        </w:rPr>
        <w:t>以及招标代理机构认为合适的其他内容</w:t>
      </w:r>
      <w:r>
        <w:rPr>
          <w:rFonts w:hint="eastAsia"/>
        </w:rPr>
        <w:t>。</w:t>
      </w:r>
    </w:p>
    <w:p>
      <w:pPr>
        <w:numPr>
          <w:ilvl w:val="1"/>
          <w:numId w:val="8"/>
        </w:numPr>
        <w:autoSpaceDE w:val="0"/>
        <w:autoSpaceDN w:val="0"/>
        <w:adjustRightInd w:val="0"/>
        <w:snapToGrid w:val="0"/>
        <w:spacing w:line="360" w:lineRule="auto"/>
        <w:ind w:left="426" w:hanging="426"/>
        <w:jc w:val="left"/>
      </w:pPr>
      <w:r>
        <w:rPr>
          <w:rFonts w:hint="eastAsia"/>
        </w:rPr>
        <w:t>招标代理机构将做开标记录（包含投标人名称、投标报价、交货期等）。唱标结束后，参加开标会的投标人的法定代表人或其授权</w:t>
      </w:r>
      <w:r>
        <w:t>代表</w:t>
      </w:r>
      <w:r>
        <w:rPr>
          <w:rFonts w:hint="eastAsia"/>
        </w:rPr>
        <w:t>须在开标记录上签字确认。投标人未参加开标的，视同认可开标结果。</w:t>
      </w:r>
    </w:p>
    <w:p>
      <w:pPr>
        <w:numPr>
          <w:ilvl w:val="1"/>
          <w:numId w:val="8"/>
        </w:numPr>
        <w:autoSpaceDE w:val="0"/>
        <w:autoSpaceDN w:val="0"/>
        <w:adjustRightInd w:val="0"/>
        <w:snapToGrid w:val="0"/>
        <w:spacing w:line="360" w:lineRule="auto"/>
        <w:ind w:left="426" w:hanging="426"/>
        <w:jc w:val="left"/>
      </w:pPr>
      <w:r>
        <w:rPr>
          <w:rFonts w:hint="eastAsia"/>
        </w:rPr>
        <w:t>投标文件中开标一览表内容与投标文件中投标明细报价表内容不一致的，以开标一览表为准。</w:t>
      </w:r>
    </w:p>
    <w:p>
      <w:pPr>
        <w:numPr>
          <w:ilvl w:val="0"/>
          <w:numId w:val="8"/>
        </w:numPr>
        <w:autoSpaceDE w:val="0"/>
        <w:autoSpaceDN w:val="0"/>
        <w:adjustRightInd w:val="0"/>
        <w:snapToGrid w:val="0"/>
        <w:spacing w:line="360" w:lineRule="auto"/>
        <w:outlineLvl w:val="0"/>
        <w:rPr>
          <w:b/>
          <w:bCs/>
        </w:rPr>
      </w:pPr>
      <w:r>
        <w:rPr>
          <w:rFonts w:hint="eastAsia"/>
          <w:b/>
          <w:bCs/>
        </w:rPr>
        <w:t>评标过程的保密性</w:t>
      </w:r>
    </w:p>
    <w:p>
      <w:pPr>
        <w:numPr>
          <w:ilvl w:val="1"/>
          <w:numId w:val="8"/>
        </w:numPr>
        <w:autoSpaceDE w:val="0"/>
        <w:autoSpaceDN w:val="0"/>
        <w:adjustRightInd w:val="0"/>
        <w:snapToGrid w:val="0"/>
        <w:spacing w:line="360" w:lineRule="auto"/>
        <w:ind w:left="426" w:hanging="426"/>
        <w:jc w:val="left"/>
        <w:rPr>
          <w:rFonts w:ascii="宋体" w:cs="宋体"/>
          <w:kern w:val="0"/>
          <w:szCs w:val="21"/>
          <w:lang w:val="zh-CN"/>
        </w:rPr>
      </w:pPr>
      <w:r>
        <w:rPr>
          <w:rFonts w:hint="eastAsia" w:ascii="宋体" w:cs="宋体"/>
          <w:kern w:val="0"/>
          <w:szCs w:val="21"/>
          <w:lang w:val="zh-CN"/>
        </w:rPr>
        <w:t>递交投标文件后，直至向中标人授予合同时止，凡与审查、澄清、评估和比较投标报价的有关资料以及授标意见等，参与评标工作的有关人员均不得向投标人及与评审无关的其他人透露，否则追究有关当事人的法律责任。</w:t>
      </w:r>
    </w:p>
    <w:p>
      <w:pPr>
        <w:numPr>
          <w:ilvl w:val="1"/>
          <w:numId w:val="8"/>
        </w:numPr>
        <w:autoSpaceDE w:val="0"/>
        <w:autoSpaceDN w:val="0"/>
        <w:adjustRightInd w:val="0"/>
        <w:snapToGrid w:val="0"/>
        <w:spacing w:line="360" w:lineRule="auto"/>
        <w:ind w:left="426" w:hanging="426"/>
        <w:jc w:val="left"/>
        <w:rPr>
          <w:rFonts w:ascii="宋体" w:cs="宋体"/>
          <w:kern w:val="0"/>
          <w:szCs w:val="21"/>
          <w:lang w:val="zh-CN"/>
        </w:rPr>
      </w:pPr>
      <w:r>
        <w:rPr>
          <w:rFonts w:hint="eastAsia" w:ascii="宋体" w:cs="宋体"/>
          <w:kern w:val="0"/>
          <w:szCs w:val="21"/>
          <w:lang w:val="zh-CN"/>
        </w:rPr>
        <w:t xml:space="preserve"> 在评标过程中，如果投标人试图在投标文件审查、澄清、比较及授予合同方面向招标代理机构和招标人施加任何影响，其投标文件将</w:t>
      </w:r>
      <w:r>
        <w:rPr>
          <w:rFonts w:hint="eastAsia" w:ascii="宋体" w:cs="宋体"/>
          <w:b/>
          <w:kern w:val="0"/>
          <w:szCs w:val="21"/>
          <w:lang w:val="zh-CN"/>
        </w:rPr>
        <w:t>被拒绝</w:t>
      </w:r>
      <w:r>
        <w:rPr>
          <w:rFonts w:hint="eastAsia" w:ascii="宋体" w:cs="宋体"/>
          <w:kern w:val="0"/>
          <w:szCs w:val="21"/>
          <w:lang w:val="zh-CN"/>
        </w:rPr>
        <w:t>。</w:t>
      </w:r>
    </w:p>
    <w:p>
      <w:pPr>
        <w:numPr>
          <w:ilvl w:val="1"/>
          <w:numId w:val="8"/>
        </w:numPr>
        <w:autoSpaceDE w:val="0"/>
        <w:autoSpaceDN w:val="0"/>
        <w:adjustRightInd w:val="0"/>
        <w:snapToGrid w:val="0"/>
        <w:spacing w:line="360" w:lineRule="auto"/>
        <w:ind w:left="426" w:hanging="426"/>
        <w:jc w:val="left"/>
        <w:rPr>
          <w:rFonts w:ascii="宋体" w:cs="宋体"/>
          <w:kern w:val="0"/>
          <w:szCs w:val="21"/>
          <w:lang w:val="zh-CN"/>
        </w:rPr>
      </w:pPr>
      <w:r>
        <w:rPr>
          <w:rFonts w:hint="eastAsia" w:ascii="宋体" w:cs="宋体"/>
          <w:kern w:val="0"/>
          <w:szCs w:val="21"/>
          <w:lang w:val="zh-CN"/>
        </w:rPr>
        <w:t>凡参与评标工作的有关人员均应自觉接受相关采购主管部门的监督，不得向他人透露已获得招标文件的潜在投标人的名称、数量以及可能影响公平竞争的有关投标报价的其他情况。</w:t>
      </w:r>
    </w:p>
    <w:p>
      <w:pPr>
        <w:numPr>
          <w:ilvl w:val="0"/>
          <w:numId w:val="8"/>
        </w:numPr>
        <w:autoSpaceDE w:val="0"/>
        <w:autoSpaceDN w:val="0"/>
        <w:adjustRightInd w:val="0"/>
        <w:snapToGrid w:val="0"/>
        <w:spacing w:line="360" w:lineRule="auto"/>
        <w:outlineLvl w:val="0"/>
        <w:rPr>
          <w:b/>
        </w:rPr>
      </w:pPr>
      <w:r>
        <w:rPr>
          <w:rFonts w:hint="eastAsia"/>
          <w:b/>
          <w:bCs/>
        </w:rPr>
        <w:t>投标文件初审</w:t>
      </w:r>
    </w:p>
    <w:p>
      <w:pPr>
        <w:numPr>
          <w:ilvl w:val="1"/>
          <w:numId w:val="8"/>
        </w:numPr>
        <w:autoSpaceDE w:val="0"/>
        <w:autoSpaceDN w:val="0"/>
        <w:adjustRightInd w:val="0"/>
        <w:snapToGrid w:val="0"/>
        <w:spacing w:line="360" w:lineRule="auto"/>
        <w:ind w:left="426" w:hanging="426"/>
        <w:jc w:val="left"/>
      </w:pPr>
      <w:r>
        <w:rPr>
          <w:rFonts w:hint="eastAsia"/>
        </w:rPr>
        <w:t>投标文件初审分为资格性检查和符合性检查。</w:t>
      </w:r>
    </w:p>
    <w:p>
      <w:pPr>
        <w:numPr>
          <w:ilvl w:val="2"/>
          <w:numId w:val="8"/>
        </w:numPr>
        <w:tabs>
          <w:tab w:val="left" w:pos="851"/>
        </w:tabs>
        <w:autoSpaceDE w:val="0"/>
        <w:autoSpaceDN w:val="0"/>
        <w:adjustRightInd w:val="0"/>
        <w:snapToGrid w:val="0"/>
        <w:spacing w:line="360" w:lineRule="auto"/>
        <w:ind w:left="851" w:hanging="851"/>
      </w:pPr>
      <w:r>
        <w:t>资格性检查。依据法律法规和招标文件的规定，对投标文件中的资格证明、投标保证金等进行审查，以确定投标供应商是否具备投标资格。</w:t>
      </w:r>
    </w:p>
    <w:p>
      <w:pPr>
        <w:numPr>
          <w:ilvl w:val="2"/>
          <w:numId w:val="8"/>
        </w:numPr>
        <w:tabs>
          <w:tab w:val="left" w:pos="851"/>
        </w:tabs>
        <w:autoSpaceDE w:val="0"/>
        <w:autoSpaceDN w:val="0"/>
        <w:adjustRightInd w:val="0"/>
        <w:snapToGrid w:val="0"/>
        <w:spacing w:line="360" w:lineRule="auto"/>
        <w:ind w:left="851" w:hanging="851"/>
      </w:pPr>
      <w:r>
        <w:t>符合性检查。依据招标文件的规定，从投标文件的有效性、完整性和对招标文件的响应程度进行审查，以确定是否对招标文件的实质性要求</w:t>
      </w:r>
      <w:r>
        <w:rPr>
          <w:rFonts w:hint="eastAsia"/>
        </w:rPr>
        <w:t>做</w:t>
      </w:r>
      <w:r>
        <w:t>出响应。</w:t>
      </w:r>
    </w:p>
    <w:p>
      <w:pPr>
        <w:numPr>
          <w:ilvl w:val="0"/>
          <w:numId w:val="8"/>
        </w:numPr>
        <w:autoSpaceDE w:val="0"/>
        <w:autoSpaceDN w:val="0"/>
        <w:adjustRightInd w:val="0"/>
        <w:snapToGrid w:val="0"/>
        <w:spacing w:line="360" w:lineRule="auto"/>
        <w:outlineLvl w:val="0"/>
      </w:pPr>
      <w:r>
        <w:rPr>
          <w:rFonts w:hint="eastAsia"/>
          <w:b/>
        </w:rPr>
        <w:t>投标文件的澄清</w:t>
      </w:r>
    </w:p>
    <w:p>
      <w:pPr>
        <w:numPr>
          <w:ilvl w:val="1"/>
          <w:numId w:val="8"/>
        </w:numPr>
        <w:autoSpaceDE w:val="0"/>
        <w:autoSpaceDN w:val="0"/>
        <w:adjustRightInd w:val="0"/>
        <w:snapToGrid w:val="0"/>
        <w:spacing w:line="360" w:lineRule="auto"/>
        <w:ind w:left="426" w:hanging="426"/>
        <w:jc w:val="left"/>
      </w:pPr>
      <w:r>
        <w:rPr>
          <w:rFonts w:hint="eastAsia"/>
        </w:rPr>
        <w:t>评标时，对投标文件中含义不明确的、同类问题表述不一致、或有明显文字和计算错误的内容，评标委员会将以书面形式要求投标人做出必要的澄清、说明或纠正。</w:t>
      </w:r>
    </w:p>
    <w:p>
      <w:pPr>
        <w:numPr>
          <w:ilvl w:val="1"/>
          <w:numId w:val="8"/>
        </w:numPr>
        <w:autoSpaceDE w:val="0"/>
        <w:autoSpaceDN w:val="0"/>
        <w:adjustRightInd w:val="0"/>
        <w:snapToGrid w:val="0"/>
        <w:spacing w:line="360" w:lineRule="auto"/>
        <w:ind w:left="426" w:hanging="426"/>
        <w:jc w:val="left"/>
      </w:pPr>
      <w:r>
        <w:rPr>
          <w:rFonts w:hint="eastAsia"/>
        </w:rPr>
        <w:t>投标人对要求澄清、说明或者补正的内容应在评标委员会规定的时间内以书面形式予以澄清，该澄清或说明或者补正应有法定代表人或其授权代表的签名</w:t>
      </w:r>
      <w:r>
        <w:rPr>
          <w:rFonts w:hint="eastAsia" w:hAnsi="宋体"/>
          <w:szCs w:val="21"/>
        </w:rPr>
        <w:t>或</w:t>
      </w:r>
      <w:r>
        <w:rPr>
          <w:rFonts w:hAnsi="宋体"/>
          <w:szCs w:val="21"/>
        </w:rPr>
        <w:t>签</w:t>
      </w:r>
      <w:r>
        <w:rPr>
          <w:rFonts w:hint="eastAsia" w:hAnsi="宋体"/>
          <w:szCs w:val="21"/>
        </w:rPr>
        <w:t>名</w:t>
      </w:r>
      <w:r>
        <w:rPr>
          <w:rFonts w:hAnsi="宋体"/>
          <w:szCs w:val="21"/>
        </w:rPr>
        <w:t>章</w:t>
      </w:r>
      <w:r>
        <w:rPr>
          <w:rFonts w:hint="eastAsia"/>
        </w:rPr>
        <w:t>或盖公章。</w:t>
      </w:r>
    </w:p>
    <w:p>
      <w:pPr>
        <w:numPr>
          <w:ilvl w:val="1"/>
          <w:numId w:val="8"/>
        </w:numPr>
        <w:autoSpaceDE w:val="0"/>
        <w:autoSpaceDN w:val="0"/>
        <w:adjustRightInd w:val="0"/>
        <w:snapToGrid w:val="0"/>
        <w:spacing w:line="360" w:lineRule="auto"/>
        <w:ind w:left="426" w:hanging="426"/>
        <w:jc w:val="left"/>
      </w:pPr>
      <w:r>
        <w:rPr>
          <w:rFonts w:hint="eastAsia"/>
        </w:rPr>
        <w:t>投标人的澄清或说明函是投标文件的组成部分。</w:t>
      </w:r>
    </w:p>
    <w:p>
      <w:pPr>
        <w:numPr>
          <w:ilvl w:val="1"/>
          <w:numId w:val="8"/>
        </w:numPr>
        <w:autoSpaceDE w:val="0"/>
        <w:autoSpaceDN w:val="0"/>
        <w:adjustRightInd w:val="0"/>
        <w:snapToGrid w:val="0"/>
        <w:spacing w:line="360" w:lineRule="auto"/>
        <w:ind w:left="426" w:hanging="426"/>
        <w:jc w:val="left"/>
      </w:pPr>
      <w:r>
        <w:rPr>
          <w:rFonts w:hint="eastAsia"/>
        </w:rPr>
        <w:t>投标人对投标文件的澄清、说明或者补正不得超出投标文件的范围或改变投标的实质内容。</w:t>
      </w:r>
    </w:p>
    <w:p>
      <w:pPr>
        <w:numPr>
          <w:ilvl w:val="1"/>
          <w:numId w:val="8"/>
        </w:numPr>
        <w:autoSpaceDE w:val="0"/>
        <w:autoSpaceDN w:val="0"/>
        <w:adjustRightInd w:val="0"/>
        <w:snapToGrid w:val="0"/>
        <w:spacing w:line="360" w:lineRule="auto"/>
        <w:ind w:left="426" w:hanging="426"/>
        <w:jc w:val="left"/>
      </w:pPr>
      <w:r>
        <w:rPr>
          <w:rFonts w:hint="eastAsia"/>
        </w:rPr>
        <w:t>如投标文件实质上不响应招标文件的各项要求，评标委员会将按照符合性审查标准予以拒绝，不接受投标人通过修改或撤销其不符合要求的差异或保留，使之成为具备响应性的投标。</w:t>
      </w:r>
    </w:p>
    <w:p>
      <w:pPr>
        <w:numPr>
          <w:ilvl w:val="0"/>
          <w:numId w:val="8"/>
        </w:numPr>
        <w:autoSpaceDE w:val="0"/>
        <w:autoSpaceDN w:val="0"/>
        <w:adjustRightInd w:val="0"/>
        <w:snapToGrid w:val="0"/>
        <w:spacing w:line="360" w:lineRule="auto"/>
        <w:outlineLvl w:val="0"/>
        <w:rPr>
          <w:b/>
          <w:bCs/>
        </w:rPr>
      </w:pPr>
      <w:r>
        <w:rPr>
          <w:rFonts w:hint="eastAsia"/>
          <w:b/>
          <w:bCs/>
        </w:rPr>
        <w:t>授标</w:t>
      </w:r>
    </w:p>
    <w:p>
      <w:pPr>
        <w:numPr>
          <w:ilvl w:val="1"/>
          <w:numId w:val="8"/>
        </w:numPr>
        <w:autoSpaceDE w:val="0"/>
        <w:autoSpaceDN w:val="0"/>
        <w:adjustRightInd w:val="0"/>
        <w:snapToGrid w:val="0"/>
        <w:spacing w:line="360" w:lineRule="auto"/>
        <w:ind w:left="426" w:hanging="426"/>
        <w:jc w:val="left"/>
      </w:pPr>
      <w:r>
        <w:rPr>
          <w:rFonts w:hint="eastAsia"/>
        </w:rPr>
        <w:t>本项目采用的评标办法详见投标人须知及前附表。（具体的评标办法详见第六章）</w:t>
      </w:r>
    </w:p>
    <w:p>
      <w:pPr>
        <w:numPr>
          <w:ilvl w:val="1"/>
          <w:numId w:val="8"/>
        </w:numPr>
        <w:autoSpaceDE w:val="0"/>
        <w:autoSpaceDN w:val="0"/>
        <w:adjustRightInd w:val="0"/>
        <w:snapToGrid w:val="0"/>
        <w:spacing w:line="360" w:lineRule="auto"/>
        <w:ind w:left="426" w:hanging="426"/>
        <w:jc w:val="left"/>
        <w:rPr>
          <w:rFonts w:ascii="宋体" w:hAnsi="Courier New"/>
          <w:szCs w:val="20"/>
        </w:rPr>
      </w:pPr>
      <w:r>
        <w:rPr>
          <w:rFonts w:hint="eastAsia" w:ascii="宋体" w:hAnsi="Courier New"/>
          <w:szCs w:val="20"/>
        </w:rPr>
        <w:t xml:space="preserve"> 评标委员会按照招标文件确定的评标方法、步骤、标准，对投标文件进行评审，推荐中标候选人名单，并提出书面评标报告。</w:t>
      </w:r>
    </w:p>
    <w:p>
      <w:pPr>
        <w:numPr>
          <w:ilvl w:val="1"/>
          <w:numId w:val="8"/>
        </w:numPr>
        <w:autoSpaceDE w:val="0"/>
        <w:autoSpaceDN w:val="0"/>
        <w:adjustRightInd w:val="0"/>
        <w:snapToGrid w:val="0"/>
        <w:spacing w:line="360" w:lineRule="auto"/>
        <w:ind w:left="426" w:hanging="426"/>
        <w:jc w:val="left"/>
        <w:rPr>
          <w:rFonts w:ascii="宋体" w:hAnsi="Courier New"/>
          <w:szCs w:val="20"/>
        </w:rPr>
      </w:pPr>
      <w:r>
        <w:rPr>
          <w:rFonts w:hint="eastAsia" w:ascii="宋体" w:hAnsi="Courier New"/>
          <w:szCs w:val="20"/>
        </w:rPr>
        <w:t xml:space="preserve"> 招标人在收到评标报告后，按照评标报告中推荐的中标候选人顺序确定中标人。</w:t>
      </w:r>
    </w:p>
    <w:p>
      <w:pPr>
        <w:numPr>
          <w:ilvl w:val="0"/>
          <w:numId w:val="8"/>
        </w:numPr>
        <w:autoSpaceDE w:val="0"/>
        <w:autoSpaceDN w:val="0"/>
        <w:adjustRightInd w:val="0"/>
        <w:snapToGrid w:val="0"/>
        <w:spacing w:line="360" w:lineRule="auto"/>
        <w:jc w:val="left"/>
        <w:outlineLvl w:val="0"/>
        <w:rPr>
          <w:b/>
        </w:rPr>
      </w:pPr>
      <w:r>
        <w:rPr>
          <w:rFonts w:hint="eastAsia" w:ascii="宋体" w:hAnsi="Courier New"/>
          <w:b/>
          <w:szCs w:val="20"/>
        </w:rPr>
        <w:t>无效</w:t>
      </w:r>
      <w:r>
        <w:rPr>
          <w:rFonts w:hint="eastAsia" w:ascii="宋体" w:hAnsi="宋体"/>
          <w:b/>
          <w:szCs w:val="21"/>
        </w:rPr>
        <w:t>投标</w:t>
      </w:r>
      <w:r>
        <w:rPr>
          <w:rFonts w:ascii="宋体" w:hAnsi="宋体"/>
          <w:b/>
          <w:szCs w:val="21"/>
        </w:rPr>
        <w:t xml:space="preserve"> </w:t>
      </w:r>
    </w:p>
    <w:p>
      <w:pPr>
        <w:numPr>
          <w:ilvl w:val="1"/>
          <w:numId w:val="8"/>
        </w:numPr>
        <w:autoSpaceDE w:val="0"/>
        <w:autoSpaceDN w:val="0"/>
        <w:adjustRightInd w:val="0"/>
        <w:snapToGrid w:val="0"/>
        <w:spacing w:line="360" w:lineRule="auto"/>
        <w:ind w:left="426" w:hanging="426"/>
        <w:jc w:val="left"/>
      </w:pPr>
      <w:r>
        <w:rPr>
          <w:rFonts w:hint="eastAsia"/>
        </w:rPr>
        <w:t>投标人应当遵循公平竞争的原则，不得恶意串通，不得妨碍其他投标人的竞争行为，不得损害招标人或者其他投标人的合法权益。在评标过程中发现投标人有该情形的，评标委员会应当认定其</w:t>
      </w:r>
      <w:r>
        <w:rPr>
          <w:rFonts w:hint="eastAsia"/>
          <w:b/>
        </w:rPr>
        <w:t>投标无效</w:t>
      </w:r>
      <w:r>
        <w:rPr>
          <w:rFonts w:hint="eastAsia"/>
        </w:rPr>
        <w:t>。</w:t>
      </w:r>
    </w:p>
    <w:p>
      <w:pPr>
        <w:numPr>
          <w:ilvl w:val="1"/>
          <w:numId w:val="8"/>
        </w:numPr>
        <w:autoSpaceDE w:val="0"/>
        <w:autoSpaceDN w:val="0"/>
        <w:adjustRightInd w:val="0"/>
        <w:snapToGrid w:val="0"/>
        <w:spacing w:line="360" w:lineRule="auto"/>
        <w:ind w:left="426" w:hanging="426"/>
        <w:jc w:val="left"/>
      </w:pPr>
      <w:r>
        <w:rPr>
          <w:rFonts w:hint="eastAsia"/>
        </w:rPr>
        <w:t>投标人存在下列情况之一的，</w:t>
      </w:r>
      <w:r>
        <w:rPr>
          <w:rFonts w:hint="eastAsia"/>
          <w:b/>
        </w:rPr>
        <w:t>投标无效</w:t>
      </w:r>
      <w:r>
        <w:rPr>
          <w:rFonts w:hint="eastAsia"/>
        </w:rPr>
        <w:t>：</w:t>
      </w:r>
    </w:p>
    <w:p>
      <w:pPr>
        <w:numPr>
          <w:ilvl w:val="0"/>
          <w:numId w:val="13"/>
        </w:numPr>
        <w:autoSpaceDE w:val="0"/>
        <w:autoSpaceDN w:val="0"/>
        <w:adjustRightInd w:val="0"/>
        <w:snapToGrid w:val="0"/>
        <w:spacing w:line="360" w:lineRule="auto"/>
        <w:jc w:val="left"/>
      </w:pPr>
      <w:r>
        <w:rPr>
          <w:rFonts w:hint="eastAsia"/>
        </w:rPr>
        <w:t>未按照招标文件的规定提交投标保证金的；</w:t>
      </w:r>
    </w:p>
    <w:p>
      <w:pPr>
        <w:numPr>
          <w:ilvl w:val="0"/>
          <w:numId w:val="13"/>
        </w:numPr>
        <w:autoSpaceDE w:val="0"/>
        <w:autoSpaceDN w:val="0"/>
        <w:adjustRightInd w:val="0"/>
        <w:snapToGrid w:val="0"/>
        <w:spacing w:line="360" w:lineRule="auto"/>
        <w:jc w:val="left"/>
      </w:pPr>
      <w:r>
        <w:rPr>
          <w:rFonts w:hint="eastAsia"/>
        </w:rPr>
        <w:t>不具备招标文件中规定的资格要求的；</w:t>
      </w:r>
    </w:p>
    <w:p>
      <w:pPr>
        <w:numPr>
          <w:ilvl w:val="0"/>
          <w:numId w:val="13"/>
        </w:numPr>
        <w:autoSpaceDE w:val="0"/>
        <w:autoSpaceDN w:val="0"/>
        <w:adjustRightInd w:val="0"/>
        <w:snapToGrid w:val="0"/>
        <w:spacing w:line="360" w:lineRule="auto"/>
        <w:jc w:val="left"/>
      </w:pPr>
      <w:r>
        <w:rPr>
          <w:rFonts w:hint="eastAsia"/>
        </w:rPr>
        <w:t>报价超过招标文件中规定的最高限价的；</w:t>
      </w:r>
    </w:p>
    <w:p>
      <w:pPr>
        <w:numPr>
          <w:ilvl w:val="0"/>
          <w:numId w:val="13"/>
        </w:numPr>
        <w:autoSpaceDE w:val="0"/>
        <w:autoSpaceDN w:val="0"/>
        <w:adjustRightInd w:val="0"/>
        <w:snapToGrid w:val="0"/>
        <w:spacing w:line="360" w:lineRule="auto"/>
        <w:jc w:val="left"/>
      </w:pPr>
      <w:r>
        <w:rPr>
          <w:rFonts w:hint="eastAsia"/>
        </w:rPr>
        <w:t>投标文件含有招标人不能接受的附加条件的；</w:t>
      </w:r>
    </w:p>
    <w:p>
      <w:pPr>
        <w:numPr>
          <w:ilvl w:val="0"/>
          <w:numId w:val="13"/>
        </w:numPr>
        <w:autoSpaceDE w:val="0"/>
        <w:autoSpaceDN w:val="0"/>
        <w:adjustRightInd w:val="0"/>
        <w:snapToGrid w:val="0"/>
        <w:spacing w:line="360" w:lineRule="auto"/>
        <w:jc w:val="left"/>
      </w:pPr>
      <w:r>
        <w:rPr>
          <w:rFonts w:hint="eastAsia"/>
        </w:rPr>
        <w:t>投标人无法在规定时间内提供资格证明材料进行核对，或应评标委员会要求提供的有关材料原件与其在投标文件中所提供的材料复印件不一致；</w:t>
      </w:r>
    </w:p>
    <w:p>
      <w:pPr>
        <w:numPr>
          <w:ilvl w:val="0"/>
          <w:numId w:val="13"/>
        </w:numPr>
        <w:autoSpaceDE w:val="0"/>
        <w:autoSpaceDN w:val="0"/>
        <w:adjustRightInd w:val="0"/>
        <w:snapToGrid w:val="0"/>
        <w:spacing w:line="360" w:lineRule="auto"/>
        <w:jc w:val="left"/>
      </w:pPr>
      <w:r>
        <w:t>投标人递交两份或多份内容不同的投标文件，或在一份投标文件中对同一招标货物报有两个或多个报价，且未声明哪一个为最终报价的，按招标文件规定提交备选投标</w:t>
      </w:r>
      <w:r>
        <w:rPr>
          <w:rFonts w:hint="eastAsia"/>
        </w:rPr>
        <w:t>方</w:t>
      </w:r>
      <w:r>
        <w:t>案的除外</w:t>
      </w:r>
      <w:r>
        <w:rPr>
          <w:rFonts w:hint="eastAsia"/>
        </w:rPr>
        <w:t>；</w:t>
      </w:r>
    </w:p>
    <w:p>
      <w:pPr>
        <w:numPr>
          <w:ilvl w:val="0"/>
          <w:numId w:val="13"/>
        </w:numPr>
        <w:autoSpaceDE w:val="0"/>
        <w:autoSpaceDN w:val="0"/>
        <w:adjustRightInd w:val="0"/>
        <w:snapToGrid w:val="0"/>
        <w:spacing w:line="360" w:lineRule="auto"/>
        <w:jc w:val="left"/>
      </w:pPr>
      <w:r>
        <w:rPr>
          <w:rFonts w:hint="eastAsia"/>
        </w:rPr>
        <w:t>投标文件中任意一条“ ★”号指标不满足招标文件要求；</w:t>
      </w:r>
    </w:p>
    <w:p>
      <w:pPr>
        <w:numPr>
          <w:ilvl w:val="0"/>
          <w:numId w:val="13"/>
        </w:numPr>
        <w:autoSpaceDE w:val="0"/>
        <w:autoSpaceDN w:val="0"/>
        <w:adjustRightInd w:val="0"/>
        <w:snapToGrid w:val="0"/>
        <w:spacing w:line="360" w:lineRule="auto"/>
        <w:jc w:val="left"/>
      </w:pPr>
      <w:r>
        <w:rPr>
          <w:rFonts w:hint="eastAsia"/>
        </w:rPr>
        <w:t>法律、法规和招标文件规定的其他无效情形。</w:t>
      </w:r>
    </w:p>
    <w:p>
      <w:pPr>
        <w:numPr>
          <w:ilvl w:val="1"/>
          <w:numId w:val="8"/>
        </w:numPr>
        <w:autoSpaceDE w:val="0"/>
        <w:autoSpaceDN w:val="0"/>
        <w:adjustRightInd w:val="0"/>
        <w:snapToGrid w:val="0"/>
        <w:spacing w:line="360" w:lineRule="auto"/>
        <w:ind w:left="426" w:hanging="426"/>
        <w:jc w:val="left"/>
        <w:rPr>
          <w:rFonts w:hAnsi="宋体"/>
          <w:b/>
        </w:rPr>
      </w:pPr>
      <w:r>
        <w:rPr>
          <w:rFonts w:hint="eastAsia"/>
        </w:rPr>
        <w:t>投标人有下列情形之一的，视为投标人串通投标，其</w:t>
      </w:r>
      <w:r>
        <w:rPr>
          <w:rFonts w:hint="eastAsia"/>
          <w:b/>
        </w:rPr>
        <w:t>投标无效</w:t>
      </w:r>
    </w:p>
    <w:p>
      <w:pPr>
        <w:numPr>
          <w:ilvl w:val="0"/>
          <w:numId w:val="14"/>
        </w:numPr>
        <w:autoSpaceDE w:val="0"/>
        <w:autoSpaceDN w:val="0"/>
        <w:adjustRightInd w:val="0"/>
        <w:snapToGrid w:val="0"/>
        <w:spacing w:line="360" w:lineRule="auto"/>
        <w:jc w:val="left"/>
      </w:pPr>
      <w:r>
        <w:rPr>
          <w:rFonts w:hint="eastAsia"/>
        </w:rPr>
        <w:t>不同投标人的投标文件由同一单位或个人编制；</w:t>
      </w:r>
    </w:p>
    <w:p>
      <w:pPr>
        <w:numPr>
          <w:ilvl w:val="0"/>
          <w:numId w:val="14"/>
        </w:numPr>
        <w:autoSpaceDE w:val="0"/>
        <w:autoSpaceDN w:val="0"/>
        <w:adjustRightInd w:val="0"/>
        <w:snapToGrid w:val="0"/>
        <w:spacing w:line="360" w:lineRule="auto"/>
        <w:jc w:val="left"/>
      </w:pPr>
      <w:r>
        <w:rPr>
          <w:rFonts w:hint="eastAsia"/>
        </w:rPr>
        <w:t>不同投标人委托同一单位或个人办理投标事宜；</w:t>
      </w:r>
    </w:p>
    <w:p>
      <w:pPr>
        <w:numPr>
          <w:ilvl w:val="0"/>
          <w:numId w:val="14"/>
        </w:numPr>
        <w:autoSpaceDE w:val="0"/>
        <w:autoSpaceDN w:val="0"/>
        <w:adjustRightInd w:val="0"/>
        <w:snapToGrid w:val="0"/>
        <w:spacing w:line="360" w:lineRule="auto"/>
        <w:jc w:val="left"/>
      </w:pPr>
      <w:r>
        <w:rPr>
          <w:rFonts w:hint="eastAsia"/>
        </w:rPr>
        <w:t>不同投标人的投标文件载明的项目管理成员或联系人员为同一人；</w:t>
      </w:r>
    </w:p>
    <w:p>
      <w:pPr>
        <w:numPr>
          <w:ilvl w:val="0"/>
          <w:numId w:val="14"/>
        </w:numPr>
        <w:autoSpaceDE w:val="0"/>
        <w:autoSpaceDN w:val="0"/>
        <w:adjustRightInd w:val="0"/>
        <w:snapToGrid w:val="0"/>
        <w:spacing w:line="360" w:lineRule="auto"/>
        <w:jc w:val="left"/>
      </w:pPr>
      <w:r>
        <w:rPr>
          <w:rFonts w:hint="eastAsia"/>
        </w:rPr>
        <w:t>不同投标人的投标文件异常一致或投标报价呈规律性差异；</w:t>
      </w:r>
    </w:p>
    <w:p>
      <w:pPr>
        <w:numPr>
          <w:ilvl w:val="0"/>
          <w:numId w:val="14"/>
        </w:numPr>
        <w:autoSpaceDE w:val="0"/>
        <w:autoSpaceDN w:val="0"/>
        <w:adjustRightInd w:val="0"/>
        <w:snapToGrid w:val="0"/>
        <w:spacing w:line="360" w:lineRule="auto"/>
        <w:jc w:val="left"/>
      </w:pPr>
      <w:r>
        <w:rPr>
          <w:rFonts w:hint="eastAsia"/>
        </w:rPr>
        <w:t>不同投标人的投标文件相互混装；</w:t>
      </w:r>
    </w:p>
    <w:p>
      <w:pPr>
        <w:numPr>
          <w:ilvl w:val="0"/>
          <w:numId w:val="14"/>
        </w:numPr>
        <w:autoSpaceDE w:val="0"/>
        <w:autoSpaceDN w:val="0"/>
        <w:adjustRightInd w:val="0"/>
        <w:snapToGrid w:val="0"/>
        <w:spacing w:line="360" w:lineRule="auto"/>
        <w:jc w:val="left"/>
      </w:pPr>
      <w:r>
        <w:rPr>
          <w:rFonts w:hint="eastAsia"/>
        </w:rPr>
        <w:t>不同投标人的投标保证金从同一单位或个人的账户转出。</w:t>
      </w:r>
    </w:p>
    <w:p>
      <w:pPr>
        <w:rPr>
          <w:highlight w:val="yellow"/>
        </w:rPr>
      </w:pPr>
    </w:p>
    <w:p>
      <w:pPr>
        <w:numPr>
          <w:ilvl w:val="0"/>
          <w:numId w:val="8"/>
        </w:numPr>
        <w:autoSpaceDE w:val="0"/>
        <w:autoSpaceDN w:val="0"/>
        <w:adjustRightInd w:val="0"/>
        <w:snapToGrid w:val="0"/>
        <w:spacing w:line="360" w:lineRule="auto"/>
        <w:outlineLvl w:val="0"/>
        <w:rPr>
          <w:b/>
        </w:rPr>
      </w:pPr>
      <w:r>
        <w:rPr>
          <w:rFonts w:hint="eastAsia"/>
          <w:b/>
        </w:rPr>
        <w:t>废标</w:t>
      </w:r>
    </w:p>
    <w:p>
      <w:pPr>
        <w:numPr>
          <w:ilvl w:val="1"/>
          <w:numId w:val="8"/>
        </w:numPr>
        <w:autoSpaceDE w:val="0"/>
        <w:autoSpaceDN w:val="0"/>
        <w:adjustRightInd w:val="0"/>
        <w:snapToGrid w:val="0"/>
        <w:spacing w:line="360" w:lineRule="auto"/>
        <w:ind w:left="426" w:hanging="426"/>
        <w:jc w:val="left"/>
      </w:pPr>
      <w:r>
        <w:rPr>
          <w:rFonts w:hint="eastAsia"/>
        </w:rPr>
        <w:t>招标采购过程中出现下列情况之一的，招标人有权按废标处理：</w:t>
      </w:r>
    </w:p>
    <w:p>
      <w:pPr>
        <w:pStyle w:val="13"/>
        <w:numPr>
          <w:ilvl w:val="0"/>
          <w:numId w:val="15"/>
        </w:numPr>
        <w:tabs>
          <w:tab w:val="left" w:pos="993"/>
        </w:tabs>
        <w:spacing w:line="420" w:lineRule="exact"/>
      </w:pPr>
      <w:r>
        <w:rPr>
          <w:rFonts w:hint="eastAsia"/>
        </w:rPr>
        <w:t>出现影响采购公正的违法、违规行为的；</w:t>
      </w:r>
    </w:p>
    <w:p>
      <w:pPr>
        <w:pStyle w:val="13"/>
        <w:numPr>
          <w:ilvl w:val="0"/>
          <w:numId w:val="15"/>
        </w:numPr>
        <w:tabs>
          <w:tab w:val="left" w:pos="993"/>
        </w:tabs>
        <w:spacing w:line="420" w:lineRule="exact"/>
      </w:pPr>
      <w:r>
        <w:rPr>
          <w:rFonts w:hint="eastAsia"/>
        </w:rPr>
        <w:t>投标人的报价均超过了采购预算，采购人不能支付的；</w:t>
      </w:r>
    </w:p>
    <w:p>
      <w:pPr>
        <w:pStyle w:val="13"/>
        <w:numPr>
          <w:ilvl w:val="0"/>
          <w:numId w:val="15"/>
        </w:numPr>
        <w:tabs>
          <w:tab w:val="left" w:pos="993"/>
        </w:tabs>
        <w:spacing w:line="420" w:lineRule="exact"/>
      </w:pPr>
      <w:r>
        <w:rPr>
          <w:rFonts w:hint="eastAsia"/>
        </w:rPr>
        <w:t>因重大变故，采购任务取消的。</w:t>
      </w:r>
    </w:p>
    <w:p>
      <w:pPr>
        <w:pStyle w:val="3"/>
        <w:spacing w:line="400" w:lineRule="exact"/>
        <w:jc w:val="center"/>
      </w:pPr>
      <w:r>
        <w:rPr>
          <w:rFonts w:hint="eastAsia" w:ascii="宋体" w:hAnsi="宋体"/>
          <w:bCs w:val="0"/>
          <w:sz w:val="21"/>
          <w:szCs w:val="21"/>
        </w:rPr>
        <w:t>六、异议与回复</w:t>
      </w:r>
    </w:p>
    <w:p>
      <w:pPr>
        <w:numPr>
          <w:ilvl w:val="0"/>
          <w:numId w:val="8"/>
        </w:numPr>
        <w:autoSpaceDE w:val="0"/>
        <w:autoSpaceDN w:val="0"/>
        <w:adjustRightInd w:val="0"/>
        <w:snapToGrid w:val="0"/>
        <w:spacing w:line="360" w:lineRule="auto"/>
        <w:outlineLvl w:val="0"/>
        <w:rPr>
          <w:b/>
        </w:rPr>
      </w:pPr>
      <w:r>
        <w:rPr>
          <w:rFonts w:hint="eastAsia"/>
          <w:b/>
        </w:rPr>
        <w:t>异议与回复</w:t>
      </w:r>
    </w:p>
    <w:p>
      <w:pPr>
        <w:numPr>
          <w:ilvl w:val="1"/>
          <w:numId w:val="8"/>
        </w:numPr>
        <w:autoSpaceDE w:val="0"/>
        <w:autoSpaceDN w:val="0"/>
        <w:adjustRightInd w:val="0"/>
        <w:snapToGrid w:val="0"/>
        <w:spacing w:line="360" w:lineRule="auto"/>
        <w:ind w:left="426" w:hanging="426"/>
        <w:jc w:val="left"/>
      </w:pPr>
      <w:r>
        <w:rPr>
          <w:rFonts w:hint="eastAsia" w:ascii="宋体" w:hAnsi="宋体"/>
          <w:szCs w:val="21"/>
        </w:rPr>
        <w:t>潜在投标人对招标文件有异议的，应当在投标截止时间</w:t>
      </w:r>
      <w:r>
        <w:rPr>
          <w:rFonts w:hint="eastAsia" w:ascii="宋体" w:hAnsi="宋体" w:cs="黑体"/>
          <w:b/>
          <w:bCs/>
          <w:szCs w:val="21"/>
          <w:u w:val="single"/>
        </w:rPr>
        <w:t>10</w:t>
      </w:r>
      <w:r>
        <w:rPr>
          <w:rFonts w:hint="eastAsia" w:ascii="宋体" w:hAnsi="宋体"/>
          <w:b/>
          <w:szCs w:val="21"/>
          <w:u w:val="single"/>
        </w:rPr>
        <w:t>日前</w:t>
      </w:r>
      <w:r>
        <w:rPr>
          <w:rFonts w:hint="eastAsia" w:ascii="宋体" w:hAnsi="宋体"/>
          <w:szCs w:val="21"/>
        </w:rPr>
        <w:t>以书面形式（加盖投标人公章）向招标代理机构提交异议函原件，逾期异议无效。潜在投标人以电话、传真或电邮形式提交的异议属于无效异议。</w:t>
      </w:r>
    </w:p>
    <w:p>
      <w:pPr>
        <w:numPr>
          <w:ilvl w:val="1"/>
          <w:numId w:val="8"/>
        </w:numPr>
        <w:autoSpaceDE w:val="0"/>
        <w:autoSpaceDN w:val="0"/>
        <w:adjustRightInd w:val="0"/>
        <w:snapToGrid w:val="0"/>
        <w:spacing w:line="360" w:lineRule="auto"/>
        <w:ind w:left="426" w:hanging="426"/>
        <w:jc w:val="left"/>
      </w:pPr>
      <w:r>
        <w:rPr>
          <w:rFonts w:hint="eastAsia" w:ascii="宋体" w:hAnsi="宋体"/>
          <w:szCs w:val="21"/>
        </w:rPr>
        <w:t>投标人代表对开标过程提出异议，应当在开标现场提出，该投标人代表须同时出示本人身份证原件，招标人或招标代理机构应当当场作出答复，并制作记录。</w:t>
      </w:r>
    </w:p>
    <w:p>
      <w:pPr>
        <w:numPr>
          <w:ilvl w:val="1"/>
          <w:numId w:val="8"/>
        </w:numPr>
        <w:autoSpaceDE w:val="0"/>
        <w:autoSpaceDN w:val="0"/>
        <w:adjustRightInd w:val="0"/>
        <w:snapToGrid w:val="0"/>
        <w:spacing w:line="360" w:lineRule="auto"/>
        <w:ind w:left="426" w:hanging="426"/>
        <w:jc w:val="left"/>
      </w:pPr>
      <w:r>
        <w:rPr>
          <w:rFonts w:hint="eastAsia" w:ascii="宋体" w:hAnsi="宋体" w:cs="黑体"/>
          <w:bCs/>
          <w:szCs w:val="21"/>
        </w:rPr>
        <w:t>投标人对评标结果有异议的，</w:t>
      </w:r>
      <w:r>
        <w:t>应当在公示期</w:t>
      </w:r>
      <w:r>
        <w:rPr>
          <w:rFonts w:hint="eastAsia" w:ascii="宋体" w:hAnsi="宋体" w:cs="黑体"/>
          <w:b/>
          <w:bCs/>
          <w:szCs w:val="21"/>
          <w:u w:val="single"/>
        </w:rPr>
        <w:t>内</w:t>
      </w:r>
      <w:r>
        <w:rPr>
          <w:rFonts w:hint="eastAsia" w:ascii="宋体" w:hAnsi="宋体" w:cs="黑体"/>
          <w:bCs/>
          <w:szCs w:val="21"/>
        </w:rPr>
        <w:t>以书面形式（加盖投标人公章）向招标代理机构提交异议函原件，逾期异议无效。投标人以电话、传真或电邮形式提交的异议属于无效异议。</w:t>
      </w:r>
    </w:p>
    <w:p>
      <w:pPr>
        <w:numPr>
          <w:ilvl w:val="1"/>
          <w:numId w:val="8"/>
        </w:numPr>
        <w:autoSpaceDE w:val="0"/>
        <w:autoSpaceDN w:val="0"/>
        <w:adjustRightInd w:val="0"/>
        <w:snapToGrid w:val="0"/>
        <w:spacing w:line="360" w:lineRule="auto"/>
        <w:ind w:left="426" w:hanging="426"/>
        <w:jc w:val="left"/>
      </w:pPr>
      <w:r>
        <w:rPr>
          <w:rFonts w:hint="eastAsia" w:ascii="宋体" w:hAnsi="宋体"/>
          <w:szCs w:val="21"/>
        </w:rPr>
        <w:t>异议内容不得含有虚假、恶意成分。依据谁主张谁举证的原则，异议者提供的异议函应当包括下列主要内容：具体的异议事项、事实依据及相关确凿的证明材料和注明事实的确切来源、投标人名称、联系人与联系电话、异议提出时间；异议函应当署名并由</w:t>
      </w:r>
      <w:r>
        <w:rPr>
          <w:rFonts w:hint="eastAsia" w:ascii="宋体" w:hAnsi="宋体"/>
          <w:b/>
          <w:szCs w:val="21"/>
        </w:rPr>
        <w:t>法定代表人或授权代表签字</w:t>
      </w:r>
      <w:r>
        <w:rPr>
          <w:rFonts w:hint="eastAsia" w:hAnsi="宋体"/>
          <w:b/>
          <w:szCs w:val="21"/>
        </w:rPr>
        <w:t>或</w:t>
      </w:r>
      <w:r>
        <w:rPr>
          <w:rFonts w:hAnsi="宋体"/>
          <w:b/>
          <w:szCs w:val="21"/>
        </w:rPr>
        <w:t>签</w:t>
      </w:r>
      <w:r>
        <w:rPr>
          <w:rFonts w:hint="eastAsia" w:hAnsi="宋体"/>
          <w:b/>
          <w:szCs w:val="21"/>
        </w:rPr>
        <w:t>名</w:t>
      </w:r>
      <w:r>
        <w:rPr>
          <w:rFonts w:hAnsi="宋体"/>
          <w:b/>
          <w:szCs w:val="21"/>
        </w:rPr>
        <w:t>章</w:t>
      </w:r>
      <w:r>
        <w:rPr>
          <w:rFonts w:hint="eastAsia" w:ascii="宋体" w:hAnsi="宋体"/>
          <w:b/>
          <w:szCs w:val="21"/>
        </w:rPr>
        <w:t>并加盖投标单位公章</w:t>
      </w:r>
      <w:r>
        <w:rPr>
          <w:rFonts w:hint="eastAsia" w:ascii="宋体" w:hAnsi="宋体"/>
          <w:szCs w:val="21"/>
        </w:rPr>
        <w:t>。</w:t>
      </w:r>
      <w:r>
        <w:rPr>
          <w:rFonts w:hint="eastAsia"/>
          <w:szCs w:val="21"/>
        </w:rPr>
        <w:t>投标人递交异议时需提供异议函原件、法定代表人授权书</w:t>
      </w:r>
      <w:r>
        <w:rPr>
          <w:rFonts w:hint="eastAsia"/>
          <w:b/>
          <w:szCs w:val="21"/>
        </w:rPr>
        <w:t>原件</w:t>
      </w:r>
      <w:r>
        <w:rPr>
          <w:rFonts w:hint="eastAsia"/>
          <w:szCs w:val="21"/>
        </w:rPr>
        <w:t>（应载明委托代理的具体权限及事项）及授权代表身份证复印件。</w:t>
      </w:r>
    </w:p>
    <w:p>
      <w:pPr>
        <w:numPr>
          <w:ilvl w:val="1"/>
          <w:numId w:val="8"/>
        </w:numPr>
        <w:autoSpaceDE w:val="0"/>
        <w:autoSpaceDN w:val="0"/>
        <w:adjustRightInd w:val="0"/>
        <w:snapToGrid w:val="0"/>
        <w:spacing w:line="360" w:lineRule="auto"/>
        <w:ind w:left="426" w:hanging="426"/>
        <w:jc w:val="left"/>
        <w:rPr>
          <w:rFonts w:ascii="宋体" w:cs="宋体"/>
          <w:szCs w:val="21"/>
        </w:rPr>
      </w:pPr>
      <w:r>
        <w:rPr>
          <w:rFonts w:hint="eastAsia" w:ascii="宋体" w:cs="宋体"/>
          <w:szCs w:val="21"/>
        </w:rPr>
        <w:t>投标人异议应当有明确的请求和必要的证明材料，捏造事实、提供虚假材料或者以非法手段取得证明材料不能作为异议的证明材料。</w:t>
      </w:r>
    </w:p>
    <w:p>
      <w:pPr>
        <w:numPr>
          <w:ilvl w:val="1"/>
          <w:numId w:val="8"/>
        </w:numPr>
        <w:autoSpaceDE w:val="0"/>
        <w:autoSpaceDN w:val="0"/>
        <w:adjustRightInd w:val="0"/>
        <w:snapToGrid w:val="0"/>
        <w:spacing w:line="360" w:lineRule="auto"/>
        <w:ind w:left="426" w:hanging="426"/>
        <w:jc w:val="left"/>
      </w:pPr>
      <w:r>
        <w:rPr>
          <w:rFonts w:hint="eastAsia" w:ascii="宋体" w:hAnsi="宋体"/>
          <w:szCs w:val="21"/>
        </w:rPr>
        <w:t>投标人异议须提供相关证明材料，包括但不限于权益受损害的情况说明及受损害的原因、证据内容等，并对异议内容的真实性承担责任。</w:t>
      </w:r>
    </w:p>
    <w:p>
      <w:pPr>
        <w:numPr>
          <w:ilvl w:val="1"/>
          <w:numId w:val="8"/>
        </w:numPr>
        <w:autoSpaceDE w:val="0"/>
        <w:autoSpaceDN w:val="0"/>
        <w:adjustRightInd w:val="0"/>
        <w:snapToGrid w:val="0"/>
        <w:spacing w:line="360" w:lineRule="auto"/>
        <w:ind w:left="426" w:hanging="426"/>
        <w:jc w:val="left"/>
      </w:pPr>
      <w:r>
        <w:rPr>
          <w:rFonts w:hint="eastAsia"/>
        </w:rPr>
        <w:t>招标代理机构应当就招标人委托授权范围内的事项在收到投标人的书面异议后三日内做出答复，但答复的内容不得涉及商业秘密。</w:t>
      </w:r>
    </w:p>
    <w:p>
      <w:pPr>
        <w:numPr>
          <w:ilvl w:val="1"/>
          <w:numId w:val="8"/>
        </w:numPr>
        <w:autoSpaceDE w:val="0"/>
        <w:autoSpaceDN w:val="0"/>
        <w:adjustRightInd w:val="0"/>
        <w:snapToGrid w:val="0"/>
        <w:spacing w:line="360" w:lineRule="auto"/>
        <w:ind w:left="426" w:hanging="426"/>
        <w:jc w:val="left"/>
      </w:pPr>
      <w:r>
        <w:rPr>
          <w:rFonts w:hint="eastAsia" w:ascii="宋体" w:cs="宋体"/>
          <w:szCs w:val="21"/>
        </w:rPr>
        <w:t>投标人提出的异议涉及评审过程或者结果的，招标人及招标代理机构可以组织原评审委员会协助处理异议事项，并依据评审委员会出具的意见进行答复。</w:t>
      </w:r>
    </w:p>
    <w:p>
      <w:pPr>
        <w:numPr>
          <w:ilvl w:val="1"/>
          <w:numId w:val="8"/>
        </w:numPr>
        <w:autoSpaceDE w:val="0"/>
        <w:autoSpaceDN w:val="0"/>
        <w:adjustRightInd w:val="0"/>
        <w:snapToGrid w:val="0"/>
        <w:spacing w:line="360" w:lineRule="auto"/>
        <w:ind w:left="426" w:hanging="426"/>
        <w:jc w:val="left"/>
      </w:pPr>
      <w:r>
        <w:rPr>
          <w:rFonts w:hint="eastAsia"/>
          <w:color w:val="000000"/>
        </w:rPr>
        <w:t>投诉人对招标人已经作出的处理决定不服，且未提出新的证据的，招标人不予受理。</w:t>
      </w:r>
    </w:p>
    <w:p>
      <w:pPr>
        <w:numPr>
          <w:ilvl w:val="1"/>
          <w:numId w:val="8"/>
        </w:numPr>
        <w:tabs>
          <w:tab w:val="left" w:pos="426"/>
          <w:tab w:val="left" w:pos="567"/>
        </w:tabs>
        <w:autoSpaceDE w:val="0"/>
        <w:autoSpaceDN w:val="0"/>
        <w:adjustRightInd w:val="0"/>
        <w:snapToGrid w:val="0"/>
        <w:spacing w:line="360" w:lineRule="auto"/>
        <w:ind w:left="426" w:hanging="426"/>
        <w:jc w:val="left"/>
      </w:pPr>
      <w:r>
        <w:rPr>
          <w:rFonts w:hint="eastAsia"/>
        </w:rPr>
        <w:t>招标人或招标代理机构有权对投标人提出澄清要求，投标人在收到招标人或招标代理机构的澄清要求后三日内以书面形式做出答复（评标现场的澄清除外）。</w:t>
      </w:r>
    </w:p>
    <w:p>
      <w:pPr>
        <w:numPr>
          <w:ilvl w:val="1"/>
          <w:numId w:val="8"/>
        </w:numPr>
        <w:tabs>
          <w:tab w:val="left" w:pos="567"/>
        </w:tabs>
        <w:autoSpaceDE w:val="0"/>
        <w:autoSpaceDN w:val="0"/>
        <w:adjustRightInd w:val="0"/>
        <w:snapToGrid w:val="0"/>
        <w:spacing w:line="360" w:lineRule="auto"/>
        <w:ind w:left="426" w:hanging="426"/>
        <w:jc w:val="left"/>
        <w:rPr>
          <w:rFonts w:hAnsi="宋体"/>
        </w:rPr>
      </w:pPr>
      <w:r>
        <w:rPr>
          <w:rFonts w:hint="eastAsia" w:hAnsi="宋体"/>
        </w:rPr>
        <w:t>异议联系地址及联系人（详见投标人须知前附表）。</w:t>
      </w:r>
    </w:p>
    <w:p>
      <w:pPr>
        <w:pStyle w:val="3"/>
        <w:spacing w:line="400" w:lineRule="exact"/>
        <w:jc w:val="center"/>
      </w:pPr>
      <w:r>
        <w:rPr>
          <w:rFonts w:hint="eastAsia" w:ascii="宋体" w:hAnsi="宋体"/>
          <w:bCs w:val="0"/>
          <w:sz w:val="21"/>
          <w:szCs w:val="21"/>
        </w:rPr>
        <w:t>七、授予合同</w:t>
      </w:r>
    </w:p>
    <w:p>
      <w:pPr>
        <w:numPr>
          <w:ilvl w:val="0"/>
          <w:numId w:val="8"/>
        </w:numPr>
        <w:autoSpaceDE w:val="0"/>
        <w:autoSpaceDN w:val="0"/>
        <w:adjustRightInd w:val="0"/>
        <w:snapToGrid w:val="0"/>
        <w:spacing w:line="360" w:lineRule="auto"/>
        <w:outlineLvl w:val="0"/>
      </w:pPr>
      <w:r>
        <w:rPr>
          <w:rFonts w:hint="eastAsia"/>
          <w:b/>
        </w:rPr>
        <w:t>签订合同</w:t>
      </w:r>
    </w:p>
    <w:p>
      <w:pPr>
        <w:numPr>
          <w:ilvl w:val="1"/>
          <w:numId w:val="8"/>
        </w:numPr>
        <w:autoSpaceDE w:val="0"/>
        <w:autoSpaceDN w:val="0"/>
        <w:adjustRightInd w:val="0"/>
        <w:snapToGrid w:val="0"/>
        <w:spacing w:line="360" w:lineRule="auto"/>
        <w:ind w:left="426" w:hanging="426"/>
        <w:jc w:val="left"/>
        <w:rPr>
          <w:bCs/>
        </w:rPr>
      </w:pPr>
      <w:r>
        <w:rPr>
          <w:rFonts w:hint="eastAsia"/>
          <w:bCs/>
        </w:rPr>
        <w:t>招标人与中标人自中标通知书发出之日起三十日内，按招标文件要求和中标人投标文件承诺签订合同，但不得超出招标文件和中标人投标文件的范围、也不得再行订立背离合同实质性内容的其他协议。</w:t>
      </w:r>
    </w:p>
    <w:p>
      <w:pPr>
        <w:numPr>
          <w:ilvl w:val="1"/>
          <w:numId w:val="8"/>
        </w:numPr>
        <w:autoSpaceDE w:val="0"/>
        <w:autoSpaceDN w:val="0"/>
        <w:adjustRightInd w:val="0"/>
        <w:snapToGrid w:val="0"/>
        <w:spacing w:line="360" w:lineRule="auto"/>
        <w:ind w:left="426" w:hanging="426"/>
        <w:jc w:val="left"/>
        <w:rPr>
          <w:bCs/>
        </w:rPr>
      </w:pPr>
      <w:r>
        <w:rPr>
          <w:rFonts w:hint="eastAsia"/>
          <w:bCs/>
        </w:rPr>
        <w:t>如中标人不按招标文件的规定签订合同，则按中标人违约处理，招标代理机构将不予退还该中标人的全部投标保证金。在此情况下，招标人可以从后续排名中标候选人中依次向上递补重新确定中标人或重新招标确定中标人。</w:t>
      </w:r>
    </w:p>
    <w:p>
      <w:pPr>
        <w:numPr>
          <w:ilvl w:val="1"/>
          <w:numId w:val="8"/>
        </w:numPr>
        <w:autoSpaceDE w:val="0"/>
        <w:autoSpaceDN w:val="0"/>
        <w:adjustRightInd w:val="0"/>
        <w:snapToGrid w:val="0"/>
        <w:spacing w:line="360" w:lineRule="auto"/>
        <w:ind w:left="426" w:hanging="426"/>
        <w:jc w:val="left"/>
      </w:pPr>
      <w:r>
        <w:rPr>
          <w:rFonts w:hint="eastAsia" w:hAnsi="宋体"/>
        </w:rPr>
        <w:t>所有标段中，如该标段有多个中标人，应以该标段中标人的</w:t>
      </w:r>
      <w:r>
        <w:rPr>
          <w:rFonts w:hint="eastAsia" w:hAnsi="宋体"/>
          <w:b/>
        </w:rPr>
        <w:t>最低价</w:t>
      </w:r>
      <w:r>
        <w:rPr>
          <w:rFonts w:hint="eastAsia" w:hAnsi="宋体"/>
        </w:rPr>
        <w:t>确定为中标价格，所有中标人统一执行该价格，</w:t>
      </w:r>
      <w:r>
        <w:rPr>
          <w:rFonts w:hint="eastAsia" w:ascii="宋体" w:hAnsi="宋体"/>
          <w:szCs w:val="21"/>
        </w:rPr>
        <w:t>并</w:t>
      </w:r>
      <w:r>
        <w:rPr>
          <w:rFonts w:hint="eastAsia"/>
          <w:color w:val="000000"/>
        </w:rPr>
        <w:t>依据择优选取保障供给的原则在合同中明确各中选供应商的供应量（比例）。</w:t>
      </w:r>
      <w:r>
        <w:rPr>
          <w:rFonts w:hint="eastAsia" w:hAnsi="宋体"/>
        </w:rPr>
        <w:t>若中标人拒绝执行该价格，或</w:t>
      </w:r>
      <w:r>
        <w:rPr>
          <w:rFonts w:hint="eastAsia" w:ascii="宋体" w:hAnsi="宋体"/>
          <w:szCs w:val="21"/>
        </w:rPr>
        <w:t>中标人因不可抗力或者自身原因不能履行采购合同的，招标人可以从后续排名中标候选人中依次向上递补重新确定中标人或重新招标确定中标人。</w:t>
      </w:r>
    </w:p>
    <w:p>
      <w:pPr>
        <w:numPr>
          <w:ilvl w:val="1"/>
          <w:numId w:val="8"/>
        </w:numPr>
        <w:autoSpaceDE w:val="0"/>
        <w:autoSpaceDN w:val="0"/>
        <w:adjustRightInd w:val="0"/>
        <w:snapToGrid w:val="0"/>
        <w:spacing w:line="360" w:lineRule="auto"/>
        <w:ind w:left="426" w:hanging="426"/>
        <w:jc w:val="left"/>
        <w:rPr>
          <w:rFonts w:ascii="宋体" w:hAnsi="宋体"/>
          <w:szCs w:val="21"/>
        </w:rPr>
      </w:pPr>
      <w:r>
        <w:rPr>
          <w:rFonts w:hint="eastAsia" w:ascii="宋体" w:hAnsi="宋体"/>
          <w:szCs w:val="21"/>
        </w:rPr>
        <w:t xml:space="preserve"> 非经招标人同意，中标人在投标过程中使用的银行名称及帐号在合同履</w:t>
      </w:r>
      <w:r>
        <w:rPr>
          <w:rFonts w:ascii="宋体" w:hAnsi="宋体"/>
          <w:szCs w:val="21"/>
        </w:rPr>
        <w:t>行完毕</w:t>
      </w:r>
      <w:r>
        <w:rPr>
          <w:rFonts w:hint="eastAsia" w:ascii="宋体" w:hAnsi="宋体"/>
          <w:szCs w:val="21"/>
        </w:rPr>
        <w:t>前不得变更，否则招标人有权停止支付合同价</w:t>
      </w:r>
      <w:r>
        <w:rPr>
          <w:rFonts w:ascii="宋体" w:hAnsi="宋体"/>
          <w:szCs w:val="21"/>
        </w:rPr>
        <w:t>款</w:t>
      </w:r>
      <w:r>
        <w:rPr>
          <w:rFonts w:hint="eastAsia" w:ascii="宋体" w:hAnsi="宋体"/>
          <w:szCs w:val="21"/>
        </w:rPr>
        <w:t>及解除合同，由此造成的一切责任由中标人承担。</w:t>
      </w:r>
    </w:p>
    <w:p>
      <w:pPr>
        <w:numPr>
          <w:ilvl w:val="0"/>
          <w:numId w:val="8"/>
        </w:numPr>
        <w:autoSpaceDE w:val="0"/>
        <w:autoSpaceDN w:val="0"/>
        <w:adjustRightInd w:val="0"/>
        <w:snapToGrid w:val="0"/>
        <w:spacing w:line="360" w:lineRule="auto"/>
        <w:outlineLvl w:val="0"/>
        <w:rPr>
          <w:rFonts w:ascii="宋体" w:hAnsi="宋体"/>
          <w:b/>
          <w:szCs w:val="21"/>
        </w:rPr>
      </w:pPr>
      <w:r>
        <w:rPr>
          <w:rFonts w:hint="eastAsia" w:ascii="宋体" w:hAnsi="宋体"/>
          <w:b/>
          <w:szCs w:val="21"/>
        </w:rPr>
        <w:t>合同的履行</w:t>
      </w:r>
    </w:p>
    <w:p>
      <w:pPr>
        <w:numPr>
          <w:ilvl w:val="1"/>
          <w:numId w:val="8"/>
        </w:numPr>
        <w:autoSpaceDE w:val="0"/>
        <w:autoSpaceDN w:val="0"/>
        <w:adjustRightInd w:val="0"/>
        <w:snapToGrid w:val="0"/>
        <w:spacing w:line="360" w:lineRule="auto"/>
        <w:ind w:left="426" w:hanging="426"/>
        <w:jc w:val="left"/>
        <w:rPr>
          <w:rFonts w:ascii="宋体" w:hAnsi="宋体"/>
          <w:szCs w:val="21"/>
        </w:rPr>
      </w:pPr>
      <w:r>
        <w:rPr>
          <w:rFonts w:hint="eastAsia" w:ascii="宋体" w:hAnsi="宋体" w:cs="宋体"/>
          <w:szCs w:val="21"/>
        </w:rPr>
        <w:t>合同订立后，合同各方不得擅自变更、中止或者终止合同。合同需要变更、中止或者终止的，应当遵守《中华人民共和国合同法》和《招标投标法》的有关规定。</w:t>
      </w:r>
    </w:p>
    <w:p>
      <w:pPr>
        <w:numPr>
          <w:ilvl w:val="0"/>
          <w:numId w:val="8"/>
        </w:numPr>
        <w:autoSpaceDE w:val="0"/>
        <w:autoSpaceDN w:val="0"/>
        <w:adjustRightInd w:val="0"/>
        <w:snapToGrid w:val="0"/>
        <w:spacing w:line="360" w:lineRule="auto"/>
        <w:outlineLvl w:val="0"/>
        <w:rPr>
          <w:rFonts w:ascii="宋体" w:hAnsi="宋体"/>
          <w:b/>
          <w:szCs w:val="21"/>
        </w:rPr>
      </w:pPr>
      <w:r>
        <w:rPr>
          <w:rFonts w:hint="eastAsia" w:ascii="宋体" w:hAnsi="宋体"/>
          <w:b/>
          <w:szCs w:val="21"/>
        </w:rPr>
        <w:t>履约担保</w:t>
      </w:r>
    </w:p>
    <w:p>
      <w:pPr>
        <w:numPr>
          <w:ilvl w:val="1"/>
          <w:numId w:val="8"/>
        </w:numPr>
        <w:autoSpaceDE w:val="0"/>
        <w:autoSpaceDN w:val="0"/>
        <w:adjustRightInd w:val="0"/>
        <w:snapToGrid w:val="0"/>
        <w:spacing w:line="360" w:lineRule="auto"/>
        <w:ind w:left="426" w:hanging="426"/>
        <w:jc w:val="left"/>
        <w:rPr>
          <w:rFonts w:ascii="宋体" w:hAnsi="宋体"/>
          <w:szCs w:val="21"/>
        </w:rPr>
      </w:pPr>
      <w:r>
        <w:rPr>
          <w:rFonts w:hint="eastAsia" w:ascii="宋体" w:hAnsi="宋体"/>
          <w:szCs w:val="21"/>
        </w:rPr>
        <w:t xml:space="preserve"> 在发出中标通知书后，签订合同之前，中标人应按本须知前附表的规定向招标人提交履约保证金；如果中标人的履约担保是以不可撤销银行保函的形式提供，则该银行保函应由在中国注册的银行开具，且应保证在合同履行完成前保持有效。（如银行保函到期前30天仍未完成合同履行，中标人应向招标人提供展期后的保函）。</w:t>
      </w:r>
    </w:p>
    <w:p>
      <w:pPr>
        <w:numPr>
          <w:ilvl w:val="1"/>
          <w:numId w:val="8"/>
        </w:numPr>
        <w:autoSpaceDE w:val="0"/>
        <w:autoSpaceDN w:val="0"/>
        <w:adjustRightInd w:val="0"/>
        <w:snapToGrid w:val="0"/>
        <w:spacing w:line="360" w:lineRule="auto"/>
        <w:ind w:left="426" w:hanging="426"/>
        <w:jc w:val="left"/>
        <w:rPr>
          <w:rFonts w:ascii="宋体" w:hAnsi="宋体"/>
          <w:szCs w:val="21"/>
        </w:rPr>
      </w:pPr>
      <w:r>
        <w:rPr>
          <w:rFonts w:hint="eastAsia" w:ascii="宋体" w:hAnsi="宋体"/>
          <w:szCs w:val="21"/>
        </w:rPr>
        <w:t>中标人未按本章30.1条款的规定提交履约担保的，招标人将解除中标通知书，取消</w:t>
      </w:r>
      <w:r>
        <w:rPr>
          <w:rFonts w:ascii="宋体" w:hAnsi="宋体"/>
          <w:szCs w:val="21"/>
        </w:rPr>
        <w:t>其中标</w:t>
      </w:r>
      <w:r>
        <w:rPr>
          <w:rFonts w:hint="eastAsia" w:ascii="宋体" w:hAnsi="宋体"/>
          <w:szCs w:val="21"/>
        </w:rPr>
        <w:t>资格</w:t>
      </w:r>
      <w:r>
        <w:rPr>
          <w:rFonts w:ascii="宋体" w:hAnsi="宋体"/>
          <w:szCs w:val="21"/>
        </w:rPr>
        <w:t>，</w:t>
      </w:r>
      <w:r>
        <w:rPr>
          <w:rFonts w:hint="eastAsia" w:ascii="宋体" w:hAnsi="宋体"/>
          <w:szCs w:val="21"/>
        </w:rPr>
        <w:t>原中标人的投标保证金不予退还，且依法承担相应法律责任。原中标人给招标人造成的损失超过投标保证</w:t>
      </w:r>
      <w:r>
        <w:rPr>
          <w:rFonts w:ascii="宋体" w:hAnsi="宋体"/>
          <w:szCs w:val="21"/>
        </w:rPr>
        <w:t>金</w:t>
      </w:r>
      <w:r>
        <w:rPr>
          <w:rFonts w:hint="eastAsia" w:ascii="宋体" w:hAnsi="宋体"/>
          <w:szCs w:val="21"/>
        </w:rPr>
        <w:t>数额的，还应当对超过部分予以赔偿。原中标人有异议的，可以向人民法院起诉。</w:t>
      </w:r>
    </w:p>
    <w:p>
      <w:pPr>
        <w:numPr>
          <w:ilvl w:val="1"/>
          <w:numId w:val="8"/>
        </w:numPr>
        <w:autoSpaceDE w:val="0"/>
        <w:autoSpaceDN w:val="0"/>
        <w:adjustRightInd w:val="0"/>
        <w:snapToGrid w:val="0"/>
        <w:spacing w:line="360" w:lineRule="auto"/>
        <w:ind w:left="426" w:hanging="426"/>
        <w:jc w:val="left"/>
      </w:pPr>
      <w:r>
        <w:rPr>
          <w:rFonts w:hint="eastAsia"/>
        </w:rPr>
        <w:t>中标人如有下列行为之一的，招标人有权不予</w:t>
      </w:r>
      <w:r>
        <w:t>退还</w:t>
      </w:r>
      <w:r>
        <w:rPr>
          <w:rFonts w:hint="eastAsia"/>
        </w:rPr>
        <w:t>全部的履约保证金：</w:t>
      </w:r>
    </w:p>
    <w:p>
      <w:pPr>
        <w:numPr>
          <w:ilvl w:val="0"/>
          <w:numId w:val="16"/>
        </w:numPr>
        <w:autoSpaceDE w:val="0"/>
        <w:autoSpaceDN w:val="0"/>
        <w:adjustRightInd w:val="0"/>
        <w:snapToGrid w:val="0"/>
        <w:spacing w:line="360" w:lineRule="auto"/>
        <w:jc w:val="left"/>
        <w:rPr>
          <w:rFonts w:ascii="宋体" w:hAnsi="宋体"/>
          <w:szCs w:val="21"/>
        </w:rPr>
      </w:pPr>
      <w:r>
        <w:rPr>
          <w:rFonts w:hint="eastAsia" w:ascii="宋体" w:hAnsi="宋体"/>
          <w:szCs w:val="21"/>
        </w:rPr>
        <w:t>未按合同约定的期限交货或货物质量未达到规定标准；</w:t>
      </w:r>
    </w:p>
    <w:p>
      <w:pPr>
        <w:numPr>
          <w:ilvl w:val="0"/>
          <w:numId w:val="16"/>
        </w:numPr>
        <w:autoSpaceDE w:val="0"/>
        <w:autoSpaceDN w:val="0"/>
        <w:adjustRightInd w:val="0"/>
        <w:snapToGrid w:val="0"/>
        <w:spacing w:line="360" w:lineRule="auto"/>
        <w:jc w:val="left"/>
        <w:rPr>
          <w:rFonts w:ascii="宋体" w:hAnsi="宋体"/>
          <w:szCs w:val="21"/>
        </w:rPr>
      </w:pPr>
      <w:r>
        <w:rPr>
          <w:rFonts w:hint="eastAsia" w:ascii="宋体" w:hAnsi="宋体"/>
          <w:szCs w:val="21"/>
        </w:rPr>
        <w:t>验收后在质保期内发现质量问题且未在招标人指定的合理期限内整改完毕；</w:t>
      </w:r>
    </w:p>
    <w:p>
      <w:pPr>
        <w:numPr>
          <w:ilvl w:val="0"/>
          <w:numId w:val="16"/>
        </w:numPr>
        <w:autoSpaceDE w:val="0"/>
        <w:autoSpaceDN w:val="0"/>
        <w:adjustRightInd w:val="0"/>
        <w:snapToGrid w:val="0"/>
        <w:spacing w:line="360" w:lineRule="auto"/>
        <w:jc w:val="left"/>
        <w:rPr>
          <w:rFonts w:ascii="宋体" w:hAnsi="宋体"/>
          <w:szCs w:val="21"/>
        </w:rPr>
      </w:pPr>
      <w:r>
        <w:rPr>
          <w:rFonts w:hint="eastAsia" w:ascii="宋体" w:hAnsi="宋体"/>
          <w:szCs w:val="21"/>
        </w:rPr>
        <w:t>存在严重质量问题，影响货物的基本功能；</w:t>
      </w:r>
    </w:p>
    <w:p>
      <w:pPr>
        <w:numPr>
          <w:ilvl w:val="0"/>
          <w:numId w:val="16"/>
        </w:numPr>
        <w:autoSpaceDE w:val="0"/>
        <w:autoSpaceDN w:val="0"/>
        <w:adjustRightInd w:val="0"/>
        <w:snapToGrid w:val="0"/>
        <w:spacing w:line="360" w:lineRule="auto"/>
        <w:jc w:val="left"/>
        <w:rPr>
          <w:rFonts w:ascii="宋体" w:hAnsi="宋体"/>
          <w:szCs w:val="21"/>
        </w:rPr>
      </w:pPr>
      <w:r>
        <w:rPr>
          <w:rFonts w:hint="eastAsia" w:ascii="宋体" w:hAnsi="宋体"/>
          <w:szCs w:val="21"/>
        </w:rPr>
        <w:t>被他人挂靠、投标时存在串标或围标情形；</w:t>
      </w:r>
    </w:p>
    <w:p>
      <w:pPr>
        <w:numPr>
          <w:ilvl w:val="0"/>
          <w:numId w:val="16"/>
        </w:numPr>
        <w:autoSpaceDE w:val="0"/>
        <w:autoSpaceDN w:val="0"/>
        <w:adjustRightInd w:val="0"/>
        <w:snapToGrid w:val="0"/>
        <w:spacing w:line="360" w:lineRule="auto"/>
        <w:jc w:val="left"/>
        <w:rPr>
          <w:rFonts w:ascii="宋体" w:hAnsi="宋体"/>
          <w:szCs w:val="21"/>
        </w:rPr>
      </w:pPr>
      <w:r>
        <w:rPr>
          <w:rFonts w:hint="eastAsia" w:ascii="宋体" w:hAnsi="宋体"/>
          <w:szCs w:val="21"/>
        </w:rPr>
        <w:t>违反合同约定或法律规定的其他情形。</w:t>
      </w:r>
    </w:p>
    <w:p>
      <w:pPr>
        <w:numPr>
          <w:ilvl w:val="1"/>
          <w:numId w:val="8"/>
        </w:numPr>
        <w:autoSpaceDE w:val="0"/>
        <w:autoSpaceDN w:val="0"/>
        <w:adjustRightInd w:val="0"/>
        <w:snapToGrid w:val="0"/>
        <w:spacing w:line="360" w:lineRule="auto"/>
        <w:ind w:left="426" w:hanging="426"/>
        <w:jc w:val="left"/>
      </w:pPr>
      <w:r>
        <w:rPr>
          <w:rFonts w:hint="eastAsia"/>
        </w:rPr>
        <w:t>履约保证金的保证期限自中标人应当交付该保证金之日始至验收合格后，中标人未发生应被扣收履约保证金情形的，该履约保证金将无息退还。</w:t>
      </w:r>
    </w:p>
    <w:p>
      <w:pPr>
        <w:pStyle w:val="3"/>
        <w:spacing w:line="400" w:lineRule="exact"/>
        <w:jc w:val="center"/>
        <w:rPr>
          <w:rFonts w:hAnsi="宋体"/>
          <w:b w:val="0"/>
          <w:szCs w:val="21"/>
        </w:rPr>
      </w:pPr>
      <w:r>
        <w:rPr>
          <w:rFonts w:hint="eastAsia"/>
          <w:sz w:val="21"/>
          <w:szCs w:val="21"/>
        </w:rPr>
        <w:t>八、其他事项</w:t>
      </w:r>
    </w:p>
    <w:p>
      <w:pPr>
        <w:numPr>
          <w:ilvl w:val="0"/>
          <w:numId w:val="8"/>
        </w:numPr>
        <w:autoSpaceDE w:val="0"/>
        <w:autoSpaceDN w:val="0"/>
        <w:adjustRightInd w:val="0"/>
        <w:snapToGrid w:val="0"/>
        <w:spacing w:line="360" w:lineRule="auto"/>
        <w:outlineLvl w:val="0"/>
        <w:rPr>
          <w:b/>
        </w:rPr>
      </w:pPr>
      <w:r>
        <w:rPr>
          <w:rFonts w:hint="eastAsia"/>
          <w:b/>
        </w:rPr>
        <w:t>招标代理服务费</w:t>
      </w:r>
    </w:p>
    <w:p>
      <w:pPr>
        <w:numPr>
          <w:ilvl w:val="1"/>
          <w:numId w:val="8"/>
        </w:numPr>
        <w:autoSpaceDE w:val="0"/>
        <w:autoSpaceDN w:val="0"/>
        <w:adjustRightInd w:val="0"/>
        <w:snapToGrid w:val="0"/>
        <w:spacing w:line="360" w:lineRule="auto"/>
        <w:ind w:left="426" w:hanging="426"/>
        <w:jc w:val="left"/>
        <w:rPr>
          <w:rFonts w:ascii="宋体" w:hAnsi="宋体"/>
          <w:szCs w:val="21"/>
        </w:rPr>
      </w:pPr>
      <w:r>
        <w:rPr>
          <w:rFonts w:hint="eastAsia"/>
        </w:rPr>
        <w:t>本项目的招标代理服务费由</w:t>
      </w:r>
      <w:r>
        <w:rPr>
          <w:rFonts w:hint="eastAsia" w:ascii="宋体" w:hAnsi="宋体"/>
          <w:szCs w:val="21"/>
        </w:rPr>
        <w:t>中标供应商</w:t>
      </w:r>
      <w:r>
        <w:rPr>
          <w:rFonts w:hint="eastAsia"/>
        </w:rPr>
        <w:t>在</w:t>
      </w:r>
      <w:r>
        <w:rPr>
          <w:rFonts w:hint="eastAsia" w:hAnsi="宋体"/>
          <w:szCs w:val="21"/>
        </w:rPr>
        <w:t>领取《中标通知书》时</w:t>
      </w:r>
      <w:r>
        <w:rPr>
          <w:rFonts w:hint="eastAsia"/>
        </w:rPr>
        <w:t>向招标代理机构一次性交纳招标代理服务费。</w:t>
      </w:r>
    </w:p>
    <w:p>
      <w:pPr>
        <w:numPr>
          <w:ilvl w:val="1"/>
          <w:numId w:val="8"/>
        </w:numPr>
        <w:autoSpaceDE w:val="0"/>
        <w:autoSpaceDN w:val="0"/>
        <w:adjustRightInd w:val="0"/>
        <w:snapToGrid w:val="0"/>
        <w:spacing w:line="360" w:lineRule="auto"/>
        <w:ind w:left="426" w:hanging="426"/>
        <w:jc w:val="left"/>
        <w:rPr>
          <w:rFonts w:ascii="宋体" w:hAnsi="宋体"/>
          <w:szCs w:val="21"/>
        </w:rPr>
      </w:pPr>
      <w:r>
        <w:rPr>
          <w:rFonts w:hint="eastAsia" w:ascii="宋体" w:hAnsi="宋体"/>
          <w:szCs w:val="21"/>
        </w:rPr>
        <w:t>招标代理服务费以人民币支付。</w:t>
      </w:r>
    </w:p>
    <w:p>
      <w:pPr>
        <w:numPr>
          <w:ilvl w:val="1"/>
          <w:numId w:val="8"/>
        </w:numPr>
        <w:autoSpaceDE w:val="0"/>
        <w:autoSpaceDN w:val="0"/>
        <w:adjustRightInd w:val="0"/>
        <w:snapToGrid w:val="0"/>
        <w:spacing w:line="360" w:lineRule="auto"/>
        <w:ind w:left="426" w:hanging="426"/>
        <w:jc w:val="left"/>
        <w:rPr>
          <w:rFonts w:ascii="宋体" w:hAnsi="宋体"/>
          <w:szCs w:val="21"/>
        </w:rPr>
      </w:pPr>
      <w:r>
        <w:rPr>
          <w:rFonts w:hint="eastAsia" w:ascii="宋体" w:hAnsi="宋体"/>
          <w:szCs w:val="21"/>
        </w:rPr>
        <w:t xml:space="preserve"> 招标代理服务费支付方式：一次性以电汇、支票或现金等形式支付（招标代理服务费汇款账号见投标人须知前附表）。</w:t>
      </w:r>
    </w:p>
    <w:p>
      <w:pPr>
        <w:numPr>
          <w:ilvl w:val="1"/>
          <w:numId w:val="8"/>
        </w:numPr>
        <w:autoSpaceDE w:val="0"/>
        <w:autoSpaceDN w:val="0"/>
        <w:adjustRightInd w:val="0"/>
        <w:snapToGrid w:val="0"/>
        <w:spacing w:line="360" w:lineRule="auto"/>
        <w:ind w:left="426" w:hanging="426"/>
        <w:jc w:val="left"/>
        <w:rPr>
          <w:rFonts w:ascii="宋体" w:hAnsi="宋体"/>
          <w:szCs w:val="21"/>
        </w:rPr>
      </w:pPr>
      <w:r>
        <w:rPr>
          <w:rFonts w:hint="eastAsia" w:ascii="宋体" w:hAnsi="宋体"/>
          <w:szCs w:val="21"/>
        </w:rPr>
        <w:t xml:space="preserve"> 招标代理服务费不在投标报价中单列。</w:t>
      </w:r>
    </w:p>
    <w:p>
      <w:pPr>
        <w:numPr>
          <w:ilvl w:val="1"/>
          <w:numId w:val="8"/>
        </w:numPr>
        <w:autoSpaceDE w:val="0"/>
        <w:autoSpaceDN w:val="0"/>
        <w:adjustRightInd w:val="0"/>
        <w:snapToGrid w:val="0"/>
        <w:spacing w:line="360" w:lineRule="auto"/>
        <w:ind w:left="426" w:hanging="426"/>
        <w:jc w:val="left"/>
        <w:rPr>
          <w:rFonts w:ascii="宋体" w:hAnsi="宋体"/>
          <w:szCs w:val="21"/>
        </w:rPr>
      </w:pPr>
      <w:r>
        <w:rPr>
          <w:rFonts w:hint="eastAsia" w:ascii="宋体" w:hAnsi="宋体"/>
          <w:szCs w:val="21"/>
        </w:rPr>
        <w:t xml:space="preserve"> 中标供应商不按规定交纳招标代理服务费的，招标代理机构将以中标供应商的投标保证金抵扣招标代理服务费，不足部分招标代理机构保留进一步追索权利。</w:t>
      </w:r>
    </w:p>
    <w:p>
      <w:pPr>
        <w:numPr>
          <w:ilvl w:val="0"/>
          <w:numId w:val="8"/>
        </w:numPr>
        <w:autoSpaceDE w:val="0"/>
        <w:autoSpaceDN w:val="0"/>
        <w:adjustRightInd w:val="0"/>
        <w:snapToGrid w:val="0"/>
        <w:spacing w:line="360" w:lineRule="auto"/>
        <w:outlineLvl w:val="0"/>
        <w:rPr>
          <w:b/>
        </w:rPr>
      </w:pPr>
      <w:r>
        <w:rPr>
          <w:rFonts w:hint="eastAsia"/>
          <w:b/>
        </w:rPr>
        <w:t>法律责任</w:t>
      </w:r>
    </w:p>
    <w:p>
      <w:pPr>
        <w:numPr>
          <w:ilvl w:val="1"/>
          <w:numId w:val="8"/>
        </w:numPr>
        <w:autoSpaceDE w:val="0"/>
        <w:autoSpaceDN w:val="0"/>
        <w:adjustRightInd w:val="0"/>
        <w:snapToGrid w:val="0"/>
        <w:spacing w:line="360" w:lineRule="auto"/>
        <w:ind w:left="426" w:hanging="426"/>
        <w:jc w:val="left"/>
        <w:rPr>
          <w:rFonts w:ascii="宋体" w:hAnsi="宋体"/>
          <w:b/>
          <w:szCs w:val="21"/>
        </w:rPr>
      </w:pPr>
      <w:r>
        <w:rPr>
          <w:rFonts w:hint="eastAsia"/>
        </w:rPr>
        <w:t>投标人参加本项目投标不得有下列情形：</w:t>
      </w:r>
    </w:p>
    <w:p>
      <w:pPr>
        <w:numPr>
          <w:ilvl w:val="0"/>
          <w:numId w:val="17"/>
        </w:numPr>
        <w:autoSpaceDE w:val="0"/>
        <w:autoSpaceDN w:val="0"/>
        <w:adjustRightInd w:val="0"/>
        <w:snapToGrid w:val="0"/>
        <w:spacing w:line="360" w:lineRule="auto"/>
        <w:jc w:val="left"/>
      </w:pPr>
      <w:r>
        <w:rPr>
          <w:rFonts w:hint="eastAsia"/>
        </w:rPr>
        <w:t>提供虚假材料谋取中标的（含资格声明、承诺书、异议及投拆等）；</w:t>
      </w:r>
    </w:p>
    <w:p>
      <w:pPr>
        <w:numPr>
          <w:ilvl w:val="0"/>
          <w:numId w:val="17"/>
        </w:numPr>
        <w:autoSpaceDE w:val="0"/>
        <w:autoSpaceDN w:val="0"/>
        <w:adjustRightInd w:val="0"/>
        <w:snapToGrid w:val="0"/>
        <w:spacing w:line="360" w:lineRule="auto"/>
        <w:jc w:val="left"/>
        <w:rPr>
          <w:rFonts w:ascii="宋体" w:hAnsi="宋体"/>
          <w:b/>
          <w:szCs w:val="21"/>
        </w:rPr>
      </w:pPr>
      <w:r>
        <w:rPr>
          <w:rFonts w:hint="eastAsia"/>
        </w:rPr>
        <w:t>采取不正当手段诋毁、排挤其他投标人的；</w:t>
      </w:r>
    </w:p>
    <w:p>
      <w:pPr>
        <w:numPr>
          <w:ilvl w:val="0"/>
          <w:numId w:val="17"/>
        </w:numPr>
        <w:autoSpaceDE w:val="0"/>
        <w:autoSpaceDN w:val="0"/>
        <w:adjustRightInd w:val="0"/>
        <w:snapToGrid w:val="0"/>
        <w:spacing w:line="360" w:lineRule="auto"/>
        <w:jc w:val="left"/>
        <w:rPr>
          <w:rFonts w:ascii="宋体" w:hAnsi="宋体"/>
          <w:b/>
          <w:szCs w:val="21"/>
        </w:rPr>
      </w:pPr>
      <w:r>
        <w:rPr>
          <w:rFonts w:hint="eastAsia"/>
        </w:rPr>
        <w:t>与招标人、招标代理机构、其他投标人恶意串通的；</w:t>
      </w:r>
    </w:p>
    <w:p>
      <w:pPr>
        <w:numPr>
          <w:ilvl w:val="0"/>
          <w:numId w:val="17"/>
        </w:numPr>
        <w:autoSpaceDE w:val="0"/>
        <w:autoSpaceDN w:val="0"/>
        <w:adjustRightInd w:val="0"/>
        <w:snapToGrid w:val="0"/>
        <w:spacing w:line="360" w:lineRule="auto"/>
        <w:jc w:val="left"/>
        <w:rPr>
          <w:rFonts w:ascii="宋体" w:hAnsi="宋体"/>
          <w:b/>
          <w:szCs w:val="21"/>
        </w:rPr>
      </w:pPr>
      <w:r>
        <w:rPr>
          <w:rFonts w:hint="eastAsia"/>
        </w:rPr>
        <w:t>向招标人、招标代理机构、评标委员会成员行贿或提供其他不正当利益的；</w:t>
      </w:r>
    </w:p>
    <w:p>
      <w:pPr>
        <w:numPr>
          <w:ilvl w:val="0"/>
          <w:numId w:val="17"/>
        </w:numPr>
        <w:autoSpaceDE w:val="0"/>
        <w:autoSpaceDN w:val="0"/>
        <w:adjustRightInd w:val="0"/>
        <w:snapToGrid w:val="0"/>
        <w:spacing w:line="360" w:lineRule="auto"/>
        <w:jc w:val="left"/>
        <w:rPr>
          <w:rFonts w:ascii="宋体" w:hAnsi="宋体"/>
          <w:b/>
          <w:szCs w:val="21"/>
        </w:rPr>
      </w:pPr>
      <w:r>
        <w:rPr>
          <w:rFonts w:hint="eastAsia"/>
        </w:rPr>
        <w:t>在招标过程中与招标人、招标代理机构进行协商谈判的；</w:t>
      </w:r>
    </w:p>
    <w:p>
      <w:pPr>
        <w:numPr>
          <w:ilvl w:val="0"/>
          <w:numId w:val="17"/>
        </w:numPr>
        <w:autoSpaceDE w:val="0"/>
        <w:autoSpaceDN w:val="0"/>
        <w:adjustRightInd w:val="0"/>
        <w:snapToGrid w:val="0"/>
        <w:spacing w:line="360" w:lineRule="auto"/>
        <w:jc w:val="left"/>
        <w:rPr>
          <w:rFonts w:ascii="宋体" w:hAnsi="宋体"/>
          <w:szCs w:val="21"/>
        </w:rPr>
      </w:pPr>
      <w:r>
        <w:rPr>
          <w:rFonts w:hint="eastAsia" w:ascii="宋体" w:hAnsi="宋体"/>
          <w:szCs w:val="21"/>
        </w:rPr>
        <w:t>将采购合同转包或违法分包的；</w:t>
      </w:r>
    </w:p>
    <w:p>
      <w:pPr>
        <w:numPr>
          <w:ilvl w:val="0"/>
          <w:numId w:val="17"/>
        </w:numPr>
        <w:autoSpaceDE w:val="0"/>
        <w:autoSpaceDN w:val="0"/>
        <w:adjustRightInd w:val="0"/>
        <w:snapToGrid w:val="0"/>
        <w:spacing w:line="360" w:lineRule="auto"/>
        <w:jc w:val="left"/>
        <w:rPr>
          <w:rFonts w:ascii="宋体" w:hAnsi="宋体"/>
          <w:szCs w:val="21"/>
        </w:rPr>
      </w:pPr>
      <w:r>
        <w:rPr>
          <w:rFonts w:hint="eastAsia" w:ascii="宋体" w:hAnsi="宋体"/>
          <w:szCs w:val="21"/>
        </w:rPr>
        <w:t>提供假冒伪劣产品的；</w:t>
      </w:r>
    </w:p>
    <w:p>
      <w:pPr>
        <w:numPr>
          <w:ilvl w:val="0"/>
          <w:numId w:val="17"/>
        </w:numPr>
        <w:autoSpaceDE w:val="0"/>
        <w:autoSpaceDN w:val="0"/>
        <w:adjustRightInd w:val="0"/>
        <w:snapToGrid w:val="0"/>
        <w:spacing w:line="360" w:lineRule="auto"/>
        <w:jc w:val="left"/>
        <w:rPr>
          <w:rFonts w:ascii="宋体" w:hAnsi="宋体"/>
          <w:szCs w:val="21"/>
        </w:rPr>
      </w:pPr>
      <w:r>
        <w:rPr>
          <w:rFonts w:hint="eastAsia" w:ascii="宋体" w:hAnsi="宋体"/>
          <w:szCs w:val="21"/>
        </w:rPr>
        <w:t>拒绝有关部门监督检查或者提供虚假情况的；</w:t>
      </w:r>
    </w:p>
    <w:p>
      <w:pPr>
        <w:numPr>
          <w:ilvl w:val="1"/>
          <w:numId w:val="8"/>
        </w:numPr>
        <w:autoSpaceDE w:val="0"/>
        <w:autoSpaceDN w:val="0"/>
        <w:adjustRightInd w:val="0"/>
        <w:snapToGrid w:val="0"/>
        <w:spacing w:line="360" w:lineRule="auto"/>
        <w:ind w:left="426" w:hanging="426"/>
        <w:jc w:val="left"/>
      </w:pPr>
      <w:r>
        <w:rPr>
          <w:rFonts w:hint="eastAsia" w:ascii="宋体" w:hAnsi="宋体"/>
          <w:szCs w:val="21"/>
        </w:rPr>
        <w:t>投标人有上述情形的，按照规定追究法律责任，具备上述情形之一的，同时将取消中标资格或认定</w:t>
      </w:r>
      <w:r>
        <w:rPr>
          <w:rFonts w:hint="eastAsia" w:ascii="宋体" w:hAnsi="宋体"/>
          <w:b/>
          <w:szCs w:val="21"/>
        </w:rPr>
        <w:t>中标无效</w:t>
      </w:r>
      <w:r>
        <w:rPr>
          <w:rFonts w:hint="eastAsia" w:ascii="宋体" w:hAnsi="宋体"/>
          <w:szCs w:val="21"/>
        </w:rPr>
        <w:t>。</w:t>
      </w:r>
    </w:p>
    <w:p>
      <w:pPr>
        <w:numPr>
          <w:ilvl w:val="0"/>
          <w:numId w:val="8"/>
        </w:numPr>
        <w:autoSpaceDE w:val="0"/>
        <w:autoSpaceDN w:val="0"/>
        <w:adjustRightInd w:val="0"/>
        <w:snapToGrid w:val="0"/>
        <w:spacing w:line="360" w:lineRule="auto"/>
        <w:outlineLvl w:val="0"/>
        <w:rPr>
          <w:b/>
        </w:rPr>
      </w:pPr>
      <w:r>
        <w:rPr>
          <w:rFonts w:hint="eastAsia"/>
          <w:b/>
        </w:rPr>
        <w:t>解释权</w:t>
      </w:r>
    </w:p>
    <w:p>
      <w:pPr>
        <w:numPr>
          <w:ilvl w:val="1"/>
          <w:numId w:val="8"/>
        </w:numPr>
        <w:autoSpaceDE w:val="0"/>
        <w:autoSpaceDN w:val="0"/>
        <w:adjustRightInd w:val="0"/>
        <w:snapToGrid w:val="0"/>
        <w:spacing w:line="360" w:lineRule="auto"/>
        <w:ind w:left="426" w:hanging="426"/>
        <w:jc w:val="left"/>
      </w:pPr>
      <w:r>
        <w:rPr>
          <w:rFonts w:hint="eastAsia"/>
        </w:rPr>
        <w:t>本招标文件是根据国家相关法律及有关政策、法规和参照国际惯例编制，解释权属本招标代理机构。</w:t>
      </w:r>
    </w:p>
    <w:p>
      <w:pPr>
        <w:spacing w:line="360" w:lineRule="auto"/>
        <w:ind w:firstLine="420" w:firstLineChars="200"/>
        <w:rPr>
          <w:rFonts w:ascii="宋体" w:hAnsi="宋体"/>
          <w:szCs w:val="21"/>
        </w:rPr>
        <w:sectPr>
          <w:pgSz w:w="11906" w:h="16838"/>
          <w:pgMar w:top="1418" w:right="1134" w:bottom="1418" w:left="1134" w:header="851" w:footer="992" w:gutter="0"/>
          <w:cols w:space="425" w:num="1"/>
          <w:docGrid w:type="lines" w:linePitch="312" w:charSpace="0"/>
        </w:sectPr>
      </w:pPr>
    </w:p>
    <w:p>
      <w:pPr>
        <w:pStyle w:val="2"/>
        <w:jc w:val="center"/>
        <w:rPr>
          <w:rFonts w:ascii="宋体" w:hAnsi="宋体"/>
          <w:b w:val="0"/>
          <w:bCs w:val="0"/>
          <w:sz w:val="48"/>
          <w:szCs w:val="48"/>
        </w:rPr>
      </w:pPr>
      <w:bookmarkStart w:id="6" w:name="_Toc184635087"/>
      <w:r>
        <w:rPr>
          <w:rFonts w:hint="eastAsia"/>
          <w:sz w:val="48"/>
          <w:szCs w:val="48"/>
        </w:rPr>
        <w:t xml:space="preserve">第三章 </w:t>
      </w:r>
      <w:r>
        <w:rPr>
          <w:rFonts w:hint="eastAsia" w:ascii="宋体" w:hAnsi="宋体"/>
          <w:b w:val="0"/>
          <w:bCs w:val="0"/>
          <w:sz w:val="48"/>
          <w:szCs w:val="48"/>
        </w:rPr>
        <w:t xml:space="preserve">  </w:t>
      </w:r>
      <w:r>
        <w:rPr>
          <w:rFonts w:hint="eastAsia"/>
          <w:sz w:val="48"/>
          <w:szCs w:val="48"/>
        </w:rPr>
        <w:t>用户需求书</w:t>
      </w:r>
    </w:p>
    <w:p/>
    <w:bookmarkEnd w:id="6"/>
    <w:p>
      <w:pPr>
        <w:sectPr>
          <w:pgSz w:w="11906" w:h="16838"/>
          <w:pgMar w:top="1418" w:right="1134" w:bottom="1418" w:left="1134" w:header="851" w:footer="992" w:gutter="0"/>
          <w:cols w:space="425" w:num="1"/>
          <w:docGrid w:type="lines" w:linePitch="312" w:charSpace="0"/>
        </w:sectPr>
      </w:pPr>
    </w:p>
    <w:p>
      <w:pPr>
        <w:snapToGrid w:val="0"/>
        <w:spacing w:line="360" w:lineRule="auto"/>
        <w:rPr>
          <w:rFonts w:ascii="宋体"/>
          <w:b/>
          <w:bCs/>
        </w:rPr>
      </w:pPr>
      <w:r>
        <w:rPr>
          <w:rFonts w:hint="eastAsia" w:ascii="宋体"/>
          <w:b/>
          <w:bCs/>
        </w:rPr>
        <w:t>说明：</w:t>
      </w:r>
    </w:p>
    <w:p>
      <w:pPr>
        <w:numPr>
          <w:ilvl w:val="0"/>
          <w:numId w:val="18"/>
        </w:numPr>
        <w:snapToGrid w:val="0"/>
        <w:spacing w:line="360" w:lineRule="auto"/>
        <w:ind w:left="420" w:hanging="420"/>
        <w:rPr>
          <w:rFonts w:ascii="宋体"/>
          <w:bCs/>
        </w:rPr>
      </w:pPr>
      <w:r>
        <w:rPr>
          <w:rFonts w:hint="eastAsia" w:ascii="宋体"/>
          <w:bCs/>
        </w:rPr>
        <w:t>投标人须对本项目以标段为单位的货物进行整体投标，任何只对标段内其中一部分内容进行的投标都被视为</w:t>
      </w:r>
      <w:r>
        <w:rPr>
          <w:rFonts w:hint="eastAsia" w:ascii="宋体"/>
          <w:b/>
          <w:bCs/>
        </w:rPr>
        <w:t>无效投标</w:t>
      </w:r>
      <w:r>
        <w:rPr>
          <w:rFonts w:hint="eastAsia" w:ascii="宋体"/>
          <w:bCs/>
        </w:rPr>
        <w:t>。</w:t>
      </w:r>
    </w:p>
    <w:p>
      <w:pPr>
        <w:numPr>
          <w:ilvl w:val="0"/>
          <w:numId w:val="18"/>
        </w:numPr>
        <w:snapToGrid w:val="0"/>
        <w:spacing w:line="360" w:lineRule="auto"/>
        <w:ind w:left="420" w:hanging="420"/>
        <w:rPr>
          <w:rFonts w:ascii="宋体"/>
          <w:bCs/>
        </w:rPr>
      </w:pPr>
      <w:r>
        <w:rPr>
          <w:rFonts w:hint="eastAsia" w:ascii="宋体"/>
          <w:bCs/>
        </w:rPr>
        <w:t>用户需求书中打</w:t>
      </w:r>
      <w:r>
        <w:rPr>
          <w:rFonts w:ascii="宋体"/>
          <w:bCs/>
        </w:rPr>
        <w:t>“</w:t>
      </w:r>
      <w:r>
        <w:rPr>
          <w:rFonts w:hint="eastAsia" w:ascii="宋体"/>
          <w:bCs/>
        </w:rPr>
        <w:t>★</w:t>
      </w:r>
      <w:r>
        <w:rPr>
          <w:rFonts w:ascii="宋体"/>
          <w:bCs/>
        </w:rPr>
        <w:t>”</w:t>
      </w:r>
      <w:r>
        <w:rPr>
          <w:rFonts w:hint="eastAsia" w:ascii="宋体"/>
          <w:bCs/>
        </w:rPr>
        <w:t>号条款为实质性条款，投标人如有任何一条负偏离则导致</w:t>
      </w:r>
      <w:r>
        <w:rPr>
          <w:rFonts w:hint="eastAsia" w:ascii="宋体"/>
          <w:b/>
          <w:bCs/>
        </w:rPr>
        <w:t>投标无效</w:t>
      </w:r>
      <w:r>
        <w:rPr>
          <w:rFonts w:hint="eastAsia" w:ascii="宋体"/>
          <w:bCs/>
        </w:rPr>
        <w:t>。</w:t>
      </w:r>
    </w:p>
    <w:p>
      <w:pPr>
        <w:numPr>
          <w:ilvl w:val="0"/>
          <w:numId w:val="18"/>
        </w:numPr>
        <w:snapToGrid w:val="0"/>
        <w:spacing w:line="360" w:lineRule="auto"/>
        <w:ind w:left="420" w:hanging="420"/>
        <w:rPr>
          <w:rFonts w:ascii="宋体"/>
          <w:b/>
          <w:bCs/>
        </w:rPr>
      </w:pPr>
      <w:r>
        <w:rPr>
          <w:rFonts w:hint="eastAsia" w:ascii="宋体"/>
          <w:bCs/>
        </w:rPr>
        <w:t>用户需求书中打</w:t>
      </w:r>
      <w:r>
        <w:rPr>
          <w:rFonts w:ascii="宋体"/>
          <w:bCs/>
        </w:rPr>
        <w:t>“</w:t>
      </w:r>
      <w:r>
        <w:rPr>
          <w:rFonts w:hint="eastAsia" w:ascii="宋体"/>
          <w:bCs/>
        </w:rPr>
        <w:t>▲</w:t>
      </w:r>
      <w:r>
        <w:rPr>
          <w:rFonts w:ascii="宋体"/>
          <w:bCs/>
        </w:rPr>
        <w:t>”</w:t>
      </w:r>
      <w:r>
        <w:rPr>
          <w:rFonts w:hint="eastAsia" w:ascii="宋体"/>
          <w:bCs/>
        </w:rPr>
        <w:t>号条款为重要技术参数，但</w:t>
      </w:r>
      <w:r>
        <w:rPr>
          <w:rFonts w:hint="eastAsia" w:ascii="宋体"/>
          <w:b/>
          <w:bCs/>
        </w:rPr>
        <w:t>不作</w:t>
      </w:r>
      <w:r>
        <w:rPr>
          <w:rFonts w:hint="eastAsia" w:ascii="宋体"/>
          <w:bCs/>
        </w:rPr>
        <w:t>为</w:t>
      </w:r>
      <w:r>
        <w:rPr>
          <w:rFonts w:hint="eastAsia" w:ascii="宋体"/>
          <w:b/>
          <w:bCs/>
        </w:rPr>
        <w:t>无效投标</w:t>
      </w:r>
      <w:r>
        <w:rPr>
          <w:rFonts w:hint="eastAsia" w:ascii="宋体"/>
          <w:bCs/>
        </w:rPr>
        <w:t>条款。</w:t>
      </w:r>
    </w:p>
    <w:p>
      <w:pPr>
        <w:adjustRightInd w:val="0"/>
        <w:snapToGrid w:val="0"/>
        <w:spacing w:line="360" w:lineRule="auto"/>
        <w:ind w:firstLine="446" w:firstLineChars="200"/>
        <w:rPr>
          <w:rFonts w:ascii="宋体" w:hAnsi="宋体" w:cs="Tahoma"/>
          <w:b/>
          <w:bCs/>
          <w:spacing w:val="6"/>
          <w:kern w:val="48"/>
          <w:szCs w:val="20"/>
        </w:rPr>
      </w:pPr>
      <w:r>
        <w:rPr>
          <w:rFonts w:hint="eastAsia" w:ascii="宋体" w:hAnsi="宋体" w:cs="Tahoma"/>
          <w:b/>
          <w:bCs/>
          <w:spacing w:val="6"/>
          <w:kern w:val="48"/>
          <w:szCs w:val="20"/>
        </w:rPr>
        <w:t xml:space="preserve">一、项目内容 </w:t>
      </w:r>
    </w:p>
    <w:p>
      <w:pPr>
        <w:tabs>
          <w:tab w:val="left" w:pos="1276"/>
        </w:tabs>
        <w:adjustRightInd w:val="0"/>
        <w:snapToGrid w:val="0"/>
        <w:spacing w:line="360" w:lineRule="auto"/>
        <w:ind w:firstLine="446" w:firstLineChars="200"/>
        <w:rPr>
          <w:rFonts w:ascii="宋体" w:hAnsi="宋体" w:cs="Tahoma"/>
          <w:b/>
          <w:bCs/>
          <w:spacing w:val="6"/>
          <w:kern w:val="48"/>
          <w:szCs w:val="20"/>
        </w:rPr>
      </w:pPr>
      <w:r>
        <w:rPr>
          <w:rFonts w:hint="eastAsia" w:ascii="宋体" w:hAnsi="宋体" w:cs="Tahoma"/>
          <w:b/>
          <w:bCs/>
          <w:spacing w:val="6"/>
          <w:kern w:val="48"/>
          <w:szCs w:val="20"/>
        </w:rPr>
        <w:t>1、项目地点</w:t>
      </w:r>
    </w:p>
    <w:p>
      <w:pPr>
        <w:adjustRightInd w:val="0"/>
        <w:snapToGrid w:val="0"/>
        <w:spacing w:line="360" w:lineRule="auto"/>
        <w:ind w:firstLine="444" w:firstLineChars="200"/>
        <w:rPr>
          <w:rFonts w:ascii="宋体" w:hAnsi="宋体" w:cs="Tahoma"/>
          <w:bCs/>
          <w:spacing w:val="6"/>
          <w:kern w:val="48"/>
          <w:szCs w:val="20"/>
        </w:rPr>
      </w:pPr>
      <w:r>
        <w:rPr>
          <w:rFonts w:hint="eastAsia" w:ascii="宋体" w:hAnsi="宋体" w:cs="Tahoma"/>
          <w:bCs/>
          <w:spacing w:val="6"/>
          <w:kern w:val="48"/>
          <w:szCs w:val="20"/>
        </w:rPr>
        <w:t>项目地点：广东中烟工业有限责任公司湛江卷烟厂。</w:t>
      </w:r>
    </w:p>
    <w:p>
      <w:pPr>
        <w:adjustRightInd w:val="0"/>
        <w:snapToGrid w:val="0"/>
        <w:spacing w:line="360" w:lineRule="auto"/>
        <w:ind w:firstLine="446" w:firstLineChars="200"/>
        <w:rPr>
          <w:rFonts w:ascii="宋体" w:hAnsi="宋体" w:cs="Tahoma"/>
          <w:b/>
          <w:bCs/>
          <w:spacing w:val="6"/>
          <w:kern w:val="48"/>
          <w:szCs w:val="20"/>
        </w:rPr>
      </w:pPr>
      <w:r>
        <w:rPr>
          <w:rFonts w:hint="eastAsia" w:ascii="宋体" w:hAnsi="宋体" w:cs="Tahoma"/>
          <w:b/>
          <w:bCs/>
          <w:spacing w:val="6"/>
          <w:kern w:val="48"/>
          <w:szCs w:val="20"/>
        </w:rPr>
        <w:t>2、项目目标</w:t>
      </w:r>
    </w:p>
    <w:p>
      <w:pPr>
        <w:adjustRightInd w:val="0"/>
        <w:snapToGrid w:val="0"/>
        <w:spacing w:line="360" w:lineRule="auto"/>
        <w:ind w:firstLine="444" w:firstLineChars="200"/>
        <w:rPr>
          <w:rFonts w:ascii="宋体" w:hAnsi="宋体" w:cs="Tahoma"/>
          <w:bCs/>
          <w:spacing w:val="6"/>
          <w:kern w:val="48"/>
          <w:szCs w:val="20"/>
        </w:rPr>
      </w:pPr>
      <w:r>
        <w:rPr>
          <w:rFonts w:hint="eastAsia" w:ascii="宋体" w:hAnsi="宋体" w:cs="Tahoma"/>
          <w:bCs/>
          <w:spacing w:val="6"/>
          <w:kern w:val="48"/>
          <w:szCs w:val="20"/>
        </w:rPr>
        <w:t>购置一辆水罐式消防车，包括但不限于合同项下货品总价款、关税、16%增值税、清关费、国内外运保费、安装调试费、现场培训费、上牌费用、保险费用及设备验收费用等。招标人无需为取得和安装合同设备以及掌握使用技能支付任何其他费用，也无需承担任何税费。</w:t>
      </w:r>
    </w:p>
    <w:p>
      <w:pPr>
        <w:adjustRightInd w:val="0"/>
        <w:snapToGrid w:val="0"/>
        <w:spacing w:line="360" w:lineRule="auto"/>
        <w:ind w:firstLine="446" w:firstLineChars="200"/>
        <w:rPr>
          <w:rFonts w:ascii="宋体" w:hAnsi="宋体" w:cs="Tahoma"/>
          <w:b/>
          <w:bCs/>
          <w:spacing w:val="6"/>
          <w:kern w:val="48"/>
          <w:szCs w:val="20"/>
        </w:rPr>
      </w:pPr>
      <w:r>
        <w:rPr>
          <w:rFonts w:hint="eastAsia" w:ascii="宋体" w:hAnsi="宋体" w:cs="Tahoma"/>
          <w:b/>
          <w:bCs/>
          <w:spacing w:val="6"/>
          <w:kern w:val="48"/>
          <w:szCs w:val="20"/>
        </w:rPr>
        <w:t>二、技术参数</w:t>
      </w:r>
    </w:p>
    <w:p>
      <w:pPr>
        <w:pStyle w:val="35"/>
        <w:widowControl/>
        <w:ind w:firstLine="422"/>
        <w:jc w:val="left"/>
        <w:rPr>
          <w:rFonts w:ascii="宋体"/>
          <w:b/>
        </w:rPr>
      </w:pPr>
      <w:r>
        <w:rPr>
          <w:rFonts w:hint="eastAsia" w:ascii="宋体" w:hAnsi="宋体"/>
          <w:b/>
        </w:rPr>
        <w:t>1、整车主要参数</w:t>
      </w:r>
    </w:p>
    <w:tbl>
      <w:tblPr>
        <w:tblStyle w:val="29"/>
        <w:tblW w:w="9591" w:type="dxa"/>
        <w:tblInd w:w="1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6"/>
        <w:gridCol w:w="7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2116" w:type="dxa"/>
            <w:vAlign w:val="center"/>
          </w:tcPr>
          <w:p>
            <w:pPr>
              <w:rPr>
                <w:rFonts w:ascii="宋体"/>
                <w:szCs w:val="21"/>
              </w:rPr>
            </w:pPr>
            <w:r>
              <w:rPr>
                <w:rFonts w:hint="eastAsia" w:ascii="宋体"/>
                <w:bCs/>
              </w:rPr>
              <w:t>★</w:t>
            </w:r>
            <w:r>
              <w:rPr>
                <w:rFonts w:hint="eastAsia" w:ascii="宋体" w:hAnsi="宋体"/>
                <w:szCs w:val="21"/>
              </w:rPr>
              <w:t>载液量</w:t>
            </w:r>
          </w:p>
        </w:tc>
        <w:tc>
          <w:tcPr>
            <w:tcW w:w="7475" w:type="dxa"/>
            <w:vAlign w:val="center"/>
          </w:tcPr>
          <w:p>
            <w:pPr>
              <w:rPr>
                <w:rFonts w:ascii="宋体" w:hAnsi="宋体"/>
                <w:szCs w:val="21"/>
              </w:rPr>
            </w:pPr>
            <w:r>
              <w:rPr>
                <w:rFonts w:hint="eastAsia" w:ascii="宋体" w:hAnsi="宋体"/>
                <w:szCs w:val="21"/>
              </w:rPr>
              <w:t>不少于2600</w:t>
            </w:r>
            <w:r>
              <w:rPr>
                <w:rFonts w:ascii="宋体" w:hAnsi="宋体"/>
                <w:szCs w:val="21"/>
              </w:rPr>
              <w:t xml:space="preserve"> 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2116" w:type="dxa"/>
            <w:vAlign w:val="center"/>
          </w:tcPr>
          <w:p>
            <w:pPr>
              <w:rPr>
                <w:rFonts w:ascii="宋体"/>
                <w:szCs w:val="21"/>
              </w:rPr>
            </w:pPr>
            <w:r>
              <w:rPr>
                <w:rFonts w:hint="eastAsia" w:ascii="宋体" w:hAnsi="宋体"/>
                <w:szCs w:val="21"/>
              </w:rPr>
              <w:t>消防泵额定流量</w:t>
            </w:r>
          </w:p>
        </w:tc>
        <w:tc>
          <w:tcPr>
            <w:tcW w:w="7475" w:type="dxa"/>
            <w:vAlign w:val="center"/>
          </w:tcPr>
          <w:p>
            <w:pPr>
              <w:rPr>
                <w:rFonts w:ascii="宋体" w:hAnsi="宋体"/>
                <w:szCs w:val="21"/>
              </w:rPr>
            </w:pPr>
            <w:r>
              <w:rPr>
                <w:rFonts w:hint="eastAsia" w:ascii="宋体" w:hAnsi="宋体"/>
                <w:szCs w:val="21"/>
              </w:rPr>
              <w:t>不少于</w:t>
            </w:r>
            <w:r>
              <w:rPr>
                <w:rFonts w:ascii="宋体" w:hAnsi="宋体"/>
                <w:szCs w:val="21"/>
              </w:rPr>
              <w:t>30L/s  1.0MPa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2116" w:type="dxa"/>
            <w:vAlign w:val="center"/>
          </w:tcPr>
          <w:p>
            <w:pPr>
              <w:rPr>
                <w:rFonts w:ascii="宋体"/>
                <w:szCs w:val="21"/>
              </w:rPr>
            </w:pPr>
            <w:r>
              <w:rPr>
                <w:rFonts w:hint="eastAsia" w:ascii="宋体" w:hAnsi="宋体"/>
                <w:szCs w:val="21"/>
              </w:rPr>
              <w:t>消防炮额定流量</w:t>
            </w:r>
          </w:p>
        </w:tc>
        <w:tc>
          <w:tcPr>
            <w:tcW w:w="7475" w:type="dxa"/>
            <w:vAlign w:val="center"/>
          </w:tcPr>
          <w:p>
            <w:pPr>
              <w:rPr>
                <w:rFonts w:ascii="宋体" w:hAnsi="宋体"/>
                <w:szCs w:val="21"/>
              </w:rPr>
            </w:pPr>
            <w:r>
              <w:rPr>
                <w:rFonts w:hint="eastAsia" w:ascii="宋体" w:hAnsi="宋体"/>
                <w:szCs w:val="21"/>
              </w:rPr>
              <w:t>不少于</w:t>
            </w:r>
            <w:r>
              <w:rPr>
                <w:rFonts w:ascii="宋体" w:hAnsi="宋体"/>
                <w:szCs w:val="21"/>
              </w:rPr>
              <w:t>30L/s  1.0MPa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2116" w:type="dxa"/>
            <w:vAlign w:val="center"/>
          </w:tcPr>
          <w:p>
            <w:pPr>
              <w:rPr>
                <w:rFonts w:ascii="宋体"/>
                <w:szCs w:val="21"/>
              </w:rPr>
            </w:pPr>
            <w:r>
              <w:rPr>
                <w:rFonts w:hint="eastAsia" w:ascii="宋体" w:hAnsi="宋体"/>
                <w:szCs w:val="21"/>
              </w:rPr>
              <w:t>消防炮射程</w:t>
            </w:r>
          </w:p>
        </w:tc>
        <w:tc>
          <w:tcPr>
            <w:tcW w:w="7475" w:type="dxa"/>
            <w:vAlign w:val="center"/>
          </w:tcPr>
          <w:p>
            <w:pPr>
              <w:rPr>
                <w:rFonts w:ascii="宋体" w:hAnsi="宋体"/>
                <w:szCs w:val="21"/>
              </w:rPr>
            </w:pPr>
            <w:r>
              <w:rPr>
                <w:rFonts w:hint="eastAsia" w:ascii="宋体" w:hAnsi="宋体"/>
                <w:szCs w:val="21"/>
              </w:rPr>
              <w:t>不少于</w:t>
            </w:r>
            <w:r>
              <w:rPr>
                <w:rFonts w:ascii="宋体" w:hAnsi="宋体"/>
                <w:szCs w:val="21"/>
              </w:rPr>
              <w:t>55m</w:t>
            </w:r>
          </w:p>
        </w:tc>
      </w:tr>
    </w:tbl>
    <w:p>
      <w:pPr>
        <w:pStyle w:val="35"/>
        <w:widowControl/>
        <w:ind w:firstLineChars="199"/>
        <w:jc w:val="left"/>
        <w:rPr>
          <w:rFonts w:ascii="宋体" w:hAnsi="宋体"/>
          <w:b/>
          <w:sz w:val="24"/>
        </w:rPr>
      </w:pPr>
      <w:r>
        <w:rPr>
          <w:rFonts w:hint="eastAsia" w:ascii="宋体" w:hAnsi="宋体"/>
          <w:b/>
        </w:rPr>
        <w:t>2、器材箱和泵室</w:t>
      </w:r>
    </w:p>
    <w:tbl>
      <w:tblPr>
        <w:tblStyle w:val="29"/>
        <w:tblpPr w:leftFromText="180" w:rightFromText="180" w:vertAnchor="text" w:horzAnchor="margin" w:tblpX="151" w:tblpY="202"/>
        <w:tblW w:w="957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80"/>
        <w:gridCol w:w="74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1" w:hRule="atLeast"/>
        </w:trPr>
        <w:tc>
          <w:tcPr>
            <w:tcW w:w="2080" w:type="dxa"/>
            <w:vAlign w:val="center"/>
          </w:tcPr>
          <w:p>
            <w:pPr>
              <w:jc w:val="center"/>
              <w:rPr>
                <w:rFonts w:ascii="宋体"/>
                <w:szCs w:val="21"/>
              </w:rPr>
            </w:pPr>
            <w:r>
              <w:rPr>
                <w:rFonts w:hint="eastAsia" w:ascii="宋体" w:hAnsi="宋体"/>
                <w:szCs w:val="21"/>
              </w:rPr>
              <w:t>结构</w:t>
            </w:r>
          </w:p>
        </w:tc>
        <w:tc>
          <w:tcPr>
            <w:tcW w:w="7492" w:type="dxa"/>
            <w:vAlign w:val="center"/>
          </w:tcPr>
          <w:p>
            <w:pPr>
              <w:rPr>
                <w:rFonts w:ascii="宋体"/>
                <w:szCs w:val="21"/>
              </w:rPr>
            </w:pPr>
            <w:r>
              <w:rPr>
                <w:rFonts w:hint="eastAsia" w:ascii="宋体" w:hAnsi="宋体"/>
                <w:szCs w:val="21"/>
              </w:rPr>
              <w:t>主框架结构采用优质方管焊接，外装饰板采用碳钢板焊接，车顶防滑，可行走。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8" w:hRule="atLeast"/>
        </w:trPr>
        <w:tc>
          <w:tcPr>
            <w:tcW w:w="2080" w:type="dxa"/>
            <w:vAlign w:val="center"/>
          </w:tcPr>
          <w:p>
            <w:pPr>
              <w:jc w:val="center"/>
              <w:rPr>
                <w:rFonts w:ascii="宋体"/>
                <w:szCs w:val="21"/>
              </w:rPr>
            </w:pPr>
            <w:r>
              <w:rPr>
                <w:rFonts w:hint="eastAsia" w:ascii="宋体" w:hAnsi="宋体"/>
                <w:szCs w:val="21"/>
              </w:rPr>
              <w:t>器材箱</w:t>
            </w:r>
          </w:p>
        </w:tc>
        <w:tc>
          <w:tcPr>
            <w:tcW w:w="7492" w:type="dxa"/>
            <w:vAlign w:val="center"/>
          </w:tcPr>
          <w:p>
            <w:pPr>
              <w:rPr>
                <w:rFonts w:ascii="宋体"/>
                <w:szCs w:val="21"/>
              </w:rPr>
            </w:pPr>
            <w:r>
              <w:rPr>
                <w:rFonts w:hint="eastAsia" w:ascii="宋体" w:hAnsi="宋体"/>
                <w:szCs w:val="21"/>
              </w:rPr>
              <w:t>器材箱位于乘员室后部，两边设铝合金卷帘门，内有照明灯。器材箱室内根据需求设储物盒。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3" w:hRule="atLeast"/>
        </w:trPr>
        <w:tc>
          <w:tcPr>
            <w:tcW w:w="2080" w:type="dxa"/>
            <w:vAlign w:val="center"/>
          </w:tcPr>
          <w:p>
            <w:pPr>
              <w:jc w:val="center"/>
              <w:rPr>
                <w:rFonts w:ascii="宋体"/>
                <w:szCs w:val="21"/>
              </w:rPr>
            </w:pPr>
            <w:r>
              <w:rPr>
                <w:rFonts w:hint="eastAsia" w:ascii="宋体" w:hAnsi="宋体"/>
                <w:szCs w:val="21"/>
              </w:rPr>
              <w:t>泵房</w:t>
            </w:r>
          </w:p>
        </w:tc>
        <w:tc>
          <w:tcPr>
            <w:tcW w:w="7492" w:type="dxa"/>
            <w:vAlign w:val="center"/>
          </w:tcPr>
          <w:p>
            <w:pPr>
              <w:rPr>
                <w:rFonts w:ascii="宋体"/>
                <w:szCs w:val="21"/>
              </w:rPr>
            </w:pPr>
            <w:r>
              <w:rPr>
                <w:rFonts w:hint="eastAsia" w:ascii="宋体" w:hAnsi="宋体"/>
                <w:szCs w:val="21"/>
              </w:rPr>
              <w:t>泵房位于整车后部，两边与后边设铝合金卷帘门，内有照明灯，泵室两侧可放置部分常用器材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8" w:hRule="atLeast"/>
        </w:trPr>
        <w:tc>
          <w:tcPr>
            <w:tcW w:w="2080" w:type="dxa"/>
            <w:vAlign w:val="center"/>
          </w:tcPr>
          <w:p>
            <w:pPr>
              <w:jc w:val="center"/>
              <w:rPr>
                <w:rFonts w:ascii="宋体"/>
                <w:szCs w:val="21"/>
              </w:rPr>
            </w:pPr>
            <w:r>
              <w:rPr>
                <w:rFonts w:hint="eastAsia" w:ascii="宋体" w:hAnsi="宋体"/>
                <w:szCs w:val="21"/>
              </w:rPr>
              <w:t>爬梯及上车拉手</w:t>
            </w:r>
          </w:p>
        </w:tc>
        <w:tc>
          <w:tcPr>
            <w:tcW w:w="7492" w:type="dxa"/>
            <w:vAlign w:val="center"/>
          </w:tcPr>
          <w:p>
            <w:pPr>
              <w:rPr>
                <w:rFonts w:ascii="宋体"/>
                <w:szCs w:val="21"/>
              </w:rPr>
            </w:pPr>
            <w:r>
              <w:rPr>
                <w:rFonts w:hint="eastAsia" w:ascii="宋体" w:hAnsi="宋体"/>
                <w:szCs w:val="21"/>
              </w:rPr>
              <w:t>后爬梯采用铝合金两节翻转爬梯，使用，使用时离地不超过</w:t>
            </w:r>
            <w:r>
              <w:rPr>
                <w:rFonts w:ascii="宋体" w:hAnsi="宋体"/>
                <w:szCs w:val="21"/>
              </w:rPr>
              <w:t>350mm</w:t>
            </w:r>
            <w:r>
              <w:rPr>
                <w:rFonts w:hint="eastAsia" w:ascii="宋体" w:hAnsi="宋体"/>
                <w:szCs w:val="21"/>
              </w:rPr>
              <w:t>，上车拉手采用表面带凹槽防滑圆钢管，表面喷塑处理。</w:t>
            </w:r>
          </w:p>
        </w:tc>
      </w:tr>
    </w:tbl>
    <w:p>
      <w:pPr>
        <w:ind w:left="142" w:firstLine="426" w:firstLineChars="202"/>
        <w:rPr>
          <w:rFonts w:ascii="宋体" w:hAnsi="宋体" w:cs="Arial"/>
          <w:szCs w:val="21"/>
        </w:rPr>
      </w:pPr>
      <w:r>
        <w:rPr>
          <w:rFonts w:hint="eastAsia" w:ascii="宋体" w:hAnsi="宋体"/>
          <w:b/>
          <w:szCs w:val="21"/>
        </w:rPr>
        <w:t xml:space="preserve">   3、水罐</w:t>
      </w:r>
    </w:p>
    <w:tbl>
      <w:tblPr>
        <w:tblStyle w:val="29"/>
        <w:tblpPr w:leftFromText="180" w:rightFromText="180" w:vertAnchor="text" w:horzAnchor="margin" w:tblpX="137" w:tblpY="202"/>
        <w:tblW w:w="96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57"/>
        <w:gridCol w:w="76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0" w:hRule="atLeast"/>
        </w:trPr>
        <w:tc>
          <w:tcPr>
            <w:tcW w:w="1957" w:type="dxa"/>
            <w:vAlign w:val="center"/>
          </w:tcPr>
          <w:p>
            <w:pPr>
              <w:jc w:val="center"/>
              <w:rPr>
                <w:rFonts w:ascii="宋体"/>
                <w:szCs w:val="21"/>
              </w:rPr>
            </w:pPr>
            <w:r>
              <w:rPr>
                <w:rFonts w:hint="eastAsia" w:ascii="宋体"/>
                <w:bCs/>
              </w:rPr>
              <w:t>★</w:t>
            </w:r>
            <w:r>
              <w:rPr>
                <w:rFonts w:hint="eastAsia" w:ascii="宋体" w:hAnsi="宋体"/>
                <w:szCs w:val="21"/>
              </w:rPr>
              <w:t>容量</w:t>
            </w:r>
          </w:p>
        </w:tc>
        <w:tc>
          <w:tcPr>
            <w:tcW w:w="7660" w:type="dxa"/>
          </w:tcPr>
          <w:p>
            <w:pPr>
              <w:jc w:val="left"/>
              <w:rPr>
                <w:rFonts w:ascii="宋体" w:hAnsi="宋体"/>
                <w:szCs w:val="21"/>
              </w:rPr>
            </w:pPr>
            <w:r>
              <w:rPr>
                <w:rFonts w:hint="eastAsia" w:ascii="宋体" w:hAnsi="宋体"/>
                <w:szCs w:val="21"/>
              </w:rPr>
              <w:t>不少于2600</w:t>
            </w:r>
            <w:r>
              <w:rPr>
                <w:rFonts w:ascii="宋体" w:hAnsi="宋体"/>
                <w:szCs w:val="21"/>
              </w:rPr>
              <w:t>kg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2" w:hRule="atLeast"/>
        </w:trPr>
        <w:tc>
          <w:tcPr>
            <w:tcW w:w="1957" w:type="dxa"/>
            <w:vAlign w:val="center"/>
          </w:tcPr>
          <w:p>
            <w:pPr>
              <w:jc w:val="center"/>
              <w:rPr>
                <w:rFonts w:ascii="宋体"/>
                <w:szCs w:val="21"/>
              </w:rPr>
            </w:pPr>
            <w:r>
              <w:rPr>
                <w:rFonts w:hint="eastAsia" w:ascii="宋体" w:hAnsi="宋体"/>
                <w:szCs w:val="21"/>
              </w:rPr>
              <w:t>材质</w:t>
            </w:r>
          </w:p>
        </w:tc>
        <w:tc>
          <w:tcPr>
            <w:tcW w:w="7660" w:type="dxa"/>
          </w:tcPr>
          <w:p>
            <w:pPr>
              <w:jc w:val="left"/>
              <w:rPr>
                <w:rFonts w:ascii="宋体" w:hAnsi="宋体"/>
                <w:szCs w:val="21"/>
              </w:rPr>
            </w:pPr>
            <w:r>
              <w:rPr>
                <w:rFonts w:hint="eastAsia" w:ascii="宋体" w:hAnsi="宋体"/>
                <w:szCs w:val="21"/>
              </w:rPr>
              <w:t>优质碳钢，厚度为</w:t>
            </w:r>
            <w:r>
              <w:rPr>
                <w:rFonts w:ascii="宋体" w:hAnsi="宋体"/>
                <w:szCs w:val="21"/>
              </w:rPr>
              <w:t>3mm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2" w:hRule="atLeast"/>
        </w:trPr>
        <w:tc>
          <w:tcPr>
            <w:tcW w:w="1957" w:type="dxa"/>
            <w:vAlign w:val="center"/>
          </w:tcPr>
          <w:p>
            <w:pPr>
              <w:jc w:val="center"/>
              <w:rPr>
                <w:rFonts w:ascii="宋体"/>
                <w:szCs w:val="21"/>
              </w:rPr>
            </w:pPr>
            <w:r>
              <w:rPr>
                <w:rFonts w:hint="eastAsia" w:ascii="宋体" w:hAnsi="宋体"/>
                <w:szCs w:val="21"/>
              </w:rPr>
              <w:t>罐体固定</w:t>
            </w:r>
          </w:p>
        </w:tc>
        <w:tc>
          <w:tcPr>
            <w:tcW w:w="7660" w:type="dxa"/>
            <w:vAlign w:val="center"/>
          </w:tcPr>
          <w:p>
            <w:pPr>
              <w:rPr>
                <w:rFonts w:ascii="宋体"/>
                <w:szCs w:val="21"/>
              </w:rPr>
            </w:pPr>
            <w:r>
              <w:rPr>
                <w:rFonts w:hint="eastAsia" w:ascii="宋体" w:hAnsi="宋体"/>
                <w:szCs w:val="21"/>
              </w:rPr>
              <w:t>与底盘车架弹性连接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0" w:hRule="atLeast"/>
        </w:trPr>
        <w:tc>
          <w:tcPr>
            <w:tcW w:w="1957" w:type="dxa"/>
            <w:vMerge w:val="restart"/>
            <w:vAlign w:val="center"/>
          </w:tcPr>
          <w:p>
            <w:pPr>
              <w:jc w:val="center"/>
              <w:rPr>
                <w:rFonts w:ascii="宋体"/>
                <w:szCs w:val="21"/>
              </w:rPr>
            </w:pPr>
            <w:r>
              <w:rPr>
                <w:rFonts w:hint="eastAsia" w:ascii="宋体" w:hAnsi="宋体"/>
                <w:szCs w:val="21"/>
              </w:rPr>
              <w:t>罐体设置</w:t>
            </w:r>
          </w:p>
        </w:tc>
        <w:tc>
          <w:tcPr>
            <w:tcW w:w="7660" w:type="dxa"/>
          </w:tcPr>
          <w:p>
            <w:pPr>
              <w:jc w:val="left"/>
              <w:rPr>
                <w:rFonts w:ascii="宋体"/>
                <w:szCs w:val="21"/>
              </w:rPr>
            </w:pPr>
            <w:r>
              <w:rPr>
                <w:rFonts w:hint="eastAsia" w:ascii="宋体" w:hAnsi="宋体"/>
                <w:szCs w:val="21"/>
              </w:rPr>
              <w:t>人孔：设</w:t>
            </w:r>
            <w:r>
              <w:rPr>
                <w:rFonts w:ascii="宋体" w:hAnsi="宋体"/>
                <w:szCs w:val="21"/>
              </w:rPr>
              <w:t>DN460</w:t>
            </w:r>
            <w:r>
              <w:rPr>
                <w:rFonts w:hint="eastAsia" w:ascii="宋体" w:hAnsi="宋体"/>
                <w:szCs w:val="21"/>
              </w:rPr>
              <w:t>人孔</w:t>
            </w:r>
            <w:r>
              <w:rPr>
                <w:rFonts w:ascii="宋体" w:hAnsi="宋体"/>
                <w:szCs w:val="21"/>
              </w:rPr>
              <w:t>1</w:t>
            </w:r>
            <w:r>
              <w:rPr>
                <w:rFonts w:hint="eastAsia" w:ascii="宋体" w:hAnsi="宋体"/>
                <w:szCs w:val="21"/>
              </w:rPr>
              <w:t>个，带有快速锁定</w:t>
            </w:r>
            <w:r>
              <w:rPr>
                <w:rFonts w:ascii="宋体" w:hAnsi="宋体"/>
                <w:szCs w:val="21"/>
              </w:rPr>
              <w:t>/</w:t>
            </w:r>
            <w:r>
              <w:rPr>
                <w:rFonts w:hint="eastAsia" w:ascii="宋体" w:hAnsi="宋体"/>
                <w:szCs w:val="21"/>
              </w:rPr>
              <w:t>开启装置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4" w:hRule="atLeast"/>
        </w:trPr>
        <w:tc>
          <w:tcPr>
            <w:tcW w:w="1957" w:type="dxa"/>
            <w:vMerge w:val="continue"/>
            <w:vAlign w:val="center"/>
          </w:tcPr>
          <w:p>
            <w:pPr>
              <w:jc w:val="center"/>
              <w:rPr>
                <w:rFonts w:ascii="宋体"/>
                <w:szCs w:val="21"/>
              </w:rPr>
            </w:pPr>
          </w:p>
        </w:tc>
        <w:tc>
          <w:tcPr>
            <w:tcW w:w="7660" w:type="dxa"/>
          </w:tcPr>
          <w:p>
            <w:pPr>
              <w:jc w:val="left"/>
              <w:rPr>
                <w:rFonts w:ascii="宋体"/>
                <w:szCs w:val="21"/>
              </w:rPr>
            </w:pPr>
            <w:r>
              <w:rPr>
                <w:rFonts w:hint="eastAsia" w:ascii="宋体" w:hAnsi="宋体"/>
                <w:szCs w:val="21"/>
              </w:rPr>
              <w:t>溢流口：设</w:t>
            </w:r>
            <w:r>
              <w:rPr>
                <w:rFonts w:ascii="宋体" w:hAnsi="宋体"/>
                <w:szCs w:val="21"/>
              </w:rPr>
              <w:t>DN65</w:t>
            </w:r>
            <w:r>
              <w:rPr>
                <w:rFonts w:hint="eastAsia" w:ascii="宋体" w:hAnsi="宋体"/>
                <w:szCs w:val="21"/>
              </w:rPr>
              <w:t>溢流口</w:t>
            </w:r>
            <w:r>
              <w:rPr>
                <w:rFonts w:ascii="宋体" w:hAnsi="宋体"/>
                <w:szCs w:val="21"/>
              </w:rPr>
              <w:t>1</w:t>
            </w:r>
            <w:r>
              <w:rPr>
                <w:rFonts w:hint="eastAsia" w:ascii="宋体" w:hAnsi="宋体"/>
                <w:szCs w:val="21"/>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4" w:hRule="atLeast"/>
        </w:trPr>
        <w:tc>
          <w:tcPr>
            <w:tcW w:w="1957" w:type="dxa"/>
            <w:vMerge w:val="continue"/>
            <w:vAlign w:val="center"/>
          </w:tcPr>
          <w:p>
            <w:pPr>
              <w:jc w:val="center"/>
              <w:rPr>
                <w:rFonts w:ascii="宋体"/>
                <w:szCs w:val="21"/>
              </w:rPr>
            </w:pPr>
          </w:p>
        </w:tc>
        <w:tc>
          <w:tcPr>
            <w:tcW w:w="7660" w:type="dxa"/>
          </w:tcPr>
          <w:p>
            <w:pPr>
              <w:jc w:val="left"/>
              <w:rPr>
                <w:rFonts w:ascii="宋体"/>
                <w:szCs w:val="21"/>
              </w:rPr>
            </w:pPr>
            <w:r>
              <w:rPr>
                <w:rFonts w:hint="eastAsia" w:ascii="宋体" w:hAnsi="宋体"/>
                <w:szCs w:val="21"/>
              </w:rPr>
              <w:t>放余水口：设</w:t>
            </w:r>
            <w:r>
              <w:rPr>
                <w:rFonts w:ascii="宋体" w:hAnsi="宋体"/>
                <w:szCs w:val="21"/>
              </w:rPr>
              <w:t>1</w:t>
            </w:r>
            <w:r>
              <w:rPr>
                <w:rFonts w:hint="eastAsia" w:ascii="宋体" w:hAnsi="宋体"/>
                <w:szCs w:val="21"/>
              </w:rPr>
              <w:t>个</w:t>
            </w:r>
            <w:r>
              <w:rPr>
                <w:rFonts w:ascii="宋体" w:hAnsi="宋体"/>
                <w:szCs w:val="21"/>
              </w:rPr>
              <w:t>DN40</w:t>
            </w:r>
            <w:r>
              <w:rPr>
                <w:rFonts w:hint="eastAsia" w:ascii="宋体" w:hAnsi="宋体"/>
                <w:szCs w:val="21"/>
              </w:rPr>
              <w:t>水罐放余水口，配球阀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4" w:hRule="atLeast"/>
        </w:trPr>
        <w:tc>
          <w:tcPr>
            <w:tcW w:w="1957" w:type="dxa"/>
            <w:vMerge w:val="continue"/>
            <w:vAlign w:val="center"/>
          </w:tcPr>
          <w:p>
            <w:pPr>
              <w:jc w:val="center"/>
              <w:rPr>
                <w:rFonts w:ascii="宋体"/>
                <w:szCs w:val="21"/>
              </w:rPr>
            </w:pPr>
          </w:p>
        </w:tc>
        <w:tc>
          <w:tcPr>
            <w:tcW w:w="7660" w:type="dxa"/>
          </w:tcPr>
          <w:p>
            <w:pPr>
              <w:jc w:val="left"/>
              <w:rPr>
                <w:rFonts w:ascii="宋体"/>
                <w:szCs w:val="21"/>
              </w:rPr>
            </w:pPr>
            <w:r>
              <w:rPr>
                <w:rFonts w:hint="eastAsia" w:ascii="宋体" w:hAnsi="宋体"/>
                <w:szCs w:val="21"/>
              </w:rPr>
              <w:t>注水口：在水罐左右两侧各接</w:t>
            </w:r>
            <w:r>
              <w:rPr>
                <w:rFonts w:ascii="宋体" w:hAnsi="宋体"/>
                <w:szCs w:val="21"/>
              </w:rPr>
              <w:t>1</w:t>
            </w:r>
            <w:r>
              <w:rPr>
                <w:rFonts w:hint="eastAsia" w:ascii="宋体" w:hAnsi="宋体"/>
                <w:szCs w:val="21"/>
              </w:rPr>
              <w:t>只</w:t>
            </w:r>
            <w:r>
              <w:rPr>
                <w:rFonts w:ascii="宋体" w:hAnsi="宋体"/>
                <w:szCs w:val="21"/>
              </w:rPr>
              <w:t>DN65</w:t>
            </w:r>
            <w:r>
              <w:rPr>
                <w:rFonts w:hint="eastAsia" w:ascii="宋体" w:hAnsi="宋体"/>
                <w:szCs w:val="21"/>
              </w:rPr>
              <w:t>接口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4" w:hRule="atLeast"/>
        </w:trPr>
        <w:tc>
          <w:tcPr>
            <w:tcW w:w="1957" w:type="dxa"/>
            <w:vMerge w:val="continue"/>
            <w:vAlign w:val="center"/>
          </w:tcPr>
          <w:p>
            <w:pPr>
              <w:jc w:val="center"/>
              <w:rPr>
                <w:rFonts w:ascii="宋体"/>
                <w:szCs w:val="21"/>
              </w:rPr>
            </w:pPr>
          </w:p>
        </w:tc>
        <w:tc>
          <w:tcPr>
            <w:tcW w:w="7660" w:type="dxa"/>
          </w:tcPr>
          <w:p>
            <w:pPr>
              <w:jc w:val="left"/>
              <w:rPr>
                <w:rFonts w:ascii="宋体"/>
                <w:szCs w:val="21"/>
              </w:rPr>
            </w:pPr>
            <w:r>
              <w:rPr>
                <w:rFonts w:hint="eastAsia" w:ascii="宋体" w:hAnsi="宋体"/>
                <w:szCs w:val="21"/>
              </w:rPr>
              <w:t>进出水口：设</w:t>
            </w:r>
            <w:r>
              <w:rPr>
                <w:rFonts w:ascii="宋体" w:hAnsi="宋体"/>
                <w:szCs w:val="21"/>
              </w:rPr>
              <w:t>1</w:t>
            </w:r>
            <w:r>
              <w:rPr>
                <w:rFonts w:hint="eastAsia" w:ascii="宋体" w:hAnsi="宋体"/>
                <w:szCs w:val="21"/>
              </w:rPr>
              <w:t>个水罐到水泵进水管，</w:t>
            </w:r>
            <w:r>
              <w:rPr>
                <w:rFonts w:ascii="宋体" w:hAnsi="宋体"/>
                <w:szCs w:val="21"/>
              </w:rPr>
              <w:t>DN100</w:t>
            </w:r>
            <w:r>
              <w:rPr>
                <w:rFonts w:hint="eastAsia" w:ascii="宋体" w:hAnsi="宋体"/>
                <w:szCs w:val="21"/>
              </w:rPr>
              <w:t>阀门，可气动、手动控制，设</w:t>
            </w:r>
            <w:r>
              <w:rPr>
                <w:rFonts w:ascii="宋体" w:hAnsi="宋体"/>
                <w:szCs w:val="21"/>
              </w:rPr>
              <w:t>1</w:t>
            </w:r>
            <w:r>
              <w:rPr>
                <w:rFonts w:hint="eastAsia" w:ascii="宋体" w:hAnsi="宋体"/>
                <w:szCs w:val="21"/>
              </w:rPr>
              <w:t>个水泵至水罐充水管，</w:t>
            </w:r>
            <w:r>
              <w:rPr>
                <w:rFonts w:ascii="宋体" w:hAnsi="宋体"/>
                <w:szCs w:val="21"/>
              </w:rPr>
              <w:t>DN50</w:t>
            </w:r>
            <w:r>
              <w:rPr>
                <w:rFonts w:hint="eastAsia" w:ascii="宋体" w:hAnsi="宋体"/>
                <w:szCs w:val="21"/>
              </w:rPr>
              <w:t>阀门，可气动、手动控制</w:t>
            </w:r>
          </w:p>
        </w:tc>
      </w:tr>
    </w:tbl>
    <w:p>
      <w:pPr>
        <w:jc w:val="left"/>
        <w:rPr>
          <w:rFonts w:ascii="宋体" w:hAnsi="宋体"/>
          <w:b/>
          <w:szCs w:val="21"/>
        </w:rPr>
      </w:pPr>
    </w:p>
    <w:p>
      <w:pPr>
        <w:ind w:firstLine="422" w:firstLineChars="200"/>
        <w:jc w:val="left"/>
        <w:rPr>
          <w:rFonts w:ascii="宋体"/>
          <w:b/>
          <w:szCs w:val="21"/>
        </w:rPr>
      </w:pPr>
      <w:r>
        <w:rPr>
          <w:rFonts w:hint="eastAsia" w:ascii="宋体" w:hAnsi="宋体"/>
          <w:b/>
          <w:szCs w:val="21"/>
        </w:rPr>
        <w:t>4、水系统</w:t>
      </w:r>
    </w:p>
    <w:p>
      <w:pPr>
        <w:ind w:firstLine="422" w:firstLineChars="200"/>
        <w:jc w:val="left"/>
        <w:rPr>
          <w:rFonts w:ascii="宋体"/>
          <w:b/>
          <w:szCs w:val="21"/>
        </w:rPr>
      </w:pPr>
      <w:r>
        <w:rPr>
          <w:rFonts w:hint="eastAsia" w:ascii="宋体" w:hAnsi="宋体"/>
          <w:b/>
          <w:szCs w:val="21"/>
        </w:rPr>
        <w:t>（</w:t>
      </w:r>
      <w:r>
        <w:rPr>
          <w:rFonts w:ascii="宋体" w:hAnsi="宋体"/>
          <w:b/>
          <w:szCs w:val="21"/>
        </w:rPr>
        <w:t>1</w:t>
      </w:r>
      <w:r>
        <w:rPr>
          <w:rFonts w:hint="eastAsia" w:ascii="宋体" w:hAnsi="宋体"/>
          <w:b/>
          <w:szCs w:val="21"/>
        </w:rPr>
        <w:t>）水泵</w:t>
      </w:r>
      <w:r>
        <w:rPr>
          <w:rFonts w:ascii="宋体" w:hAnsi="宋体"/>
          <w:b/>
          <w:szCs w:val="21"/>
        </w:rPr>
        <w:t xml:space="preserve"> </w:t>
      </w:r>
    </w:p>
    <w:tbl>
      <w:tblPr>
        <w:tblStyle w:val="29"/>
        <w:tblW w:w="9416" w:type="dxa"/>
        <w:tblInd w:w="1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03"/>
        <w:gridCol w:w="75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03" w:type="dxa"/>
            <w:vAlign w:val="center"/>
          </w:tcPr>
          <w:p>
            <w:pPr>
              <w:rPr>
                <w:rFonts w:ascii="宋体"/>
                <w:szCs w:val="21"/>
              </w:rPr>
            </w:pPr>
            <w:r>
              <w:rPr>
                <w:rFonts w:hint="eastAsia" w:ascii="宋体" w:hAnsi="宋体"/>
                <w:szCs w:val="21"/>
              </w:rPr>
              <w:t>型号</w:t>
            </w:r>
          </w:p>
        </w:tc>
        <w:tc>
          <w:tcPr>
            <w:tcW w:w="7513" w:type="dxa"/>
            <w:vAlign w:val="center"/>
          </w:tcPr>
          <w:p>
            <w:pPr>
              <w:rPr>
                <w:rFonts w:ascii="宋体"/>
                <w:szCs w:val="21"/>
              </w:rPr>
            </w:pPr>
            <w:r>
              <w:rPr>
                <w:rFonts w:ascii="宋体" w:hAnsi="宋体"/>
                <w:szCs w:val="21"/>
              </w:rPr>
              <w:t>CB10/30-XZ</w:t>
            </w:r>
            <w:r>
              <w:rPr>
                <w:rFonts w:hint="eastAsia" w:ascii="宋体" w:hAnsi="宋体"/>
                <w:szCs w:val="21"/>
              </w:rPr>
              <w:t>型低压车用消防泵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03" w:type="dxa"/>
            <w:vAlign w:val="center"/>
          </w:tcPr>
          <w:p>
            <w:pPr>
              <w:rPr>
                <w:rFonts w:ascii="宋体"/>
                <w:szCs w:val="21"/>
              </w:rPr>
            </w:pPr>
            <w:r>
              <w:rPr>
                <w:rFonts w:hint="eastAsia" w:ascii="宋体" w:hAnsi="宋体"/>
                <w:szCs w:val="21"/>
              </w:rPr>
              <w:t>形式</w:t>
            </w:r>
          </w:p>
        </w:tc>
        <w:tc>
          <w:tcPr>
            <w:tcW w:w="7513" w:type="dxa"/>
            <w:vAlign w:val="center"/>
          </w:tcPr>
          <w:p>
            <w:pPr>
              <w:rPr>
                <w:rFonts w:ascii="宋体"/>
                <w:szCs w:val="21"/>
              </w:rPr>
            </w:pPr>
            <w:r>
              <w:rPr>
                <w:rFonts w:hint="eastAsia" w:ascii="宋体" w:hAnsi="宋体"/>
                <w:szCs w:val="21"/>
              </w:rPr>
              <w:t>常压离心式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03" w:type="dxa"/>
            <w:vAlign w:val="center"/>
          </w:tcPr>
          <w:p>
            <w:pPr>
              <w:rPr>
                <w:rFonts w:ascii="宋体"/>
                <w:szCs w:val="21"/>
              </w:rPr>
            </w:pPr>
            <w:r>
              <w:rPr>
                <w:rFonts w:hint="eastAsia" w:ascii="宋体" w:hAnsi="宋体"/>
                <w:szCs w:val="21"/>
              </w:rPr>
              <w:t>额定流量</w:t>
            </w:r>
          </w:p>
        </w:tc>
        <w:tc>
          <w:tcPr>
            <w:tcW w:w="7513" w:type="dxa"/>
            <w:vAlign w:val="center"/>
          </w:tcPr>
          <w:p>
            <w:pPr>
              <w:rPr>
                <w:rFonts w:ascii="宋体" w:hAnsi="宋体"/>
                <w:szCs w:val="21"/>
              </w:rPr>
            </w:pPr>
            <w:r>
              <w:rPr>
                <w:rFonts w:ascii="宋体" w:hAnsi="宋体"/>
                <w:szCs w:val="21"/>
              </w:rPr>
              <w:t>30L/s @1.0MPa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03" w:type="dxa"/>
            <w:vAlign w:val="center"/>
          </w:tcPr>
          <w:p>
            <w:pPr>
              <w:rPr>
                <w:rFonts w:ascii="宋体"/>
                <w:szCs w:val="21"/>
              </w:rPr>
            </w:pPr>
            <w:r>
              <w:rPr>
                <w:rFonts w:hint="eastAsia" w:ascii="宋体" w:hAnsi="宋体"/>
                <w:szCs w:val="21"/>
              </w:rPr>
              <w:t>出口额定压力</w:t>
            </w:r>
          </w:p>
        </w:tc>
        <w:tc>
          <w:tcPr>
            <w:tcW w:w="7513" w:type="dxa"/>
            <w:vAlign w:val="center"/>
          </w:tcPr>
          <w:p>
            <w:pPr>
              <w:rPr>
                <w:rFonts w:ascii="宋体" w:hAnsi="宋体"/>
                <w:szCs w:val="21"/>
              </w:rPr>
            </w:pPr>
            <w:r>
              <w:rPr>
                <w:rFonts w:ascii="宋体" w:hAnsi="宋体"/>
                <w:szCs w:val="21"/>
              </w:rPr>
              <w:t>1.0MPa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03" w:type="dxa"/>
            <w:vAlign w:val="center"/>
          </w:tcPr>
          <w:p>
            <w:pPr>
              <w:rPr>
                <w:rFonts w:ascii="宋体"/>
                <w:szCs w:val="21"/>
              </w:rPr>
            </w:pPr>
            <w:r>
              <w:rPr>
                <w:rFonts w:hint="eastAsia" w:ascii="宋体" w:hAnsi="宋体"/>
                <w:szCs w:val="21"/>
              </w:rPr>
              <w:t>最大吸深</w:t>
            </w:r>
          </w:p>
        </w:tc>
        <w:tc>
          <w:tcPr>
            <w:tcW w:w="7513" w:type="dxa"/>
            <w:vAlign w:val="center"/>
          </w:tcPr>
          <w:p>
            <w:pPr>
              <w:rPr>
                <w:rFonts w:ascii="宋体" w:hAnsi="宋体"/>
                <w:szCs w:val="21"/>
              </w:rPr>
            </w:pPr>
            <w:r>
              <w:rPr>
                <w:rFonts w:ascii="宋体" w:hAnsi="宋体"/>
                <w:szCs w:val="21"/>
              </w:rPr>
              <w:t>7m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03" w:type="dxa"/>
            <w:vAlign w:val="center"/>
          </w:tcPr>
          <w:p>
            <w:pPr>
              <w:rPr>
                <w:rFonts w:ascii="宋体"/>
                <w:szCs w:val="21"/>
              </w:rPr>
            </w:pPr>
            <w:r>
              <w:rPr>
                <w:rFonts w:hint="eastAsia" w:ascii="宋体" w:hAnsi="宋体"/>
                <w:szCs w:val="21"/>
              </w:rPr>
              <w:t>引水装置</w:t>
            </w:r>
          </w:p>
        </w:tc>
        <w:tc>
          <w:tcPr>
            <w:tcW w:w="7513" w:type="dxa"/>
            <w:vAlign w:val="center"/>
          </w:tcPr>
          <w:p>
            <w:pPr>
              <w:rPr>
                <w:rFonts w:ascii="宋体"/>
                <w:szCs w:val="21"/>
              </w:rPr>
            </w:pPr>
            <w:r>
              <w:rPr>
                <w:rFonts w:hint="eastAsia" w:ascii="宋体" w:hAnsi="宋体"/>
                <w:szCs w:val="21"/>
              </w:rPr>
              <w:t>自带滑片泵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03" w:type="dxa"/>
            <w:vAlign w:val="center"/>
          </w:tcPr>
          <w:p>
            <w:pPr>
              <w:rPr>
                <w:rFonts w:ascii="宋体"/>
                <w:szCs w:val="21"/>
              </w:rPr>
            </w:pPr>
            <w:r>
              <w:rPr>
                <w:rFonts w:hint="eastAsia" w:ascii="宋体" w:hAnsi="宋体"/>
                <w:szCs w:val="21"/>
              </w:rPr>
              <w:t>引水时间</w:t>
            </w:r>
          </w:p>
        </w:tc>
        <w:tc>
          <w:tcPr>
            <w:tcW w:w="7513" w:type="dxa"/>
            <w:vAlign w:val="center"/>
          </w:tcPr>
          <w:p>
            <w:pPr>
              <w:rPr>
                <w:rFonts w:ascii="宋体" w:hAnsi="宋体"/>
                <w:szCs w:val="21"/>
              </w:rPr>
            </w:pPr>
            <w:r>
              <w:rPr>
                <w:rFonts w:hint="eastAsia" w:ascii="宋体" w:hAnsi="宋体"/>
                <w:szCs w:val="21"/>
              </w:rPr>
              <w:t>最大吸深时≤</w:t>
            </w:r>
            <w:r>
              <w:rPr>
                <w:rFonts w:ascii="宋体" w:hAnsi="宋体"/>
                <w:szCs w:val="21"/>
              </w:rPr>
              <w:t>35s</w:t>
            </w:r>
          </w:p>
        </w:tc>
      </w:tr>
    </w:tbl>
    <w:p>
      <w:pPr>
        <w:ind w:firstLine="422" w:firstLineChars="200"/>
        <w:jc w:val="left"/>
        <w:rPr>
          <w:rFonts w:ascii="宋体" w:hAnsi="宋体"/>
          <w:b/>
          <w:szCs w:val="21"/>
        </w:rPr>
      </w:pPr>
      <w:r>
        <w:rPr>
          <w:rFonts w:hint="eastAsia" w:ascii="宋体" w:hAnsi="宋体"/>
          <w:b/>
          <w:szCs w:val="21"/>
        </w:rPr>
        <w:t>（2）管路系统</w:t>
      </w:r>
    </w:p>
    <w:tbl>
      <w:tblPr>
        <w:tblStyle w:val="29"/>
        <w:tblW w:w="9485" w:type="dxa"/>
        <w:tblInd w:w="1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16"/>
        <w:gridCol w:w="75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trPr>
        <w:tc>
          <w:tcPr>
            <w:tcW w:w="1916" w:type="dxa"/>
            <w:vAlign w:val="center"/>
          </w:tcPr>
          <w:p>
            <w:pPr>
              <w:rPr>
                <w:rFonts w:ascii="宋体"/>
                <w:szCs w:val="21"/>
              </w:rPr>
            </w:pPr>
            <w:r>
              <w:rPr>
                <w:rFonts w:hint="eastAsia" w:ascii="宋体" w:hAnsi="宋体"/>
                <w:szCs w:val="21"/>
              </w:rPr>
              <w:t>管道材质</w:t>
            </w:r>
          </w:p>
        </w:tc>
        <w:tc>
          <w:tcPr>
            <w:tcW w:w="7569" w:type="dxa"/>
            <w:vAlign w:val="center"/>
          </w:tcPr>
          <w:p>
            <w:pPr>
              <w:rPr>
                <w:rFonts w:ascii="宋体"/>
                <w:szCs w:val="21"/>
              </w:rPr>
            </w:pPr>
            <w:r>
              <w:rPr>
                <w:rFonts w:hint="eastAsia" w:ascii="宋体" w:hAnsi="宋体"/>
                <w:szCs w:val="21"/>
              </w:rPr>
              <w:t>优质无缝钢管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9" w:hRule="atLeast"/>
        </w:trPr>
        <w:tc>
          <w:tcPr>
            <w:tcW w:w="1916" w:type="dxa"/>
            <w:vAlign w:val="center"/>
          </w:tcPr>
          <w:p>
            <w:pPr>
              <w:rPr>
                <w:rFonts w:ascii="宋体"/>
                <w:szCs w:val="21"/>
              </w:rPr>
            </w:pPr>
            <w:r>
              <w:rPr>
                <w:rFonts w:hint="eastAsia" w:ascii="宋体" w:hAnsi="宋体"/>
                <w:szCs w:val="21"/>
              </w:rPr>
              <w:t>吸水管路</w:t>
            </w:r>
          </w:p>
        </w:tc>
        <w:tc>
          <w:tcPr>
            <w:tcW w:w="7569" w:type="dxa"/>
            <w:vAlign w:val="center"/>
          </w:tcPr>
          <w:p>
            <w:pPr>
              <w:rPr>
                <w:rFonts w:ascii="宋体"/>
                <w:szCs w:val="21"/>
              </w:rPr>
            </w:pPr>
            <w:r>
              <w:rPr>
                <w:rFonts w:hint="eastAsia" w:ascii="宋体" w:hAnsi="宋体"/>
                <w:szCs w:val="21"/>
              </w:rPr>
              <w:t>泵房后侧设一个</w:t>
            </w:r>
            <w:r>
              <w:rPr>
                <w:rFonts w:ascii="宋体" w:hAnsi="宋体"/>
                <w:szCs w:val="21"/>
              </w:rPr>
              <w:t>DN100</w:t>
            </w:r>
            <w:r>
              <w:rPr>
                <w:rFonts w:hint="eastAsia" w:ascii="宋体" w:hAnsi="宋体"/>
                <w:szCs w:val="21"/>
              </w:rPr>
              <w:t>吸水口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6" w:hRule="atLeast"/>
        </w:trPr>
        <w:tc>
          <w:tcPr>
            <w:tcW w:w="1916" w:type="dxa"/>
            <w:vAlign w:val="center"/>
          </w:tcPr>
          <w:p>
            <w:pPr>
              <w:rPr>
                <w:rFonts w:ascii="宋体"/>
                <w:szCs w:val="21"/>
              </w:rPr>
            </w:pPr>
            <w:r>
              <w:rPr>
                <w:rFonts w:hint="eastAsia" w:ascii="宋体" w:hAnsi="宋体"/>
                <w:szCs w:val="21"/>
              </w:rPr>
              <w:t>注水管路</w:t>
            </w:r>
          </w:p>
        </w:tc>
        <w:tc>
          <w:tcPr>
            <w:tcW w:w="7569" w:type="dxa"/>
            <w:vAlign w:val="center"/>
          </w:tcPr>
          <w:p>
            <w:pPr>
              <w:rPr>
                <w:rFonts w:ascii="宋体"/>
                <w:szCs w:val="21"/>
              </w:rPr>
            </w:pPr>
            <w:r>
              <w:rPr>
                <w:rFonts w:hint="eastAsia" w:ascii="宋体" w:hAnsi="宋体"/>
                <w:szCs w:val="21"/>
              </w:rPr>
              <w:t>水罐左右两侧各设一个</w:t>
            </w:r>
            <w:r>
              <w:rPr>
                <w:rFonts w:ascii="宋体" w:hAnsi="宋体"/>
                <w:szCs w:val="21"/>
              </w:rPr>
              <w:t>DN65</w:t>
            </w:r>
            <w:r>
              <w:rPr>
                <w:rFonts w:hint="eastAsia" w:ascii="宋体" w:hAnsi="宋体"/>
                <w:szCs w:val="21"/>
              </w:rPr>
              <w:t>注水口，泵房内设置</w:t>
            </w:r>
            <w:r>
              <w:rPr>
                <w:rFonts w:ascii="宋体" w:hAnsi="宋体"/>
                <w:szCs w:val="21"/>
              </w:rPr>
              <w:t>1</w:t>
            </w:r>
            <w:r>
              <w:rPr>
                <w:rFonts w:hint="eastAsia" w:ascii="宋体" w:hAnsi="宋体"/>
                <w:szCs w:val="21"/>
              </w:rPr>
              <w:t>个</w:t>
            </w:r>
            <w:r>
              <w:rPr>
                <w:rFonts w:ascii="宋体" w:hAnsi="宋体"/>
                <w:szCs w:val="21"/>
              </w:rPr>
              <w:t>DN65</w:t>
            </w:r>
            <w:r>
              <w:rPr>
                <w:rFonts w:hint="eastAsia" w:ascii="宋体" w:hAnsi="宋体"/>
                <w:szCs w:val="21"/>
              </w:rPr>
              <w:t>水泵向罐内注水管路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53" w:hRule="atLeast"/>
        </w:trPr>
        <w:tc>
          <w:tcPr>
            <w:tcW w:w="1916" w:type="dxa"/>
            <w:vAlign w:val="center"/>
          </w:tcPr>
          <w:p>
            <w:pPr>
              <w:rPr>
                <w:rFonts w:ascii="宋体"/>
                <w:szCs w:val="21"/>
              </w:rPr>
            </w:pPr>
            <w:r>
              <w:rPr>
                <w:rFonts w:hint="eastAsia" w:ascii="宋体" w:hAnsi="宋体"/>
                <w:szCs w:val="21"/>
              </w:rPr>
              <w:t>出水管路</w:t>
            </w:r>
          </w:p>
        </w:tc>
        <w:tc>
          <w:tcPr>
            <w:tcW w:w="7569" w:type="dxa"/>
            <w:vAlign w:val="center"/>
          </w:tcPr>
          <w:p>
            <w:pPr>
              <w:rPr>
                <w:rFonts w:ascii="宋体"/>
                <w:szCs w:val="21"/>
              </w:rPr>
            </w:pPr>
            <w:r>
              <w:rPr>
                <w:rFonts w:hint="eastAsia" w:ascii="宋体" w:hAnsi="宋体"/>
                <w:szCs w:val="21"/>
              </w:rPr>
              <w:t>泵房左右两侧各设</w:t>
            </w:r>
            <w:r>
              <w:rPr>
                <w:rFonts w:ascii="宋体" w:hAnsi="宋体"/>
                <w:szCs w:val="21"/>
              </w:rPr>
              <w:t>1</w:t>
            </w:r>
            <w:r>
              <w:rPr>
                <w:rFonts w:hint="eastAsia" w:ascii="宋体" w:hAnsi="宋体"/>
                <w:szCs w:val="21"/>
              </w:rPr>
              <w:t>个</w:t>
            </w:r>
            <w:r>
              <w:rPr>
                <w:rFonts w:ascii="宋体" w:hAnsi="宋体"/>
                <w:szCs w:val="21"/>
              </w:rPr>
              <w:t>DN80</w:t>
            </w:r>
            <w:r>
              <w:rPr>
                <w:rFonts w:hint="eastAsia" w:ascii="宋体" w:hAnsi="宋体"/>
                <w:szCs w:val="21"/>
              </w:rPr>
              <w:t>出水口，带截止阀和扪盖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2" w:hRule="atLeast"/>
        </w:trPr>
        <w:tc>
          <w:tcPr>
            <w:tcW w:w="1916" w:type="dxa"/>
            <w:vAlign w:val="center"/>
          </w:tcPr>
          <w:p>
            <w:pPr>
              <w:rPr>
                <w:rFonts w:ascii="宋体"/>
                <w:szCs w:val="21"/>
              </w:rPr>
            </w:pPr>
            <w:r>
              <w:rPr>
                <w:rFonts w:hint="eastAsia" w:ascii="宋体" w:hAnsi="宋体"/>
                <w:szCs w:val="21"/>
              </w:rPr>
              <w:t>冷却水管路</w:t>
            </w:r>
          </w:p>
        </w:tc>
        <w:tc>
          <w:tcPr>
            <w:tcW w:w="7569" w:type="dxa"/>
            <w:vAlign w:val="center"/>
          </w:tcPr>
          <w:p>
            <w:pPr>
              <w:rPr>
                <w:rFonts w:ascii="宋体"/>
                <w:szCs w:val="21"/>
              </w:rPr>
            </w:pPr>
            <w:r>
              <w:rPr>
                <w:rFonts w:hint="eastAsia" w:ascii="宋体" w:hAnsi="宋体"/>
                <w:szCs w:val="21"/>
              </w:rPr>
              <w:t>配有冷却取力器的冷却水管路及控制阀</w:t>
            </w:r>
          </w:p>
        </w:tc>
      </w:tr>
    </w:tbl>
    <w:p>
      <w:pPr>
        <w:ind w:firstLine="422" w:firstLineChars="200"/>
        <w:jc w:val="left"/>
        <w:rPr>
          <w:rFonts w:ascii="宋体"/>
          <w:b/>
          <w:szCs w:val="21"/>
        </w:rPr>
      </w:pPr>
      <w:r>
        <w:rPr>
          <w:rFonts w:hint="eastAsia" w:ascii="宋体" w:hAnsi="宋体"/>
          <w:b/>
          <w:szCs w:val="21"/>
        </w:rPr>
        <w:t>5、灭火装置</w:t>
      </w:r>
    </w:p>
    <w:p>
      <w:pPr>
        <w:ind w:firstLine="422" w:firstLineChars="200"/>
        <w:jc w:val="left"/>
        <w:rPr>
          <w:rFonts w:ascii="宋体"/>
          <w:b/>
          <w:szCs w:val="21"/>
        </w:rPr>
      </w:pPr>
      <w:r>
        <w:rPr>
          <w:rFonts w:hint="eastAsia" w:ascii="宋体" w:hAnsi="宋体"/>
          <w:b/>
          <w:szCs w:val="21"/>
        </w:rPr>
        <w:t>（</w:t>
      </w:r>
      <w:r>
        <w:rPr>
          <w:rFonts w:ascii="宋体" w:hAnsi="宋体"/>
          <w:b/>
          <w:szCs w:val="21"/>
        </w:rPr>
        <w:t>1</w:t>
      </w:r>
      <w:r>
        <w:rPr>
          <w:rFonts w:hint="eastAsia" w:ascii="宋体" w:hAnsi="宋体"/>
          <w:b/>
          <w:szCs w:val="21"/>
        </w:rPr>
        <w:t>）车载水炮</w:t>
      </w:r>
    </w:p>
    <w:tbl>
      <w:tblPr>
        <w:tblStyle w:val="29"/>
        <w:tblW w:w="9522" w:type="dxa"/>
        <w:tblInd w:w="16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30"/>
        <w:gridCol w:w="75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7" w:hRule="atLeast"/>
        </w:trPr>
        <w:tc>
          <w:tcPr>
            <w:tcW w:w="1930" w:type="dxa"/>
            <w:vAlign w:val="center"/>
          </w:tcPr>
          <w:p>
            <w:pPr>
              <w:rPr>
                <w:rFonts w:ascii="宋体"/>
                <w:szCs w:val="21"/>
              </w:rPr>
            </w:pPr>
            <w:r>
              <w:rPr>
                <w:rFonts w:hint="eastAsia" w:ascii="宋体" w:hAnsi="宋体"/>
                <w:szCs w:val="21"/>
              </w:rPr>
              <w:t>型号</w:t>
            </w:r>
          </w:p>
        </w:tc>
        <w:tc>
          <w:tcPr>
            <w:tcW w:w="7592" w:type="dxa"/>
            <w:vAlign w:val="center"/>
          </w:tcPr>
          <w:p>
            <w:pPr>
              <w:rPr>
                <w:rFonts w:ascii="宋体" w:hAnsi="宋体"/>
                <w:szCs w:val="21"/>
              </w:rPr>
            </w:pPr>
            <w:r>
              <w:rPr>
                <w:rFonts w:ascii="宋体" w:hAnsi="宋体"/>
                <w:szCs w:val="21"/>
              </w:rPr>
              <w:t>PS30W</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7" w:hRule="atLeast"/>
        </w:trPr>
        <w:tc>
          <w:tcPr>
            <w:tcW w:w="1930" w:type="dxa"/>
            <w:vAlign w:val="center"/>
          </w:tcPr>
          <w:p>
            <w:pPr>
              <w:rPr>
                <w:rFonts w:ascii="宋体"/>
                <w:szCs w:val="21"/>
              </w:rPr>
            </w:pPr>
            <w:r>
              <w:rPr>
                <w:rFonts w:hint="eastAsia" w:ascii="宋体" w:hAnsi="宋体"/>
                <w:szCs w:val="21"/>
              </w:rPr>
              <w:t>回转角度</w:t>
            </w:r>
          </w:p>
        </w:tc>
        <w:tc>
          <w:tcPr>
            <w:tcW w:w="7592" w:type="dxa"/>
            <w:vAlign w:val="center"/>
          </w:tcPr>
          <w:p>
            <w:pPr>
              <w:rPr>
                <w:rFonts w:ascii="宋体"/>
                <w:szCs w:val="21"/>
              </w:rPr>
            </w:pPr>
            <w:r>
              <w:rPr>
                <w:rFonts w:ascii="宋体" w:hAnsi="宋体"/>
                <w:szCs w:val="21"/>
              </w:rPr>
              <w:t>360</w:t>
            </w:r>
            <w:r>
              <w:rPr>
                <w:rFonts w:hint="eastAsia" w:ascii="宋体" w:hAnsi="宋体"/>
                <w:szCs w:val="21"/>
              </w:rPr>
              <w:t>°水平回转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7" w:hRule="atLeast"/>
        </w:trPr>
        <w:tc>
          <w:tcPr>
            <w:tcW w:w="1930" w:type="dxa"/>
            <w:vAlign w:val="center"/>
          </w:tcPr>
          <w:p>
            <w:pPr>
              <w:rPr>
                <w:rFonts w:ascii="宋体"/>
                <w:szCs w:val="21"/>
              </w:rPr>
            </w:pPr>
            <w:r>
              <w:rPr>
                <w:rFonts w:hint="eastAsia" w:ascii="宋体" w:hAnsi="宋体"/>
                <w:szCs w:val="21"/>
              </w:rPr>
              <w:t>最大仰</w:t>
            </w:r>
            <w:r>
              <w:rPr>
                <w:rFonts w:ascii="宋体" w:hAnsi="宋体"/>
                <w:szCs w:val="21"/>
              </w:rPr>
              <w:t>/</w:t>
            </w:r>
            <w:r>
              <w:rPr>
                <w:rFonts w:hint="eastAsia" w:ascii="宋体" w:hAnsi="宋体"/>
                <w:szCs w:val="21"/>
              </w:rPr>
              <w:t>俯角</w:t>
            </w:r>
          </w:p>
        </w:tc>
        <w:tc>
          <w:tcPr>
            <w:tcW w:w="7592" w:type="dxa"/>
            <w:vAlign w:val="center"/>
          </w:tcPr>
          <w:p>
            <w:pPr>
              <w:rPr>
                <w:rFonts w:ascii="宋体"/>
                <w:szCs w:val="21"/>
              </w:rPr>
            </w:pPr>
            <w:r>
              <w:rPr>
                <w:rFonts w:hint="eastAsia" w:ascii="宋体" w:hAnsi="宋体"/>
                <w:szCs w:val="21"/>
              </w:rPr>
              <w:t>俯角≤</w:t>
            </w:r>
            <w:r>
              <w:rPr>
                <w:rFonts w:ascii="宋体" w:hAnsi="宋体"/>
                <w:szCs w:val="21"/>
              </w:rPr>
              <w:t>-15</w:t>
            </w:r>
            <w:r>
              <w:rPr>
                <w:rFonts w:hint="eastAsia" w:ascii="宋体" w:hAnsi="宋体"/>
                <w:szCs w:val="21"/>
              </w:rPr>
              <w:t>°，仰角≥</w:t>
            </w:r>
            <w:r>
              <w:rPr>
                <w:rFonts w:ascii="宋体" w:hAnsi="宋体"/>
                <w:szCs w:val="21"/>
              </w:rPr>
              <w:t>+45</w:t>
            </w:r>
            <w:r>
              <w:rPr>
                <w:rFonts w:hint="eastAsia" w:ascii="宋体" w:hAnsi="宋体"/>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7" w:hRule="atLeast"/>
        </w:trPr>
        <w:tc>
          <w:tcPr>
            <w:tcW w:w="1930" w:type="dxa"/>
            <w:vAlign w:val="center"/>
          </w:tcPr>
          <w:p>
            <w:pPr>
              <w:rPr>
                <w:rFonts w:ascii="宋体"/>
                <w:szCs w:val="21"/>
              </w:rPr>
            </w:pPr>
            <w:r>
              <w:rPr>
                <w:rFonts w:hint="eastAsia" w:ascii="宋体" w:hAnsi="宋体"/>
                <w:szCs w:val="21"/>
              </w:rPr>
              <w:t>流量</w:t>
            </w:r>
          </w:p>
        </w:tc>
        <w:tc>
          <w:tcPr>
            <w:tcW w:w="7592" w:type="dxa"/>
            <w:vAlign w:val="center"/>
          </w:tcPr>
          <w:p>
            <w:pPr>
              <w:rPr>
                <w:rFonts w:ascii="宋体" w:hAnsi="宋体"/>
                <w:szCs w:val="21"/>
              </w:rPr>
            </w:pPr>
            <w:r>
              <w:rPr>
                <w:rFonts w:ascii="宋体" w:hAnsi="宋体"/>
                <w:szCs w:val="21"/>
              </w:rPr>
              <w:t>30L/S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98" w:hRule="atLeast"/>
        </w:trPr>
        <w:tc>
          <w:tcPr>
            <w:tcW w:w="1930" w:type="dxa"/>
            <w:vAlign w:val="center"/>
          </w:tcPr>
          <w:p>
            <w:pPr>
              <w:rPr>
                <w:rFonts w:ascii="宋体"/>
                <w:szCs w:val="21"/>
              </w:rPr>
            </w:pPr>
            <w:r>
              <w:rPr>
                <w:rFonts w:hint="eastAsia" w:ascii="宋体" w:hAnsi="宋体"/>
                <w:szCs w:val="21"/>
              </w:rPr>
              <w:t>射程</w:t>
            </w:r>
          </w:p>
        </w:tc>
        <w:tc>
          <w:tcPr>
            <w:tcW w:w="7592" w:type="dxa"/>
            <w:vAlign w:val="center"/>
          </w:tcPr>
          <w:p>
            <w:pPr>
              <w:rPr>
                <w:rFonts w:ascii="宋体" w:hAnsi="宋体"/>
                <w:szCs w:val="21"/>
              </w:rPr>
            </w:pPr>
            <w:r>
              <w:rPr>
                <w:rFonts w:hint="eastAsia" w:ascii="宋体" w:hAnsi="宋体"/>
                <w:szCs w:val="21"/>
              </w:rPr>
              <w:t>≥</w:t>
            </w:r>
            <w:r>
              <w:rPr>
                <w:rFonts w:ascii="宋体" w:hAnsi="宋体"/>
                <w:szCs w:val="21"/>
              </w:rPr>
              <w:t>55m</w:t>
            </w:r>
          </w:p>
        </w:tc>
      </w:tr>
    </w:tbl>
    <w:p>
      <w:pPr>
        <w:ind w:firstLine="422" w:firstLineChars="200"/>
        <w:jc w:val="left"/>
        <w:rPr>
          <w:rFonts w:ascii="宋体"/>
          <w:b/>
          <w:szCs w:val="21"/>
        </w:rPr>
      </w:pPr>
      <w:r>
        <w:rPr>
          <w:rFonts w:hint="eastAsia" w:ascii="宋体" w:hAnsi="宋体"/>
          <w:b/>
          <w:szCs w:val="21"/>
        </w:rPr>
        <w:t>6、消防控制系统</w:t>
      </w:r>
    </w:p>
    <w:p>
      <w:pPr>
        <w:jc w:val="left"/>
        <w:rPr>
          <w:rFonts w:ascii="宋体"/>
          <w:szCs w:val="21"/>
        </w:rPr>
      </w:pPr>
      <w:r>
        <w:rPr>
          <w:rFonts w:hint="eastAsia" w:ascii="宋体" w:hAnsi="宋体"/>
          <w:szCs w:val="21"/>
        </w:rPr>
        <w:t>控制面板主要包括驾驶室控制和泵室控制两部分</w:t>
      </w:r>
    </w:p>
    <w:tbl>
      <w:tblPr>
        <w:tblStyle w:val="29"/>
        <w:tblW w:w="9480" w:type="dxa"/>
        <w:tblInd w:w="2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89"/>
        <w:gridCol w:w="75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0" w:hRule="atLeast"/>
        </w:trPr>
        <w:tc>
          <w:tcPr>
            <w:tcW w:w="1889" w:type="dxa"/>
            <w:vAlign w:val="center"/>
          </w:tcPr>
          <w:p>
            <w:pPr>
              <w:rPr>
                <w:rFonts w:ascii="宋体"/>
                <w:szCs w:val="21"/>
              </w:rPr>
            </w:pPr>
            <w:r>
              <w:rPr>
                <w:rFonts w:hint="eastAsia" w:ascii="宋体" w:hAnsi="宋体"/>
                <w:szCs w:val="21"/>
              </w:rPr>
              <w:t>驾驶室内控制</w:t>
            </w:r>
          </w:p>
        </w:tc>
        <w:tc>
          <w:tcPr>
            <w:tcW w:w="7591" w:type="dxa"/>
            <w:vAlign w:val="center"/>
          </w:tcPr>
          <w:p>
            <w:pPr>
              <w:rPr>
                <w:rFonts w:ascii="宋体"/>
                <w:szCs w:val="21"/>
              </w:rPr>
            </w:pPr>
            <w:r>
              <w:rPr>
                <w:rFonts w:hint="eastAsia" w:ascii="宋体" w:hAnsi="宋体"/>
                <w:szCs w:val="21"/>
              </w:rPr>
              <w:t>水泵脱挂档、警灯警报、照明及信号装置控制等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889" w:type="dxa"/>
            <w:vAlign w:val="center"/>
          </w:tcPr>
          <w:p>
            <w:pPr>
              <w:rPr>
                <w:rFonts w:ascii="宋体"/>
                <w:szCs w:val="21"/>
              </w:rPr>
            </w:pPr>
            <w:r>
              <w:rPr>
                <w:rFonts w:hint="eastAsia" w:ascii="宋体" w:hAnsi="宋体"/>
                <w:szCs w:val="21"/>
              </w:rPr>
              <w:t>泵室内控制</w:t>
            </w:r>
          </w:p>
        </w:tc>
        <w:tc>
          <w:tcPr>
            <w:tcW w:w="7591" w:type="dxa"/>
            <w:vAlign w:val="center"/>
          </w:tcPr>
          <w:p>
            <w:pPr>
              <w:rPr>
                <w:rFonts w:ascii="宋体"/>
                <w:szCs w:val="21"/>
              </w:rPr>
            </w:pPr>
            <w:r>
              <w:rPr>
                <w:rFonts w:hint="eastAsia" w:ascii="宋体" w:hAnsi="宋体"/>
                <w:szCs w:val="21"/>
              </w:rPr>
              <w:t>上装总电源开关、参数显示、状态显示</w:t>
            </w:r>
          </w:p>
        </w:tc>
      </w:tr>
    </w:tbl>
    <w:p>
      <w:pPr>
        <w:ind w:firstLine="527" w:firstLineChars="250"/>
        <w:jc w:val="left"/>
        <w:rPr>
          <w:rFonts w:ascii="宋体"/>
          <w:b/>
          <w:szCs w:val="21"/>
        </w:rPr>
      </w:pPr>
      <w:r>
        <w:rPr>
          <w:rFonts w:hint="eastAsia" w:ascii="宋体" w:hAnsi="宋体"/>
          <w:b/>
          <w:szCs w:val="21"/>
        </w:rPr>
        <w:t>7、电气设备</w:t>
      </w:r>
    </w:p>
    <w:tbl>
      <w:tblPr>
        <w:tblStyle w:val="29"/>
        <w:tblW w:w="9481" w:type="dxa"/>
        <w:tblInd w:w="2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08"/>
        <w:gridCol w:w="75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5" w:hRule="atLeast"/>
        </w:trPr>
        <w:tc>
          <w:tcPr>
            <w:tcW w:w="1908" w:type="dxa"/>
            <w:vAlign w:val="center"/>
          </w:tcPr>
          <w:p>
            <w:pPr>
              <w:rPr>
                <w:rFonts w:ascii="宋体"/>
                <w:szCs w:val="21"/>
              </w:rPr>
            </w:pPr>
            <w:r>
              <w:rPr>
                <w:rFonts w:hint="eastAsia" w:ascii="宋体" w:hAnsi="宋体"/>
                <w:szCs w:val="21"/>
              </w:rPr>
              <w:t>附加电气</w:t>
            </w:r>
          </w:p>
        </w:tc>
        <w:tc>
          <w:tcPr>
            <w:tcW w:w="7573" w:type="dxa"/>
            <w:vAlign w:val="center"/>
          </w:tcPr>
          <w:p>
            <w:pPr>
              <w:rPr>
                <w:rFonts w:ascii="宋体"/>
                <w:szCs w:val="21"/>
              </w:rPr>
            </w:pPr>
            <w:r>
              <w:rPr>
                <w:rFonts w:hint="eastAsia" w:ascii="宋体" w:hAnsi="宋体"/>
                <w:szCs w:val="21"/>
              </w:rPr>
              <w:t>设独立电路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4" w:hRule="atLeast"/>
        </w:trPr>
        <w:tc>
          <w:tcPr>
            <w:tcW w:w="1908" w:type="dxa"/>
            <w:vAlign w:val="center"/>
          </w:tcPr>
          <w:p>
            <w:pPr>
              <w:rPr>
                <w:rFonts w:ascii="宋体"/>
                <w:szCs w:val="21"/>
              </w:rPr>
            </w:pPr>
            <w:r>
              <w:rPr>
                <w:rFonts w:hint="eastAsia" w:ascii="宋体" w:hAnsi="宋体"/>
                <w:szCs w:val="21"/>
              </w:rPr>
              <w:t>辅助照明</w:t>
            </w:r>
          </w:p>
        </w:tc>
        <w:tc>
          <w:tcPr>
            <w:tcW w:w="7573" w:type="dxa"/>
            <w:vAlign w:val="center"/>
          </w:tcPr>
          <w:p>
            <w:pPr>
              <w:rPr>
                <w:rFonts w:ascii="宋体"/>
                <w:szCs w:val="21"/>
              </w:rPr>
            </w:pPr>
            <w:r>
              <w:rPr>
                <w:rFonts w:hint="eastAsia" w:ascii="宋体" w:hAnsi="宋体"/>
                <w:szCs w:val="21"/>
              </w:rPr>
              <w:t>消防员室、水泵房及器材箱分别设有照明灯，操纵仪表板上设有照明、指示灯等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92" w:hRule="atLeast"/>
        </w:trPr>
        <w:tc>
          <w:tcPr>
            <w:tcW w:w="1908" w:type="dxa"/>
            <w:vAlign w:val="center"/>
          </w:tcPr>
          <w:p>
            <w:pPr>
              <w:rPr>
                <w:rFonts w:ascii="宋体"/>
                <w:szCs w:val="21"/>
              </w:rPr>
            </w:pPr>
            <w:r>
              <w:rPr>
                <w:rFonts w:hint="eastAsia" w:ascii="宋体" w:hAnsi="宋体"/>
                <w:szCs w:val="21"/>
              </w:rPr>
              <w:t>频闪灯</w:t>
            </w:r>
          </w:p>
        </w:tc>
        <w:tc>
          <w:tcPr>
            <w:tcW w:w="7573" w:type="dxa"/>
            <w:vAlign w:val="center"/>
          </w:tcPr>
          <w:p>
            <w:pPr>
              <w:rPr>
                <w:rFonts w:ascii="宋体"/>
                <w:szCs w:val="21"/>
              </w:rPr>
            </w:pPr>
            <w:r>
              <w:rPr>
                <w:rFonts w:hint="eastAsia" w:ascii="宋体" w:hAnsi="宋体"/>
                <w:szCs w:val="21"/>
              </w:rPr>
              <w:t>车身两侧安装红、蓝两色频闪灯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92" w:hRule="atLeast"/>
        </w:trPr>
        <w:tc>
          <w:tcPr>
            <w:tcW w:w="1908" w:type="dxa"/>
            <w:vMerge w:val="restart"/>
            <w:vAlign w:val="center"/>
          </w:tcPr>
          <w:p>
            <w:pPr>
              <w:rPr>
                <w:rFonts w:ascii="宋体"/>
                <w:szCs w:val="21"/>
              </w:rPr>
            </w:pPr>
            <w:r>
              <w:rPr>
                <w:rFonts w:hint="eastAsia" w:ascii="宋体" w:hAnsi="宋体"/>
                <w:szCs w:val="21"/>
              </w:rPr>
              <w:t>警示装置</w:t>
            </w:r>
          </w:p>
        </w:tc>
        <w:tc>
          <w:tcPr>
            <w:tcW w:w="7573" w:type="dxa"/>
            <w:vAlign w:val="center"/>
          </w:tcPr>
          <w:p>
            <w:pPr>
              <w:rPr>
                <w:rFonts w:ascii="宋体"/>
                <w:szCs w:val="21"/>
              </w:rPr>
            </w:pPr>
            <w:r>
              <w:rPr>
                <w:rFonts w:hint="eastAsia" w:ascii="宋体" w:hAnsi="宋体"/>
                <w:szCs w:val="21"/>
              </w:rPr>
              <w:t>长排全红警灯，安装在驾驶室顶部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5" w:hRule="atLeast"/>
        </w:trPr>
        <w:tc>
          <w:tcPr>
            <w:tcW w:w="1908" w:type="dxa"/>
            <w:vMerge w:val="continue"/>
            <w:vAlign w:val="center"/>
          </w:tcPr>
          <w:p>
            <w:pPr>
              <w:rPr>
                <w:rFonts w:ascii="宋体"/>
                <w:szCs w:val="21"/>
              </w:rPr>
            </w:pPr>
          </w:p>
        </w:tc>
        <w:tc>
          <w:tcPr>
            <w:tcW w:w="7573" w:type="dxa"/>
            <w:vAlign w:val="center"/>
          </w:tcPr>
          <w:p>
            <w:pPr>
              <w:rPr>
                <w:rFonts w:ascii="宋体"/>
                <w:szCs w:val="21"/>
              </w:rPr>
            </w:pPr>
            <w:r>
              <w:rPr>
                <w:rFonts w:hint="eastAsia" w:ascii="宋体" w:hAnsi="宋体"/>
                <w:szCs w:val="21"/>
              </w:rPr>
              <w:t>警报器，其控制盒在驾驶员前下方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3" w:hRule="atLeast"/>
        </w:trPr>
        <w:tc>
          <w:tcPr>
            <w:tcW w:w="1908" w:type="dxa"/>
            <w:vAlign w:val="center"/>
          </w:tcPr>
          <w:p>
            <w:pPr>
              <w:rPr>
                <w:rFonts w:ascii="宋体"/>
                <w:szCs w:val="21"/>
              </w:rPr>
            </w:pPr>
            <w:r>
              <w:rPr>
                <w:rFonts w:hint="eastAsia" w:ascii="宋体" w:hAnsi="宋体"/>
                <w:szCs w:val="21"/>
              </w:rPr>
              <w:t>火场照明</w:t>
            </w:r>
          </w:p>
        </w:tc>
        <w:tc>
          <w:tcPr>
            <w:tcW w:w="7573" w:type="dxa"/>
            <w:vAlign w:val="center"/>
          </w:tcPr>
          <w:p>
            <w:pPr>
              <w:rPr>
                <w:rFonts w:ascii="宋体"/>
                <w:szCs w:val="21"/>
              </w:rPr>
            </w:pPr>
            <w:r>
              <w:rPr>
                <w:rFonts w:hint="eastAsia" w:ascii="宋体" w:hAnsi="宋体"/>
                <w:szCs w:val="21"/>
              </w:rPr>
              <w:t>上装后部安装</w:t>
            </w:r>
            <w:r>
              <w:rPr>
                <w:rFonts w:ascii="宋体" w:hAnsi="宋体"/>
                <w:szCs w:val="21"/>
              </w:rPr>
              <w:t>35W</w:t>
            </w:r>
            <w:r>
              <w:rPr>
                <w:rFonts w:hint="eastAsia" w:ascii="宋体" w:hAnsi="宋体"/>
                <w:szCs w:val="21"/>
              </w:rPr>
              <w:t>消防探照灯</w:t>
            </w:r>
            <w:r>
              <w:rPr>
                <w:rFonts w:ascii="宋体" w:hAnsi="宋体"/>
                <w:szCs w:val="21"/>
              </w:rPr>
              <w:t>1</w:t>
            </w:r>
            <w:r>
              <w:rPr>
                <w:rFonts w:hint="eastAsia" w:ascii="宋体" w:hAnsi="宋体"/>
                <w:szCs w:val="21"/>
              </w:rPr>
              <w:t>个</w:t>
            </w:r>
          </w:p>
        </w:tc>
      </w:tr>
    </w:tbl>
    <w:p>
      <w:pPr>
        <w:ind w:firstLine="422" w:firstLineChars="200"/>
        <w:jc w:val="left"/>
        <w:rPr>
          <w:rFonts w:ascii="宋体"/>
          <w:b/>
          <w:szCs w:val="21"/>
        </w:rPr>
      </w:pPr>
      <w:r>
        <w:rPr>
          <w:rFonts w:hint="eastAsia" w:ascii="宋体" w:hAnsi="宋体"/>
          <w:b/>
          <w:szCs w:val="21"/>
        </w:rPr>
        <w:t>8、表面处理</w:t>
      </w:r>
    </w:p>
    <w:tbl>
      <w:tblPr>
        <w:tblStyle w:val="29"/>
        <w:tblW w:w="9570" w:type="dxa"/>
        <w:tblInd w:w="1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07"/>
        <w:gridCol w:w="83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07" w:type="dxa"/>
            <w:vAlign w:val="center"/>
          </w:tcPr>
          <w:p>
            <w:pPr>
              <w:rPr>
                <w:rFonts w:ascii="宋体"/>
                <w:szCs w:val="21"/>
              </w:rPr>
            </w:pPr>
            <w:r>
              <w:rPr>
                <w:rFonts w:hint="eastAsia" w:ascii="宋体" w:hAnsi="宋体"/>
                <w:szCs w:val="21"/>
              </w:rPr>
              <w:t>面漆</w:t>
            </w:r>
          </w:p>
        </w:tc>
        <w:tc>
          <w:tcPr>
            <w:tcW w:w="8363" w:type="dxa"/>
            <w:vAlign w:val="center"/>
          </w:tcPr>
          <w:p>
            <w:pPr>
              <w:rPr>
                <w:rFonts w:ascii="宋体"/>
                <w:szCs w:val="21"/>
              </w:rPr>
            </w:pPr>
            <w:r>
              <w:rPr>
                <w:rFonts w:hint="eastAsia" w:ascii="宋体" w:hAnsi="宋体"/>
                <w:szCs w:val="21"/>
              </w:rPr>
              <w:t>优质国产漆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07" w:type="dxa"/>
            <w:vAlign w:val="center"/>
          </w:tcPr>
          <w:p>
            <w:pPr>
              <w:rPr>
                <w:rFonts w:ascii="宋体"/>
                <w:szCs w:val="21"/>
              </w:rPr>
            </w:pPr>
            <w:r>
              <w:rPr>
                <w:rFonts w:hint="eastAsia" w:ascii="宋体" w:hAnsi="宋体"/>
                <w:szCs w:val="21"/>
              </w:rPr>
              <w:t>颜色</w:t>
            </w:r>
          </w:p>
        </w:tc>
        <w:tc>
          <w:tcPr>
            <w:tcW w:w="8363" w:type="dxa"/>
            <w:vAlign w:val="center"/>
          </w:tcPr>
          <w:p>
            <w:pPr>
              <w:rPr>
                <w:rFonts w:ascii="宋体"/>
                <w:szCs w:val="21"/>
              </w:rPr>
            </w:pPr>
            <w:r>
              <w:rPr>
                <w:rFonts w:hint="eastAsia" w:ascii="宋体" w:hAnsi="宋体"/>
                <w:szCs w:val="21"/>
              </w:rPr>
              <w:t>车体外表面主色为</w:t>
            </w:r>
            <w:r>
              <w:rPr>
                <w:rFonts w:ascii="宋体" w:hAnsi="宋体"/>
                <w:szCs w:val="21"/>
              </w:rPr>
              <w:t>RO3</w:t>
            </w:r>
            <w:r>
              <w:rPr>
                <w:rFonts w:hint="eastAsia" w:ascii="宋体" w:hAnsi="宋体"/>
                <w:szCs w:val="21"/>
              </w:rPr>
              <w:t>消防红</w:t>
            </w:r>
          </w:p>
        </w:tc>
      </w:tr>
    </w:tbl>
    <w:p>
      <w:pPr>
        <w:adjustRightInd w:val="0"/>
        <w:snapToGrid w:val="0"/>
        <w:spacing w:line="360" w:lineRule="auto"/>
        <w:ind w:firstLine="446" w:firstLineChars="200"/>
        <w:rPr>
          <w:rFonts w:ascii="宋体" w:hAnsi="宋体" w:cs="Tahoma"/>
          <w:b/>
          <w:bCs/>
          <w:spacing w:val="6"/>
          <w:kern w:val="48"/>
          <w:szCs w:val="20"/>
        </w:rPr>
      </w:pPr>
      <w:r>
        <w:rPr>
          <w:rFonts w:hint="eastAsia" w:ascii="宋体" w:hAnsi="宋体" w:cs="Tahoma"/>
          <w:b/>
          <w:bCs/>
          <w:spacing w:val="6"/>
          <w:kern w:val="48"/>
          <w:szCs w:val="20"/>
        </w:rPr>
        <w:t>三、▲交货要求</w:t>
      </w:r>
    </w:p>
    <w:p>
      <w:pPr>
        <w:adjustRightInd w:val="0"/>
        <w:snapToGrid w:val="0"/>
        <w:spacing w:line="360" w:lineRule="auto"/>
        <w:ind w:firstLine="444" w:firstLineChars="200"/>
        <w:rPr>
          <w:rFonts w:ascii="宋体" w:hAnsi="宋体" w:cs="Tahoma"/>
          <w:bCs/>
          <w:spacing w:val="6"/>
          <w:kern w:val="48"/>
          <w:szCs w:val="20"/>
        </w:rPr>
      </w:pPr>
      <w:r>
        <w:rPr>
          <w:rFonts w:hint="eastAsia" w:ascii="宋体" w:hAnsi="宋体" w:cs="Tahoma"/>
          <w:bCs/>
          <w:spacing w:val="6"/>
          <w:kern w:val="48"/>
          <w:szCs w:val="20"/>
        </w:rPr>
        <w:t>本项目必须在合同签订之日起 45 个日历天内交货，交货之前中标人应给予招标人必要的通知，在招标人做好收货的相关准备并回复确认后再行送货。</w:t>
      </w:r>
    </w:p>
    <w:p>
      <w:pPr>
        <w:adjustRightInd w:val="0"/>
        <w:snapToGrid w:val="0"/>
        <w:spacing w:line="360" w:lineRule="auto"/>
        <w:ind w:firstLine="446" w:firstLineChars="200"/>
        <w:rPr>
          <w:rFonts w:ascii="宋体" w:hAnsi="宋体" w:cs="Tahoma"/>
          <w:b/>
          <w:bCs/>
          <w:spacing w:val="6"/>
          <w:kern w:val="48"/>
          <w:szCs w:val="20"/>
        </w:rPr>
      </w:pPr>
      <w:r>
        <w:rPr>
          <w:rFonts w:hint="eastAsia" w:ascii="宋体" w:hAnsi="宋体" w:cs="Tahoma"/>
          <w:b/>
          <w:bCs/>
          <w:spacing w:val="6"/>
          <w:kern w:val="48"/>
          <w:szCs w:val="20"/>
        </w:rPr>
        <w:t>四、</w:t>
      </w:r>
      <w:r>
        <w:rPr>
          <w:rFonts w:ascii="宋体" w:hAnsi="宋体" w:cs="Tahoma"/>
          <w:b/>
          <w:bCs/>
          <w:spacing w:val="6"/>
          <w:kern w:val="48"/>
          <w:szCs w:val="20"/>
        </w:rPr>
        <w:t>★</w:t>
      </w:r>
      <w:r>
        <w:rPr>
          <w:rFonts w:hint="eastAsia" w:ascii="宋体" w:hAnsi="宋体" w:cs="Tahoma"/>
          <w:b/>
          <w:bCs/>
          <w:spacing w:val="6"/>
          <w:kern w:val="48"/>
          <w:szCs w:val="20"/>
        </w:rPr>
        <w:t>验收要求</w:t>
      </w:r>
    </w:p>
    <w:p>
      <w:pPr>
        <w:adjustRightInd w:val="0"/>
        <w:snapToGrid w:val="0"/>
        <w:spacing w:line="360" w:lineRule="auto"/>
        <w:ind w:firstLine="444" w:firstLineChars="200"/>
        <w:rPr>
          <w:rFonts w:ascii="宋体" w:hAnsi="宋体" w:cs="Tahoma"/>
          <w:bCs/>
          <w:spacing w:val="6"/>
          <w:kern w:val="48"/>
          <w:szCs w:val="20"/>
        </w:rPr>
      </w:pPr>
      <w:r>
        <w:rPr>
          <w:rFonts w:hint="eastAsia" w:ascii="宋体" w:hAnsi="宋体" w:cs="Tahoma"/>
          <w:bCs/>
          <w:spacing w:val="6"/>
          <w:kern w:val="48"/>
          <w:szCs w:val="20"/>
        </w:rPr>
        <w:t>中标人完成合同约定的设备交付，上好牌照</w:t>
      </w:r>
      <w:r>
        <w:rPr>
          <w:rFonts w:hint="eastAsia" w:ascii="宋体" w:hAnsi="宋体" w:cs="Tahoma"/>
          <w:b/>
          <w:bCs/>
          <w:spacing w:val="6"/>
          <w:kern w:val="48"/>
          <w:szCs w:val="20"/>
        </w:rPr>
        <w:t>及车辆保险</w:t>
      </w:r>
      <w:r>
        <w:rPr>
          <w:rFonts w:hint="eastAsia" w:ascii="宋体" w:hAnsi="宋体" w:cs="Tahoma"/>
          <w:bCs/>
          <w:spacing w:val="6"/>
          <w:kern w:val="48"/>
          <w:szCs w:val="20"/>
        </w:rPr>
        <w:t>，并提供齐全的技术资料，招标人在收到相关手续后应给予确认，设备正常投入使用后一个月内组织验收。</w:t>
      </w:r>
    </w:p>
    <w:p>
      <w:pPr>
        <w:adjustRightInd w:val="0"/>
        <w:snapToGrid w:val="0"/>
        <w:spacing w:line="360" w:lineRule="auto"/>
        <w:ind w:firstLine="446" w:firstLineChars="200"/>
        <w:rPr>
          <w:rFonts w:ascii="宋体" w:hAnsi="宋体" w:cs="Tahoma"/>
          <w:b/>
          <w:bCs/>
          <w:spacing w:val="6"/>
          <w:kern w:val="48"/>
          <w:szCs w:val="20"/>
        </w:rPr>
      </w:pPr>
      <w:r>
        <w:rPr>
          <w:rFonts w:hint="eastAsia" w:ascii="宋体" w:hAnsi="宋体" w:cs="Tahoma"/>
          <w:b/>
          <w:bCs/>
          <w:spacing w:val="6"/>
          <w:kern w:val="48"/>
          <w:szCs w:val="20"/>
        </w:rPr>
        <w:t>五、付款方式</w:t>
      </w:r>
    </w:p>
    <w:p>
      <w:pPr>
        <w:adjustRightInd w:val="0"/>
        <w:snapToGrid w:val="0"/>
        <w:spacing w:line="360" w:lineRule="auto"/>
        <w:ind w:firstLine="444" w:firstLineChars="200"/>
        <w:rPr>
          <w:rFonts w:ascii="宋体" w:hAnsi="宋体" w:cs="Tahoma"/>
          <w:bCs/>
          <w:spacing w:val="6"/>
          <w:kern w:val="48"/>
          <w:szCs w:val="20"/>
        </w:rPr>
      </w:pPr>
      <w:r>
        <w:rPr>
          <w:rFonts w:hint="eastAsia" w:ascii="宋体" w:hAnsi="宋体" w:cs="Tahoma"/>
          <w:bCs/>
          <w:spacing w:val="6"/>
          <w:kern w:val="48"/>
          <w:szCs w:val="20"/>
        </w:rPr>
        <w:t>设备升级改造完成并通过设备验收，并且在收到中标方开据的等额16%增值税专用发票后二十五个工作日内，向中标人一次性支付合同总金额。</w:t>
      </w:r>
    </w:p>
    <w:p>
      <w:pPr>
        <w:adjustRightInd w:val="0"/>
        <w:snapToGrid w:val="0"/>
        <w:spacing w:line="360" w:lineRule="auto"/>
        <w:ind w:firstLine="446" w:firstLineChars="200"/>
        <w:rPr>
          <w:rFonts w:ascii="宋体" w:hAnsi="宋体" w:cs="Tahoma"/>
          <w:b/>
          <w:bCs/>
          <w:spacing w:val="6"/>
          <w:kern w:val="48"/>
          <w:szCs w:val="20"/>
        </w:rPr>
      </w:pPr>
      <w:r>
        <w:rPr>
          <w:rFonts w:hint="eastAsia" w:ascii="宋体" w:hAnsi="宋体" w:cs="Tahoma"/>
          <w:b/>
          <w:bCs/>
          <w:spacing w:val="6"/>
          <w:kern w:val="48"/>
          <w:szCs w:val="20"/>
        </w:rPr>
        <w:t>六、售后服务要求</w:t>
      </w:r>
    </w:p>
    <w:p>
      <w:pPr>
        <w:adjustRightInd w:val="0"/>
        <w:snapToGrid w:val="0"/>
        <w:spacing w:line="360" w:lineRule="auto"/>
        <w:ind w:firstLine="444" w:firstLineChars="200"/>
        <w:rPr>
          <w:rFonts w:ascii="宋体" w:hAnsi="宋体" w:cs="Tahoma"/>
          <w:bCs/>
          <w:spacing w:val="6"/>
          <w:kern w:val="48"/>
          <w:szCs w:val="20"/>
        </w:rPr>
      </w:pPr>
      <w:r>
        <w:rPr>
          <w:rFonts w:hint="eastAsia" w:ascii="宋体" w:hAnsi="宋体" w:cs="Tahoma"/>
          <w:bCs/>
          <w:spacing w:val="6"/>
          <w:kern w:val="48"/>
          <w:szCs w:val="20"/>
        </w:rPr>
        <w:t>1、质量保修期至少为一年，自竣工验收合格交付之日起计算。保修期内，除人为故意因素导致本项目下中标人改造的设备发生故障或不能正常工作外，中标人应在接到招标人通知的48小时内免费维修或免费更换合格的零部件，招标人不承担任何费用，如造成招标人损失的，并由中标人负责赔偿。同时，中标人向甲方提供在项目保修期内的48小时的急修服务，并承诺接到招标人通知后48小时内赶到现场进行维修。</w:t>
      </w:r>
    </w:p>
    <w:p>
      <w:pPr>
        <w:adjustRightInd w:val="0"/>
        <w:snapToGrid w:val="0"/>
        <w:spacing w:line="360" w:lineRule="auto"/>
        <w:ind w:firstLine="444" w:firstLineChars="200"/>
        <w:rPr>
          <w:rFonts w:ascii="宋体" w:hAnsi="宋体" w:cs="Tahoma"/>
          <w:bCs/>
          <w:spacing w:val="6"/>
          <w:kern w:val="48"/>
          <w:szCs w:val="20"/>
        </w:rPr>
      </w:pPr>
      <w:r>
        <w:rPr>
          <w:rFonts w:hint="eastAsia" w:ascii="宋体" w:hAnsi="宋体" w:cs="Tahoma"/>
          <w:bCs/>
          <w:spacing w:val="6"/>
          <w:kern w:val="48"/>
          <w:szCs w:val="20"/>
        </w:rPr>
        <w:t>2、在设备使用期间中标人有义务提供免费的技术支持,包括系统、软件升级等。</w:t>
      </w:r>
    </w:p>
    <w:p>
      <w:pPr>
        <w:adjustRightInd w:val="0"/>
        <w:snapToGrid w:val="0"/>
        <w:spacing w:line="360" w:lineRule="auto"/>
        <w:ind w:firstLine="444" w:firstLineChars="200"/>
        <w:rPr>
          <w:rFonts w:ascii="宋体" w:hAnsi="宋体" w:cs="Tahoma"/>
          <w:bCs/>
          <w:spacing w:val="6"/>
          <w:kern w:val="48"/>
          <w:szCs w:val="20"/>
        </w:rPr>
      </w:pPr>
      <w:r>
        <w:rPr>
          <w:rFonts w:hint="eastAsia" w:ascii="宋体" w:hAnsi="宋体" w:cs="Tahoma"/>
          <w:bCs/>
          <w:spacing w:val="6"/>
          <w:kern w:val="48"/>
          <w:szCs w:val="20"/>
        </w:rPr>
        <w:t>3、中标人应该对招标人相关人员进行系统使用操作、维修进行免费培训。</w:t>
      </w:r>
    </w:p>
    <w:p>
      <w:pPr>
        <w:adjustRightInd w:val="0"/>
        <w:snapToGrid w:val="0"/>
        <w:spacing w:line="360" w:lineRule="auto"/>
        <w:ind w:firstLine="446" w:firstLineChars="200"/>
        <w:rPr>
          <w:rFonts w:ascii="宋体" w:hAnsi="宋体" w:cs="Tahoma"/>
          <w:b/>
          <w:bCs/>
          <w:spacing w:val="6"/>
          <w:kern w:val="48"/>
          <w:szCs w:val="20"/>
        </w:rPr>
        <w:sectPr>
          <w:pgSz w:w="11906" w:h="16838"/>
          <w:pgMar w:top="1418" w:right="1134" w:bottom="1418" w:left="1134" w:header="851" w:footer="992" w:gutter="0"/>
          <w:cols w:space="425" w:num="1"/>
          <w:docGrid w:type="lines" w:linePitch="312" w:charSpace="0"/>
        </w:sectPr>
      </w:pPr>
    </w:p>
    <w:p>
      <w:pPr>
        <w:spacing w:line="360" w:lineRule="auto"/>
        <w:ind w:left="142" w:firstLine="424" w:firstLineChars="202"/>
        <w:rPr>
          <w:rFonts w:ascii="宋体" w:hAnsi="宋体" w:cs="Arial"/>
          <w:szCs w:val="21"/>
        </w:rPr>
      </w:pPr>
    </w:p>
    <w:p>
      <w:pPr>
        <w:spacing w:line="360" w:lineRule="auto"/>
        <w:ind w:left="142" w:firstLine="424" w:firstLineChars="202"/>
        <w:rPr>
          <w:rFonts w:ascii="宋体" w:hAnsi="宋体" w:cs="Arial"/>
          <w:szCs w:val="21"/>
        </w:rPr>
      </w:pPr>
    </w:p>
    <w:p>
      <w:pPr>
        <w:spacing w:line="360" w:lineRule="auto"/>
        <w:ind w:left="142" w:firstLine="424" w:firstLineChars="202"/>
        <w:rPr>
          <w:rFonts w:ascii="宋体" w:hAnsi="宋体" w:cs="Arial"/>
          <w:szCs w:val="21"/>
        </w:rPr>
      </w:pPr>
    </w:p>
    <w:p>
      <w:pPr>
        <w:spacing w:line="360" w:lineRule="auto"/>
        <w:ind w:left="142" w:firstLine="424" w:firstLineChars="202"/>
        <w:rPr>
          <w:rFonts w:ascii="宋体" w:hAnsi="宋体" w:cs="Arial"/>
          <w:szCs w:val="21"/>
        </w:rPr>
      </w:pPr>
    </w:p>
    <w:p>
      <w:pPr>
        <w:spacing w:line="360" w:lineRule="auto"/>
        <w:ind w:left="142" w:firstLine="424" w:firstLineChars="202"/>
        <w:rPr>
          <w:rFonts w:ascii="宋体" w:hAnsi="宋体" w:cs="Arial"/>
          <w:szCs w:val="21"/>
        </w:rPr>
      </w:pPr>
    </w:p>
    <w:p>
      <w:pPr>
        <w:spacing w:line="360" w:lineRule="auto"/>
        <w:ind w:left="142" w:firstLine="424" w:firstLineChars="202"/>
        <w:rPr>
          <w:rFonts w:ascii="宋体" w:hAnsi="宋体" w:cs="Arial"/>
          <w:szCs w:val="21"/>
        </w:rPr>
      </w:pPr>
    </w:p>
    <w:p>
      <w:pPr>
        <w:spacing w:line="360" w:lineRule="auto"/>
        <w:ind w:left="142" w:firstLine="424" w:firstLineChars="202"/>
        <w:rPr>
          <w:rFonts w:ascii="宋体" w:hAnsi="宋体" w:cs="Arial"/>
          <w:szCs w:val="21"/>
        </w:rPr>
      </w:pPr>
    </w:p>
    <w:p>
      <w:pPr>
        <w:spacing w:line="360" w:lineRule="auto"/>
        <w:ind w:left="142" w:firstLine="424" w:firstLineChars="202"/>
        <w:rPr>
          <w:rFonts w:ascii="宋体" w:hAnsi="宋体" w:cs="Arial"/>
          <w:szCs w:val="21"/>
        </w:rPr>
      </w:pPr>
    </w:p>
    <w:p>
      <w:pPr>
        <w:spacing w:line="360" w:lineRule="auto"/>
        <w:ind w:left="142" w:firstLine="424" w:firstLineChars="202"/>
        <w:rPr>
          <w:rFonts w:ascii="宋体" w:hAnsi="宋体" w:cs="Arial"/>
          <w:szCs w:val="21"/>
        </w:rPr>
      </w:pPr>
    </w:p>
    <w:p>
      <w:pPr>
        <w:spacing w:line="360" w:lineRule="auto"/>
        <w:ind w:left="142" w:firstLine="424" w:firstLineChars="202"/>
        <w:rPr>
          <w:rFonts w:ascii="宋体" w:hAnsi="宋体" w:cs="Arial"/>
          <w:szCs w:val="21"/>
        </w:rPr>
      </w:pPr>
    </w:p>
    <w:p>
      <w:pPr>
        <w:spacing w:line="360" w:lineRule="auto"/>
        <w:ind w:left="142" w:firstLine="424" w:firstLineChars="202"/>
        <w:rPr>
          <w:rFonts w:ascii="宋体" w:hAnsi="宋体" w:cs="Arial"/>
          <w:szCs w:val="21"/>
        </w:rPr>
      </w:pPr>
    </w:p>
    <w:p>
      <w:pPr>
        <w:spacing w:line="360" w:lineRule="auto"/>
        <w:ind w:left="142" w:firstLine="424" w:firstLineChars="202"/>
        <w:rPr>
          <w:rFonts w:ascii="宋体" w:hAnsi="宋体" w:cs="Arial"/>
          <w:szCs w:val="21"/>
        </w:rPr>
      </w:pPr>
    </w:p>
    <w:p>
      <w:pPr>
        <w:spacing w:line="360" w:lineRule="auto"/>
        <w:rPr>
          <w:rFonts w:ascii="宋体" w:hAnsi="宋体" w:cs="Tahoma"/>
          <w:b/>
          <w:bCs/>
          <w:spacing w:val="6"/>
          <w:kern w:val="48"/>
          <w:szCs w:val="20"/>
        </w:rPr>
      </w:pP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p>
    <w:p>
      <w:pPr>
        <w:pStyle w:val="2"/>
        <w:jc w:val="center"/>
        <w:rPr>
          <w:sz w:val="48"/>
          <w:szCs w:val="48"/>
        </w:rPr>
      </w:pPr>
      <w:r>
        <w:rPr>
          <w:rFonts w:hint="eastAsia"/>
          <w:sz w:val="48"/>
          <w:szCs w:val="48"/>
        </w:rPr>
        <w:t>第四章   合同书格式</w:t>
      </w:r>
    </w:p>
    <w:p>
      <w:pPr>
        <w:jc w:val="center"/>
        <w:rPr>
          <w:rFonts w:ascii="宋体" w:hAnsi="宋体" w:cs="Tahoma"/>
          <w:spacing w:val="6"/>
          <w:kern w:val="48"/>
          <w:szCs w:val="20"/>
        </w:rPr>
      </w:pPr>
      <w:r>
        <w:rPr>
          <w:rFonts w:hint="eastAsia" w:ascii="宋体" w:hAnsi="宋体" w:cs="Tahoma"/>
          <w:spacing w:val="6"/>
          <w:kern w:val="48"/>
          <w:szCs w:val="20"/>
        </w:rPr>
        <w:t xml:space="preserve">  </w:t>
      </w:r>
    </w:p>
    <w:p>
      <w:pPr>
        <w:jc w:val="center"/>
        <w:rPr>
          <w:rFonts w:ascii="宋体" w:hAnsi="宋体" w:cs="Tahoma"/>
          <w:spacing w:val="6"/>
          <w:kern w:val="48"/>
          <w:szCs w:val="20"/>
        </w:rPr>
      </w:pPr>
    </w:p>
    <w:p>
      <w:pPr>
        <w:pStyle w:val="2"/>
        <w:jc w:val="center"/>
        <w:rPr>
          <w:rFonts w:ascii="宋体" w:hAnsi="宋体"/>
          <w:b w:val="0"/>
          <w:szCs w:val="32"/>
        </w:rPr>
      </w:pPr>
    </w:p>
    <w:p>
      <w:pPr>
        <w:pStyle w:val="13"/>
        <w:spacing w:before="240"/>
        <w:jc w:val="center"/>
        <w:rPr>
          <w:rFonts w:hAnsi="宋体"/>
          <w:b/>
          <w:bCs/>
          <w:sz w:val="44"/>
        </w:rPr>
      </w:pPr>
    </w:p>
    <w:p>
      <w:pPr>
        <w:pStyle w:val="13"/>
        <w:jc w:val="left"/>
        <w:rPr>
          <w:b/>
        </w:rPr>
      </w:pPr>
    </w:p>
    <w:p>
      <w:pPr>
        <w:pStyle w:val="13"/>
        <w:jc w:val="left"/>
        <w:rPr>
          <w:b/>
        </w:rPr>
      </w:pPr>
    </w:p>
    <w:p>
      <w:pPr>
        <w:pStyle w:val="13"/>
        <w:jc w:val="left"/>
      </w:pPr>
    </w:p>
    <w:p>
      <w:pPr>
        <w:pStyle w:val="13"/>
        <w:jc w:val="left"/>
      </w:pPr>
    </w:p>
    <w:p>
      <w:pPr>
        <w:pStyle w:val="13"/>
        <w:jc w:val="left"/>
      </w:pPr>
    </w:p>
    <w:p>
      <w:pPr>
        <w:pStyle w:val="13"/>
        <w:jc w:val="left"/>
      </w:pPr>
    </w:p>
    <w:p>
      <w:pPr>
        <w:pStyle w:val="13"/>
        <w:jc w:val="left"/>
      </w:pPr>
    </w:p>
    <w:p>
      <w:pPr>
        <w:pStyle w:val="13"/>
      </w:pPr>
    </w:p>
    <w:p>
      <w:pPr>
        <w:pStyle w:val="13"/>
      </w:pPr>
    </w:p>
    <w:p>
      <w:pPr>
        <w:pStyle w:val="13"/>
      </w:pPr>
    </w:p>
    <w:p>
      <w:pPr>
        <w:pStyle w:val="13"/>
      </w:pPr>
    </w:p>
    <w:p>
      <w:pPr>
        <w:pStyle w:val="13"/>
      </w:pPr>
    </w:p>
    <w:p>
      <w:pPr>
        <w:pStyle w:val="13"/>
      </w:pPr>
    </w:p>
    <w:p>
      <w:pPr>
        <w:jc w:val="center"/>
        <w:rPr>
          <w:rFonts w:ascii="宋体" w:hAnsi="宋体"/>
          <w:sz w:val="44"/>
          <w:szCs w:val="44"/>
        </w:rPr>
      </w:pPr>
      <w:r>
        <w:rPr>
          <w:rFonts w:hint="eastAsia" w:ascii="宋体" w:hAnsi="宋体"/>
          <w:sz w:val="44"/>
          <w:szCs w:val="44"/>
        </w:rPr>
        <w:t>广东中烟工业有限责任公司湛江卷烟厂</w:t>
      </w:r>
    </w:p>
    <w:p>
      <w:pPr>
        <w:jc w:val="center"/>
        <w:rPr>
          <w:rFonts w:ascii="宋体" w:hAnsi="宋体"/>
          <w:szCs w:val="21"/>
        </w:rPr>
      </w:pPr>
      <w:r>
        <w:rPr>
          <w:rFonts w:hint="eastAsia" w:ascii="宋体" w:hAnsi="宋体"/>
          <w:sz w:val="44"/>
          <w:szCs w:val="44"/>
        </w:rPr>
        <w:t>购置一辆水罐消防车项目</w:t>
      </w:r>
    </w:p>
    <w:p>
      <w:pPr>
        <w:jc w:val="center"/>
        <w:rPr>
          <w:rFonts w:ascii="宋体" w:hAnsi="宋体"/>
          <w:szCs w:val="21"/>
        </w:rPr>
      </w:pPr>
    </w:p>
    <w:p>
      <w:pPr>
        <w:spacing w:line="576" w:lineRule="auto"/>
        <w:jc w:val="center"/>
        <w:rPr>
          <w:rFonts w:ascii="宋体" w:hAnsi="宋体"/>
          <w:sz w:val="44"/>
          <w:szCs w:val="44"/>
        </w:rPr>
      </w:pPr>
      <w:r>
        <w:rPr>
          <w:rFonts w:hint="eastAsia" w:ascii="宋体" w:hAnsi="宋体"/>
          <w:sz w:val="44"/>
          <w:szCs w:val="44"/>
        </w:rPr>
        <w:t>项</w:t>
      </w:r>
    </w:p>
    <w:p>
      <w:pPr>
        <w:spacing w:line="576" w:lineRule="auto"/>
        <w:jc w:val="center"/>
        <w:rPr>
          <w:rFonts w:ascii="宋体" w:hAnsi="宋体"/>
          <w:sz w:val="44"/>
          <w:szCs w:val="44"/>
        </w:rPr>
      </w:pPr>
    </w:p>
    <w:p>
      <w:pPr>
        <w:spacing w:line="576" w:lineRule="auto"/>
        <w:jc w:val="center"/>
        <w:rPr>
          <w:rFonts w:ascii="宋体" w:hAnsi="宋体"/>
          <w:sz w:val="44"/>
          <w:szCs w:val="44"/>
        </w:rPr>
      </w:pPr>
      <w:r>
        <w:rPr>
          <w:rFonts w:hint="eastAsia" w:ascii="宋体" w:hAnsi="宋体"/>
          <w:sz w:val="44"/>
          <w:szCs w:val="44"/>
        </w:rPr>
        <w:t>目</w:t>
      </w:r>
    </w:p>
    <w:p>
      <w:pPr>
        <w:spacing w:line="576" w:lineRule="auto"/>
        <w:jc w:val="center"/>
        <w:rPr>
          <w:rFonts w:ascii="宋体" w:hAnsi="宋体"/>
          <w:sz w:val="44"/>
          <w:szCs w:val="44"/>
        </w:rPr>
      </w:pPr>
    </w:p>
    <w:p>
      <w:pPr>
        <w:spacing w:line="576" w:lineRule="auto"/>
        <w:jc w:val="center"/>
        <w:rPr>
          <w:rFonts w:ascii="宋体" w:hAnsi="宋体"/>
          <w:sz w:val="44"/>
          <w:szCs w:val="44"/>
        </w:rPr>
      </w:pPr>
      <w:r>
        <w:rPr>
          <w:rFonts w:hint="eastAsia" w:ascii="宋体" w:hAnsi="宋体"/>
          <w:sz w:val="44"/>
          <w:szCs w:val="44"/>
        </w:rPr>
        <w:t>合</w:t>
      </w:r>
    </w:p>
    <w:p>
      <w:pPr>
        <w:spacing w:line="576" w:lineRule="auto"/>
        <w:jc w:val="center"/>
        <w:rPr>
          <w:rFonts w:ascii="宋体" w:hAnsi="宋体"/>
          <w:sz w:val="44"/>
          <w:szCs w:val="44"/>
        </w:rPr>
      </w:pPr>
    </w:p>
    <w:p>
      <w:pPr>
        <w:spacing w:line="576" w:lineRule="auto"/>
        <w:jc w:val="center"/>
        <w:rPr>
          <w:rFonts w:ascii="宋体" w:hAnsi="宋体"/>
          <w:szCs w:val="21"/>
        </w:rPr>
      </w:pPr>
      <w:r>
        <w:rPr>
          <w:rFonts w:hint="eastAsia" w:ascii="宋体" w:hAnsi="宋体"/>
          <w:sz w:val="44"/>
          <w:szCs w:val="44"/>
        </w:rPr>
        <w:t>同</w:t>
      </w:r>
    </w:p>
    <w:p>
      <w:pPr>
        <w:snapToGrid w:val="0"/>
        <w:spacing w:line="300" w:lineRule="auto"/>
        <w:jc w:val="left"/>
        <w:rPr>
          <w:rFonts w:ascii="宋体" w:hAnsi="宋体"/>
          <w:szCs w:val="21"/>
        </w:rPr>
      </w:pPr>
    </w:p>
    <w:p>
      <w:pPr>
        <w:snapToGrid w:val="0"/>
        <w:spacing w:line="300" w:lineRule="auto"/>
        <w:jc w:val="left"/>
        <w:rPr>
          <w:rFonts w:ascii="宋体" w:hAnsi="宋体"/>
          <w:szCs w:val="21"/>
        </w:rPr>
      </w:pPr>
    </w:p>
    <w:p>
      <w:pPr>
        <w:snapToGrid w:val="0"/>
        <w:spacing w:line="300" w:lineRule="auto"/>
        <w:jc w:val="left"/>
        <w:rPr>
          <w:rFonts w:ascii="宋体" w:hAnsi="宋体"/>
          <w:szCs w:val="21"/>
        </w:rPr>
      </w:pPr>
    </w:p>
    <w:p>
      <w:pPr>
        <w:snapToGrid w:val="0"/>
        <w:spacing w:line="300" w:lineRule="auto"/>
        <w:jc w:val="left"/>
        <w:rPr>
          <w:rFonts w:ascii="宋体" w:hAnsi="宋体"/>
          <w:szCs w:val="21"/>
        </w:rPr>
      </w:pPr>
    </w:p>
    <w:p>
      <w:pPr>
        <w:snapToGrid w:val="0"/>
        <w:spacing w:line="300" w:lineRule="auto"/>
        <w:jc w:val="left"/>
        <w:rPr>
          <w:rFonts w:ascii="宋体" w:hAnsi="宋体"/>
          <w:szCs w:val="21"/>
        </w:rPr>
      </w:pPr>
    </w:p>
    <w:p>
      <w:pPr>
        <w:snapToGrid w:val="0"/>
        <w:spacing w:line="300" w:lineRule="auto"/>
        <w:jc w:val="left"/>
        <w:rPr>
          <w:rFonts w:ascii="宋体" w:hAnsi="宋体"/>
          <w:sz w:val="32"/>
          <w:szCs w:val="32"/>
        </w:rPr>
      </w:pPr>
      <w:r>
        <w:rPr>
          <w:rFonts w:hint="eastAsia" w:ascii="宋体" w:hAnsi="宋体"/>
          <w:sz w:val="32"/>
          <w:szCs w:val="32"/>
        </w:rPr>
        <w:t xml:space="preserve">合同编号： </w:t>
      </w:r>
    </w:p>
    <w:p>
      <w:pPr>
        <w:snapToGrid w:val="0"/>
        <w:spacing w:line="300" w:lineRule="auto"/>
        <w:jc w:val="left"/>
        <w:rPr>
          <w:rFonts w:ascii="宋体" w:hAnsi="宋体"/>
          <w:sz w:val="32"/>
          <w:szCs w:val="32"/>
        </w:rPr>
      </w:pPr>
      <w:r>
        <w:rPr>
          <w:rFonts w:hint="eastAsia" w:ascii="宋体" w:hAnsi="宋体"/>
          <w:sz w:val="32"/>
          <w:szCs w:val="32"/>
        </w:rPr>
        <w:t xml:space="preserve">甲    方：广东中烟工业有限责任公司湛江卷烟厂 </w:t>
      </w:r>
    </w:p>
    <w:p>
      <w:pPr>
        <w:snapToGrid w:val="0"/>
        <w:spacing w:line="300" w:lineRule="auto"/>
        <w:jc w:val="left"/>
        <w:rPr>
          <w:rFonts w:ascii="宋体" w:hAnsi="宋体"/>
          <w:sz w:val="32"/>
          <w:szCs w:val="32"/>
        </w:rPr>
      </w:pPr>
      <w:r>
        <w:rPr>
          <w:rFonts w:hint="eastAsia" w:ascii="宋体" w:hAnsi="宋体"/>
          <w:sz w:val="32"/>
          <w:szCs w:val="32"/>
        </w:rPr>
        <w:t xml:space="preserve">乙    方： </w:t>
      </w:r>
    </w:p>
    <w:p>
      <w:pPr>
        <w:snapToGrid w:val="0"/>
        <w:spacing w:line="300" w:lineRule="auto"/>
        <w:jc w:val="left"/>
        <w:rPr>
          <w:rFonts w:ascii="宋体" w:hAnsi="宋体"/>
          <w:sz w:val="32"/>
          <w:szCs w:val="32"/>
        </w:rPr>
      </w:pPr>
      <w:r>
        <w:rPr>
          <w:rFonts w:hint="eastAsia" w:ascii="宋体" w:hAnsi="宋体"/>
          <w:sz w:val="32"/>
          <w:szCs w:val="32"/>
        </w:rPr>
        <w:t>签约地点：湛江市赤坎区</w:t>
      </w:r>
    </w:p>
    <w:p>
      <w:pPr>
        <w:snapToGrid w:val="0"/>
        <w:spacing w:line="300" w:lineRule="auto"/>
        <w:jc w:val="left"/>
        <w:rPr>
          <w:rFonts w:ascii="宋体" w:hAnsi="宋体"/>
          <w:sz w:val="32"/>
          <w:szCs w:val="32"/>
        </w:rPr>
      </w:pPr>
      <w:r>
        <w:rPr>
          <w:rFonts w:hint="eastAsia" w:ascii="宋体" w:hAnsi="宋体"/>
          <w:sz w:val="32"/>
          <w:szCs w:val="32"/>
        </w:rPr>
        <w:t>签约日期：</w:t>
      </w:r>
      <w:r>
        <w:rPr>
          <w:rFonts w:hint="eastAsia" w:ascii="宋体" w:hAnsi="宋体"/>
          <w:sz w:val="32"/>
          <w:szCs w:val="32"/>
          <w:u w:val="single"/>
        </w:rPr>
        <w:t xml:space="preserve">  2018  </w:t>
      </w:r>
      <w:r>
        <w:rPr>
          <w:rFonts w:hint="eastAsia" w:ascii="宋体" w:hAnsi="宋体"/>
          <w:sz w:val="32"/>
          <w:szCs w:val="32"/>
        </w:rPr>
        <w:t>年</w:t>
      </w:r>
      <w:r>
        <w:rPr>
          <w:rFonts w:hint="eastAsia" w:ascii="宋体" w:hAnsi="宋体"/>
          <w:sz w:val="32"/>
          <w:szCs w:val="32"/>
          <w:u w:val="single"/>
        </w:rPr>
        <w:t xml:space="preserve">     </w:t>
      </w:r>
      <w:r>
        <w:rPr>
          <w:rFonts w:hint="eastAsia" w:ascii="宋体" w:hAnsi="宋体"/>
          <w:sz w:val="32"/>
          <w:szCs w:val="32"/>
        </w:rPr>
        <w:t>月</w:t>
      </w:r>
      <w:r>
        <w:rPr>
          <w:rFonts w:hint="eastAsia" w:ascii="宋体" w:hAnsi="宋体"/>
          <w:sz w:val="32"/>
          <w:szCs w:val="32"/>
          <w:u w:val="single"/>
        </w:rPr>
        <w:t xml:space="preserve">     </w:t>
      </w:r>
      <w:r>
        <w:rPr>
          <w:rFonts w:hint="eastAsia" w:ascii="宋体" w:hAnsi="宋体"/>
          <w:sz w:val="32"/>
          <w:szCs w:val="32"/>
        </w:rPr>
        <w:t>日</w:t>
      </w: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23"/>
        <w:spacing w:before="0" w:after="0" w:line="360" w:lineRule="auto"/>
        <w:rPr>
          <w:rFonts w:ascii="宋体" w:hAnsi="宋体"/>
          <w:sz w:val="28"/>
          <w:szCs w:val="28"/>
        </w:rPr>
      </w:pPr>
      <w:r>
        <w:rPr>
          <w:rFonts w:hint="eastAsia" w:ascii="宋体" w:hAnsi="宋体"/>
          <w:sz w:val="28"/>
          <w:szCs w:val="28"/>
        </w:rPr>
        <w:t>广东中烟工业有限责任公司湛江卷烟厂</w:t>
      </w:r>
    </w:p>
    <w:p>
      <w:pPr>
        <w:pStyle w:val="23"/>
        <w:spacing w:before="0" w:after="0" w:line="360" w:lineRule="auto"/>
        <w:rPr>
          <w:rFonts w:ascii="宋体" w:hAnsi="宋体"/>
          <w:sz w:val="28"/>
          <w:szCs w:val="28"/>
        </w:rPr>
      </w:pPr>
      <w:r>
        <w:rPr>
          <w:rFonts w:hint="eastAsia" w:ascii="宋体" w:hAnsi="宋体"/>
          <w:sz w:val="28"/>
          <w:szCs w:val="28"/>
        </w:rPr>
        <w:t>购置一辆水罐消防车项目合同</w:t>
      </w:r>
    </w:p>
    <w:p>
      <w:pPr>
        <w:spacing w:line="288" w:lineRule="auto"/>
        <w:jc w:val="left"/>
        <w:rPr>
          <w:rFonts w:ascii="宋体" w:hAnsi="宋体"/>
          <w:b/>
          <w:szCs w:val="21"/>
        </w:rPr>
      </w:pPr>
    </w:p>
    <w:p>
      <w:pPr>
        <w:pStyle w:val="57"/>
        <w:spacing w:line="288" w:lineRule="auto"/>
        <w:ind w:firstLine="422"/>
        <w:jc w:val="left"/>
        <w:rPr>
          <w:spacing w:val="0"/>
          <w:sz w:val="21"/>
          <w:szCs w:val="21"/>
        </w:rPr>
      </w:pPr>
      <w:r>
        <w:rPr>
          <w:rFonts w:hint="eastAsia"/>
          <w:spacing w:val="0"/>
          <w:sz w:val="21"/>
          <w:szCs w:val="21"/>
        </w:rPr>
        <w:t>甲方：广东中烟工业有限责任公司湛江卷烟厂</w:t>
      </w:r>
    </w:p>
    <w:p>
      <w:pPr>
        <w:pStyle w:val="57"/>
        <w:spacing w:line="288" w:lineRule="auto"/>
        <w:ind w:firstLine="451" w:firstLineChars="179"/>
        <w:jc w:val="left"/>
        <w:rPr>
          <w:b w:val="0"/>
          <w:sz w:val="21"/>
          <w:szCs w:val="21"/>
        </w:rPr>
      </w:pPr>
      <w:r>
        <w:rPr>
          <w:rFonts w:hint="eastAsia"/>
          <w:b w:val="0"/>
          <w:sz w:val="21"/>
          <w:szCs w:val="21"/>
        </w:rPr>
        <w:t>企业负责人：崔要强</w:t>
      </w:r>
    </w:p>
    <w:p>
      <w:pPr>
        <w:pStyle w:val="57"/>
        <w:spacing w:line="288" w:lineRule="auto"/>
        <w:ind w:firstLine="451" w:firstLineChars="179"/>
        <w:jc w:val="left"/>
        <w:rPr>
          <w:b w:val="0"/>
          <w:sz w:val="21"/>
          <w:szCs w:val="21"/>
        </w:rPr>
      </w:pPr>
      <w:r>
        <w:rPr>
          <w:rFonts w:hint="eastAsia"/>
          <w:b w:val="0"/>
          <w:sz w:val="21"/>
          <w:szCs w:val="21"/>
        </w:rPr>
        <w:t>项目责任人：史有进</w:t>
      </w:r>
    </w:p>
    <w:p>
      <w:pPr>
        <w:pStyle w:val="57"/>
        <w:spacing w:line="288" w:lineRule="auto"/>
        <w:ind w:firstLine="451" w:firstLineChars="179"/>
        <w:jc w:val="left"/>
        <w:rPr>
          <w:b w:val="0"/>
          <w:sz w:val="21"/>
          <w:szCs w:val="21"/>
        </w:rPr>
      </w:pPr>
      <w:r>
        <w:rPr>
          <w:rFonts w:hint="eastAsia"/>
          <w:b w:val="0"/>
          <w:sz w:val="21"/>
          <w:szCs w:val="21"/>
        </w:rPr>
        <w:t>项目联系人：叶恒宇</w:t>
      </w:r>
    </w:p>
    <w:p>
      <w:pPr>
        <w:pStyle w:val="57"/>
        <w:spacing w:line="288" w:lineRule="auto"/>
        <w:ind w:firstLine="422"/>
        <w:jc w:val="left"/>
        <w:rPr>
          <w:rFonts w:cs="Times New Roman"/>
          <w:spacing w:val="0"/>
          <w:sz w:val="21"/>
          <w:szCs w:val="21"/>
        </w:rPr>
      </w:pPr>
      <w:r>
        <w:rPr>
          <w:rFonts w:hint="eastAsia"/>
          <w:spacing w:val="0"/>
          <w:sz w:val="21"/>
          <w:szCs w:val="21"/>
        </w:rPr>
        <w:t>联系方式</w:t>
      </w:r>
    </w:p>
    <w:p>
      <w:pPr>
        <w:pStyle w:val="57"/>
        <w:spacing w:line="288" w:lineRule="auto"/>
        <w:ind w:firstLine="451" w:firstLineChars="179"/>
        <w:jc w:val="left"/>
        <w:rPr>
          <w:b w:val="0"/>
          <w:sz w:val="21"/>
          <w:szCs w:val="21"/>
        </w:rPr>
      </w:pPr>
      <w:r>
        <w:rPr>
          <w:rFonts w:hint="eastAsia"/>
          <w:b w:val="0"/>
          <w:sz w:val="21"/>
          <w:szCs w:val="21"/>
        </w:rPr>
        <w:t>通讯地址：广东省湛江市赤坎区康乐路7号</w:t>
      </w:r>
    </w:p>
    <w:p>
      <w:pPr>
        <w:pStyle w:val="57"/>
        <w:spacing w:line="288" w:lineRule="auto"/>
        <w:ind w:firstLine="451" w:firstLineChars="179"/>
        <w:jc w:val="left"/>
        <w:rPr>
          <w:b w:val="0"/>
          <w:sz w:val="21"/>
          <w:szCs w:val="21"/>
        </w:rPr>
      </w:pPr>
      <w:r>
        <w:rPr>
          <w:rFonts w:hint="eastAsia"/>
          <w:b w:val="0"/>
          <w:sz w:val="21"/>
          <w:szCs w:val="21"/>
        </w:rPr>
        <w:t>电    话：(0759) 3581145</w:t>
      </w:r>
    </w:p>
    <w:p>
      <w:pPr>
        <w:pStyle w:val="57"/>
        <w:spacing w:line="288" w:lineRule="auto"/>
        <w:ind w:firstLine="451" w:firstLineChars="179"/>
        <w:jc w:val="left"/>
        <w:rPr>
          <w:b w:val="0"/>
          <w:sz w:val="21"/>
          <w:szCs w:val="21"/>
        </w:rPr>
      </w:pPr>
      <w:r>
        <w:rPr>
          <w:rFonts w:hint="eastAsia"/>
          <w:b w:val="0"/>
          <w:sz w:val="21"/>
          <w:szCs w:val="21"/>
        </w:rPr>
        <w:t>传    真：(0759) 3581132</w:t>
      </w:r>
    </w:p>
    <w:p>
      <w:pPr>
        <w:pStyle w:val="57"/>
        <w:spacing w:line="288" w:lineRule="auto"/>
        <w:ind w:firstLine="451" w:firstLineChars="179"/>
        <w:jc w:val="left"/>
        <w:rPr>
          <w:b w:val="0"/>
          <w:sz w:val="21"/>
          <w:szCs w:val="21"/>
        </w:rPr>
      </w:pPr>
      <w:r>
        <w:rPr>
          <w:rFonts w:hint="eastAsia"/>
          <w:b w:val="0"/>
          <w:sz w:val="21"/>
          <w:szCs w:val="21"/>
        </w:rPr>
        <w:t>邮    编：524033</w:t>
      </w:r>
    </w:p>
    <w:p>
      <w:pPr>
        <w:pStyle w:val="58"/>
        <w:spacing w:line="288" w:lineRule="auto"/>
        <w:ind w:firstLine="420"/>
        <w:jc w:val="left"/>
        <w:rPr>
          <w:spacing w:val="0"/>
          <w:sz w:val="21"/>
          <w:szCs w:val="21"/>
        </w:rPr>
      </w:pPr>
    </w:p>
    <w:p>
      <w:pPr>
        <w:pStyle w:val="57"/>
        <w:spacing w:line="288" w:lineRule="auto"/>
        <w:ind w:firstLine="422"/>
        <w:jc w:val="left"/>
        <w:rPr>
          <w:spacing w:val="0"/>
          <w:sz w:val="21"/>
          <w:szCs w:val="21"/>
        </w:rPr>
      </w:pPr>
      <w:r>
        <w:rPr>
          <w:rFonts w:hint="eastAsia"/>
          <w:spacing w:val="0"/>
          <w:sz w:val="21"/>
          <w:szCs w:val="21"/>
        </w:rPr>
        <w:t xml:space="preserve">乙方：   </w:t>
      </w:r>
    </w:p>
    <w:p>
      <w:pPr>
        <w:pStyle w:val="57"/>
        <w:spacing w:line="288" w:lineRule="auto"/>
        <w:ind w:firstLine="451" w:firstLineChars="179"/>
        <w:jc w:val="left"/>
        <w:rPr>
          <w:rFonts w:cs="Times New Roman"/>
          <w:sz w:val="21"/>
          <w:szCs w:val="21"/>
        </w:rPr>
      </w:pPr>
      <w:r>
        <w:rPr>
          <w:rFonts w:hint="eastAsia"/>
          <w:b w:val="0"/>
          <w:sz w:val="21"/>
          <w:szCs w:val="21"/>
        </w:rPr>
        <w:t>地址：</w:t>
      </w:r>
      <w:r>
        <w:rPr>
          <w:rFonts w:hint="eastAsia"/>
          <w:b w:val="0"/>
          <w:spacing w:val="0"/>
          <w:sz w:val="21"/>
          <w:szCs w:val="21"/>
        </w:rPr>
        <w:t xml:space="preserve"> </w:t>
      </w:r>
    </w:p>
    <w:p>
      <w:pPr>
        <w:pStyle w:val="58"/>
        <w:spacing w:line="288" w:lineRule="auto"/>
        <w:ind w:firstLine="420"/>
        <w:jc w:val="left"/>
        <w:rPr>
          <w:rFonts w:cs="Times New Roman"/>
          <w:spacing w:val="0"/>
          <w:sz w:val="21"/>
          <w:szCs w:val="21"/>
        </w:rPr>
      </w:pPr>
      <w:r>
        <w:rPr>
          <w:rFonts w:hint="eastAsia"/>
          <w:spacing w:val="0"/>
          <w:sz w:val="21"/>
          <w:szCs w:val="21"/>
        </w:rPr>
        <w:t xml:space="preserve">法定代表人： </w:t>
      </w:r>
    </w:p>
    <w:p>
      <w:pPr>
        <w:pStyle w:val="58"/>
        <w:spacing w:line="288" w:lineRule="auto"/>
        <w:ind w:firstLine="420"/>
        <w:jc w:val="left"/>
        <w:rPr>
          <w:spacing w:val="0"/>
          <w:sz w:val="21"/>
          <w:szCs w:val="21"/>
        </w:rPr>
      </w:pPr>
      <w:r>
        <w:rPr>
          <w:rFonts w:hint="eastAsia"/>
          <w:spacing w:val="0"/>
          <w:sz w:val="21"/>
          <w:szCs w:val="21"/>
        </w:rPr>
        <w:t xml:space="preserve">项目联系人： </w:t>
      </w:r>
    </w:p>
    <w:p>
      <w:pPr>
        <w:pStyle w:val="57"/>
        <w:spacing w:line="288" w:lineRule="auto"/>
        <w:ind w:firstLine="422"/>
        <w:jc w:val="left"/>
        <w:rPr>
          <w:rFonts w:cs="Times New Roman"/>
          <w:spacing w:val="0"/>
          <w:sz w:val="21"/>
          <w:szCs w:val="21"/>
        </w:rPr>
      </w:pPr>
      <w:r>
        <w:rPr>
          <w:rFonts w:hint="eastAsia"/>
          <w:spacing w:val="0"/>
          <w:sz w:val="21"/>
          <w:szCs w:val="21"/>
        </w:rPr>
        <w:t>联系方式</w:t>
      </w:r>
    </w:p>
    <w:p>
      <w:pPr>
        <w:pStyle w:val="58"/>
        <w:spacing w:line="288" w:lineRule="auto"/>
        <w:ind w:firstLine="420"/>
        <w:jc w:val="left"/>
        <w:rPr>
          <w:spacing w:val="0"/>
          <w:sz w:val="21"/>
          <w:szCs w:val="21"/>
        </w:rPr>
      </w:pPr>
      <w:r>
        <w:rPr>
          <w:rFonts w:hint="eastAsia"/>
          <w:spacing w:val="0"/>
          <w:sz w:val="21"/>
          <w:szCs w:val="21"/>
        </w:rPr>
        <w:t xml:space="preserve">通讯地址： </w:t>
      </w:r>
    </w:p>
    <w:p>
      <w:pPr>
        <w:pStyle w:val="58"/>
        <w:spacing w:line="288" w:lineRule="auto"/>
        <w:ind w:firstLine="420"/>
        <w:jc w:val="left"/>
        <w:rPr>
          <w:spacing w:val="0"/>
          <w:sz w:val="21"/>
          <w:szCs w:val="21"/>
        </w:rPr>
      </w:pPr>
      <w:r>
        <w:rPr>
          <w:rFonts w:hint="eastAsia"/>
          <w:spacing w:val="0"/>
          <w:sz w:val="21"/>
          <w:szCs w:val="21"/>
        </w:rPr>
        <w:t xml:space="preserve">电话：     </w:t>
      </w:r>
      <w:r>
        <w:rPr>
          <w:spacing w:val="0"/>
          <w:sz w:val="21"/>
          <w:szCs w:val="21"/>
        </w:rPr>
        <w:t xml:space="preserve">    </w:t>
      </w:r>
      <w:r>
        <w:rPr>
          <w:rFonts w:hint="eastAsia"/>
          <w:spacing w:val="0"/>
          <w:sz w:val="21"/>
          <w:szCs w:val="21"/>
        </w:rPr>
        <w:t xml:space="preserve">传真： </w:t>
      </w:r>
    </w:p>
    <w:p>
      <w:pPr>
        <w:pStyle w:val="58"/>
        <w:spacing w:line="288" w:lineRule="auto"/>
        <w:ind w:firstLine="0" w:firstLineChars="0"/>
        <w:jc w:val="left"/>
        <w:rPr>
          <w:spacing w:val="0"/>
          <w:sz w:val="21"/>
          <w:szCs w:val="21"/>
        </w:rPr>
      </w:pPr>
    </w:p>
    <w:p>
      <w:pPr>
        <w:snapToGrid w:val="0"/>
        <w:spacing w:line="360" w:lineRule="auto"/>
        <w:ind w:firstLine="573"/>
        <w:jc w:val="left"/>
        <w:rPr>
          <w:rFonts w:ascii="宋体" w:hAnsi="宋体" w:cs="宋体"/>
          <w:szCs w:val="21"/>
        </w:rPr>
      </w:pPr>
      <w:r>
        <w:rPr>
          <w:rFonts w:hint="eastAsia" w:ascii="宋体" w:hAnsi="宋体" w:cs="宋体"/>
          <w:szCs w:val="21"/>
        </w:rPr>
        <w:t>根据《中华人民共和国合同法》以及有关法律、行政法规的规定，遵循平等、自愿、公平和诚实信用的原则，兹经甲乙双方友好协商，甲方确定乙方为甲方“购置一辆水罐消防车项目”的服务商。为了保障双方的合法权益，明确经济责任，甲乙双方共同制订本协议。</w:t>
      </w:r>
    </w:p>
    <w:p>
      <w:pPr>
        <w:snapToGrid w:val="0"/>
        <w:spacing w:line="360" w:lineRule="auto"/>
        <w:jc w:val="left"/>
        <w:rPr>
          <w:rFonts w:ascii="宋体" w:hAnsi="宋体" w:cs="宋体"/>
          <w:szCs w:val="21"/>
        </w:rPr>
      </w:pPr>
    </w:p>
    <w:p>
      <w:pPr>
        <w:snapToGrid w:val="0"/>
        <w:spacing w:line="360" w:lineRule="auto"/>
        <w:jc w:val="left"/>
        <w:rPr>
          <w:rFonts w:ascii="宋体" w:hAnsi="宋体" w:cs="宋体"/>
          <w:b/>
          <w:bCs/>
          <w:szCs w:val="21"/>
        </w:rPr>
      </w:pPr>
      <w:r>
        <w:rPr>
          <w:rFonts w:hint="eastAsia" w:ascii="宋体" w:hAnsi="宋体" w:cs="宋体"/>
          <w:b/>
          <w:bCs/>
          <w:szCs w:val="21"/>
        </w:rPr>
        <w:t>第一条  合同文件</w:t>
      </w:r>
    </w:p>
    <w:p>
      <w:pPr>
        <w:snapToGrid w:val="0"/>
        <w:spacing w:line="360" w:lineRule="auto"/>
        <w:ind w:left="420" w:leftChars="200" w:firstLine="105" w:firstLineChars="50"/>
        <w:jc w:val="left"/>
        <w:rPr>
          <w:rFonts w:ascii="宋体" w:hAnsi="宋体" w:cs="宋体"/>
          <w:szCs w:val="21"/>
        </w:rPr>
      </w:pPr>
      <w:r>
        <w:rPr>
          <w:rFonts w:hint="eastAsia" w:ascii="宋体" w:hAnsi="宋体" w:cs="宋体"/>
          <w:szCs w:val="21"/>
        </w:rPr>
        <w:t xml:space="preserve">1、本合同由下述文件组成： </w:t>
      </w:r>
      <w:r>
        <w:rPr>
          <w:rFonts w:hint="eastAsia" w:ascii="宋体" w:hAnsi="宋体" w:cs="宋体"/>
          <w:szCs w:val="21"/>
        </w:rPr>
        <w:br w:type="textWrapping"/>
      </w:r>
      <w:r>
        <w:rPr>
          <w:rFonts w:hint="eastAsia" w:ascii="宋体" w:hAnsi="宋体" w:cs="宋体"/>
          <w:szCs w:val="21"/>
        </w:rPr>
        <w:t>（1）合同书正文及其附件。合同附件包括：</w:t>
      </w:r>
    </w:p>
    <w:p>
      <w:pPr>
        <w:snapToGrid w:val="0"/>
        <w:spacing w:line="360" w:lineRule="auto"/>
        <w:ind w:firstLine="630" w:firstLineChars="300"/>
        <w:jc w:val="left"/>
        <w:rPr>
          <w:rFonts w:ascii="宋体" w:hAnsi="宋体" w:cs="宋体"/>
          <w:szCs w:val="21"/>
        </w:rPr>
      </w:pPr>
      <w:r>
        <w:rPr>
          <w:rFonts w:ascii="宋体" w:hAnsi="宋体" w:cs="宋体"/>
          <w:szCs w:val="21"/>
        </w:rPr>
        <w:fldChar w:fldCharType="begin"/>
      </w:r>
      <w:r>
        <w:rPr>
          <w:rFonts w:ascii="宋体" w:hAnsi="宋体" w:cs="宋体"/>
          <w:szCs w:val="21"/>
        </w:rPr>
        <w:instrText xml:space="preserve"> </w:instrText>
      </w:r>
      <w:r>
        <w:rPr>
          <w:rFonts w:hint="eastAsia" w:ascii="宋体" w:hAnsi="宋体" w:cs="宋体"/>
          <w:szCs w:val="21"/>
        </w:rPr>
        <w:instrText xml:space="preserve">= 1 \* GB3</w:instrText>
      </w:r>
      <w:r>
        <w:rPr>
          <w:rFonts w:ascii="宋体" w:hAnsi="宋体" w:cs="宋体"/>
          <w:szCs w:val="21"/>
        </w:rPr>
        <w:instrText xml:space="preserve"> </w:instrText>
      </w:r>
      <w:r>
        <w:rPr>
          <w:rFonts w:ascii="宋体" w:hAnsi="宋体" w:cs="宋体"/>
          <w:szCs w:val="21"/>
        </w:rPr>
        <w:fldChar w:fldCharType="separate"/>
      </w:r>
      <w:r>
        <w:rPr>
          <w:rFonts w:hint="eastAsia" w:ascii="宋体" w:hAnsi="宋体" w:cs="宋体"/>
          <w:szCs w:val="21"/>
        </w:rPr>
        <w:t>①</w:t>
      </w:r>
      <w:r>
        <w:rPr>
          <w:rFonts w:ascii="宋体" w:hAnsi="宋体" w:cs="宋体"/>
          <w:szCs w:val="21"/>
        </w:rPr>
        <w:fldChar w:fldCharType="end"/>
      </w:r>
      <w:r>
        <w:rPr>
          <w:rFonts w:hint="eastAsia" w:ascii="宋体" w:hAnsi="宋体" w:cs="宋体"/>
          <w:szCs w:val="21"/>
        </w:rPr>
        <w:t>合同附件一：技术协议；</w:t>
      </w:r>
    </w:p>
    <w:p>
      <w:pPr>
        <w:snapToGrid w:val="0"/>
        <w:spacing w:line="360" w:lineRule="auto"/>
        <w:ind w:firstLine="630" w:firstLineChars="300"/>
        <w:jc w:val="left"/>
        <w:rPr>
          <w:rFonts w:ascii="宋体" w:hAnsi="宋体" w:cs="宋体"/>
          <w:szCs w:val="21"/>
        </w:rPr>
      </w:pPr>
      <w:r>
        <w:rPr>
          <w:rFonts w:ascii="宋体" w:hAnsi="宋体" w:cs="宋体"/>
          <w:szCs w:val="21"/>
        </w:rPr>
        <w:fldChar w:fldCharType="begin"/>
      </w:r>
      <w:r>
        <w:rPr>
          <w:rFonts w:ascii="宋体" w:hAnsi="宋体" w:cs="宋体"/>
          <w:szCs w:val="21"/>
        </w:rPr>
        <w:instrText xml:space="preserve"> </w:instrText>
      </w:r>
      <w:r>
        <w:rPr>
          <w:rFonts w:hint="eastAsia" w:ascii="宋体" w:hAnsi="宋体" w:cs="宋体"/>
          <w:szCs w:val="21"/>
        </w:rPr>
        <w:instrText xml:space="preserve">= 2 \* GB3</w:instrText>
      </w:r>
      <w:r>
        <w:rPr>
          <w:rFonts w:ascii="宋体" w:hAnsi="宋体" w:cs="宋体"/>
          <w:szCs w:val="21"/>
        </w:rPr>
        <w:instrText xml:space="preserve"> </w:instrText>
      </w:r>
      <w:r>
        <w:rPr>
          <w:rFonts w:ascii="宋体" w:hAnsi="宋体" w:cs="宋体"/>
          <w:szCs w:val="21"/>
        </w:rPr>
        <w:fldChar w:fldCharType="separate"/>
      </w:r>
      <w:r>
        <w:rPr>
          <w:rFonts w:hint="eastAsia" w:ascii="宋体" w:hAnsi="宋体" w:cs="宋体"/>
          <w:szCs w:val="21"/>
        </w:rPr>
        <w:t>②</w:t>
      </w:r>
      <w:r>
        <w:rPr>
          <w:rFonts w:ascii="宋体" w:hAnsi="宋体" w:cs="宋体"/>
          <w:szCs w:val="21"/>
        </w:rPr>
        <w:fldChar w:fldCharType="end"/>
      </w:r>
      <w:r>
        <w:rPr>
          <w:rFonts w:hint="eastAsia" w:ascii="宋体" w:hAnsi="宋体" w:cs="宋体"/>
          <w:szCs w:val="21"/>
        </w:rPr>
        <w:t>合同附件二：廉政</w:t>
      </w:r>
      <w:r>
        <w:rPr>
          <w:rFonts w:ascii="宋体" w:hAnsi="宋体" w:cs="宋体"/>
          <w:szCs w:val="21"/>
        </w:rPr>
        <w:t>协议</w:t>
      </w:r>
      <w:r>
        <w:rPr>
          <w:rFonts w:hint="eastAsia" w:ascii="宋体" w:hAnsi="宋体" w:cs="宋体"/>
          <w:szCs w:val="21"/>
        </w:rPr>
        <w:t>。</w:t>
      </w:r>
    </w:p>
    <w:p>
      <w:pPr>
        <w:snapToGrid w:val="0"/>
        <w:spacing w:line="360" w:lineRule="auto"/>
        <w:ind w:firstLine="630" w:firstLineChars="300"/>
        <w:jc w:val="left"/>
        <w:rPr>
          <w:rFonts w:ascii="宋体" w:hAnsi="宋体" w:cs="宋体"/>
          <w:szCs w:val="21"/>
        </w:rPr>
      </w:pPr>
      <w:r>
        <w:rPr>
          <w:rFonts w:ascii="宋体" w:hAnsi="宋体" w:cs="宋体"/>
          <w:szCs w:val="21"/>
        </w:rPr>
        <w:t>③</w:t>
      </w:r>
      <w:r>
        <w:rPr>
          <w:rFonts w:hint="eastAsia" w:ascii="宋体" w:hAnsi="宋体" w:cs="宋体"/>
          <w:szCs w:val="21"/>
        </w:rPr>
        <w:t>合同附件三：安全环保</w:t>
      </w:r>
      <w:r>
        <w:rPr>
          <w:rFonts w:ascii="宋体" w:hAnsi="宋体" w:cs="宋体"/>
          <w:szCs w:val="21"/>
        </w:rPr>
        <w:t>协议</w:t>
      </w:r>
      <w:r>
        <w:rPr>
          <w:rFonts w:hint="eastAsia" w:ascii="宋体" w:hAnsi="宋体" w:cs="宋体"/>
          <w:szCs w:val="21"/>
        </w:rPr>
        <w:t>。</w:t>
      </w:r>
    </w:p>
    <w:p>
      <w:pPr>
        <w:snapToGrid w:val="0"/>
        <w:spacing w:line="360" w:lineRule="auto"/>
        <w:ind w:firstLine="420" w:firstLineChars="200"/>
        <w:jc w:val="left"/>
        <w:rPr>
          <w:rFonts w:ascii="宋体" w:hAnsi="宋体" w:cs="宋体"/>
          <w:szCs w:val="21"/>
        </w:rPr>
      </w:pPr>
      <w:r>
        <w:rPr>
          <w:rFonts w:hint="eastAsia" w:ascii="宋体" w:hAnsi="宋体" w:cs="宋体"/>
          <w:szCs w:val="21"/>
        </w:rPr>
        <w:t>（2）投标</w:t>
      </w:r>
      <w:r>
        <w:rPr>
          <w:rFonts w:ascii="宋体" w:hAnsi="宋体" w:cs="宋体"/>
          <w:szCs w:val="21"/>
        </w:rPr>
        <w:t>文件</w:t>
      </w:r>
      <w:r>
        <w:rPr>
          <w:rFonts w:hint="eastAsia" w:ascii="宋体" w:hAnsi="宋体" w:cs="宋体"/>
          <w:szCs w:val="21"/>
        </w:rPr>
        <w:t>及其补充文件。</w:t>
      </w:r>
    </w:p>
    <w:p>
      <w:pPr>
        <w:snapToGrid w:val="0"/>
        <w:spacing w:line="360" w:lineRule="auto"/>
        <w:ind w:firstLine="420" w:firstLineChars="200"/>
        <w:jc w:val="left"/>
        <w:rPr>
          <w:rFonts w:ascii="宋体" w:hAnsi="宋体" w:cs="宋体"/>
          <w:szCs w:val="21"/>
        </w:rPr>
      </w:pPr>
      <w:r>
        <w:rPr>
          <w:rFonts w:hint="eastAsia" w:ascii="宋体" w:hAnsi="宋体" w:cs="宋体"/>
          <w:szCs w:val="21"/>
        </w:rPr>
        <w:t>2</w:t>
      </w:r>
      <w:bookmarkStart w:id="7" w:name="_Hlt207898082"/>
      <w:bookmarkEnd w:id="7"/>
      <w:bookmarkStart w:id="8" w:name="_Hlt207898083"/>
      <w:bookmarkEnd w:id="8"/>
      <w:r>
        <w:rPr>
          <w:rFonts w:hint="eastAsia" w:ascii="宋体" w:hAnsi="宋体" w:cs="宋体"/>
          <w:szCs w:val="21"/>
        </w:rPr>
        <w:t xml:space="preserve">、技术协议、补充协议、投标文件及本合同所有附件均为本合同的有效组成部份，与本合同具有同样法律效力，解释的顺序以文件生成时间在后的为准。          </w:t>
      </w:r>
    </w:p>
    <w:p>
      <w:pPr>
        <w:snapToGrid w:val="0"/>
        <w:spacing w:line="360" w:lineRule="auto"/>
        <w:ind w:firstLine="420" w:firstLineChars="200"/>
        <w:jc w:val="left"/>
        <w:rPr>
          <w:rFonts w:ascii="宋体" w:hAnsi="宋体" w:cs="宋体"/>
          <w:szCs w:val="21"/>
        </w:rPr>
      </w:pPr>
      <w:r>
        <w:rPr>
          <w:rFonts w:hint="eastAsia" w:ascii="宋体" w:hAnsi="宋体" w:cs="宋体"/>
          <w:szCs w:val="21"/>
        </w:rPr>
        <w:t>3、在执行本合同的过程中，所有经甲乙双方签署确认的文件（包括会议纪要、补充协议、合同修改书、往来信函等）均为本合同的有效组成部份，其生效日期为双方均签字盖章或确认之日期。</w:t>
      </w:r>
    </w:p>
    <w:p>
      <w:pPr>
        <w:tabs>
          <w:tab w:val="left" w:pos="360"/>
        </w:tabs>
        <w:snapToGrid w:val="0"/>
        <w:spacing w:line="360" w:lineRule="auto"/>
        <w:ind w:firstLine="420" w:firstLineChars="200"/>
        <w:jc w:val="left"/>
        <w:rPr>
          <w:rFonts w:ascii="宋体" w:hAnsi="宋体" w:cs="宋体"/>
          <w:szCs w:val="21"/>
        </w:rPr>
      </w:pPr>
      <w:r>
        <w:rPr>
          <w:rFonts w:hint="eastAsia" w:ascii="宋体" w:hAnsi="宋体" w:cs="宋体"/>
          <w:szCs w:val="21"/>
        </w:rPr>
        <w:t>本合同未尽事宜，甲乙双方协商签订补充协议。</w:t>
      </w:r>
    </w:p>
    <w:p>
      <w:pPr>
        <w:tabs>
          <w:tab w:val="left" w:pos="360"/>
        </w:tabs>
        <w:snapToGrid w:val="0"/>
        <w:spacing w:line="360" w:lineRule="auto"/>
        <w:jc w:val="left"/>
        <w:rPr>
          <w:rFonts w:ascii="宋体" w:hAnsi="宋体" w:cs="宋体"/>
          <w:szCs w:val="21"/>
        </w:rPr>
      </w:pPr>
      <w:r>
        <w:rPr>
          <w:rFonts w:ascii="宋体" w:hAnsi="宋体"/>
          <w:b/>
          <w:kern w:val="20"/>
          <w:szCs w:val="21"/>
        </w:rPr>
        <mc:AlternateContent>
          <mc:Choice Requires="wps">
            <w:drawing>
              <wp:anchor distT="0" distB="0" distL="114300" distR="114300" simplePos="0" relativeHeight="251664384" behindDoc="0" locked="0" layoutInCell="1" allowOverlap="1">
                <wp:simplePos x="0" y="0"/>
                <wp:positionH relativeFrom="column">
                  <wp:posOffset>5534025</wp:posOffset>
                </wp:positionH>
                <wp:positionV relativeFrom="paragraph">
                  <wp:posOffset>99060</wp:posOffset>
                </wp:positionV>
                <wp:extent cx="635" cy="0"/>
                <wp:effectExtent l="0" t="0" r="0" b="0"/>
                <wp:wrapNone/>
                <wp:docPr id="9" name="直接连接符 9"/>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435.75pt;margin-top:7.8pt;height:0pt;width:0.05pt;z-index:251664384;mso-width-relative:page;mso-height-relative:page;" filled="f" stroked="t" coordsize="21600,21600" o:gfxdata="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I1QjcbVAAAACQEAAA8AAAAAAAAA&#10;AQAgAAAAIgAAAGRycy9kb3ducmV2LnhtbFBLAQIUABQAAAAIAIdO4kA8snzP2wEAAKADAAAOAAAA&#10;AAAAAAEAIAAAACQBAABkcnMvZTJvRG9jLnhtbFBLBQYAAAAABgAGAFkBAABxBQAAAAA=&#10;">
                <v:fill on="f" focussize="0,0"/>
                <v:stroke color="#000000" joinstyle="round"/>
                <v:imagedata o:title=""/>
                <o:lock v:ext="edit" aspectratio="f"/>
              </v:line>
            </w:pict>
          </mc:Fallback>
        </mc:AlternateContent>
      </w:r>
      <w:r>
        <w:rPr>
          <w:rFonts w:hint="eastAsia" w:ascii="宋体" w:hAnsi="宋体"/>
          <w:b/>
          <w:kern w:val="20"/>
          <w:szCs w:val="21"/>
        </w:rPr>
        <w:t>第二条  合同标的</w:t>
      </w:r>
    </w:p>
    <w:tbl>
      <w:tblPr>
        <w:tblStyle w:val="29"/>
        <w:tblW w:w="10065" w:type="dxa"/>
        <w:tblInd w:w="-176" w:type="dxa"/>
        <w:tblLayout w:type="fixed"/>
        <w:tblCellMar>
          <w:top w:w="0" w:type="dxa"/>
          <w:left w:w="108" w:type="dxa"/>
          <w:bottom w:w="0" w:type="dxa"/>
          <w:right w:w="108" w:type="dxa"/>
        </w:tblCellMar>
      </w:tblPr>
      <w:tblGrid>
        <w:gridCol w:w="1134"/>
        <w:gridCol w:w="1276"/>
        <w:gridCol w:w="851"/>
        <w:gridCol w:w="708"/>
        <w:gridCol w:w="709"/>
        <w:gridCol w:w="709"/>
        <w:gridCol w:w="1134"/>
        <w:gridCol w:w="1134"/>
        <w:gridCol w:w="1134"/>
        <w:gridCol w:w="1276"/>
      </w:tblGrid>
      <w:tr>
        <w:tblPrEx>
          <w:tblLayout w:type="fixed"/>
          <w:tblCellMar>
            <w:top w:w="0" w:type="dxa"/>
            <w:left w:w="108" w:type="dxa"/>
            <w:bottom w:w="0" w:type="dxa"/>
            <w:right w:w="108" w:type="dxa"/>
          </w:tblCellMar>
        </w:tblPrEx>
        <w:trPr>
          <w:trHeight w:val="450" w:hRule="atLeast"/>
        </w:trPr>
        <w:tc>
          <w:tcPr>
            <w:tcW w:w="1134" w:type="dxa"/>
            <w:tcBorders>
              <w:top w:val="single" w:color="auto" w:sz="8" w:space="0"/>
              <w:left w:val="single" w:color="auto" w:sz="8"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产品名称</w:t>
            </w:r>
          </w:p>
        </w:tc>
        <w:tc>
          <w:tcPr>
            <w:tcW w:w="1276" w:type="dxa"/>
            <w:tcBorders>
              <w:top w:val="single" w:color="auto" w:sz="8" w:space="0"/>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品牌</w:t>
            </w:r>
          </w:p>
        </w:tc>
        <w:tc>
          <w:tcPr>
            <w:tcW w:w="851" w:type="dxa"/>
            <w:tcBorders>
              <w:top w:val="single" w:color="auto" w:sz="8" w:space="0"/>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产地</w:t>
            </w:r>
          </w:p>
        </w:tc>
        <w:tc>
          <w:tcPr>
            <w:tcW w:w="708" w:type="dxa"/>
            <w:tcBorders>
              <w:top w:val="single" w:color="auto" w:sz="8" w:space="0"/>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型号</w:t>
            </w:r>
          </w:p>
        </w:tc>
        <w:tc>
          <w:tcPr>
            <w:tcW w:w="709" w:type="dxa"/>
            <w:tcBorders>
              <w:top w:val="single" w:color="auto" w:sz="8" w:space="0"/>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数量</w:t>
            </w:r>
          </w:p>
        </w:tc>
        <w:tc>
          <w:tcPr>
            <w:tcW w:w="709" w:type="dxa"/>
            <w:tcBorders>
              <w:top w:val="single" w:color="auto" w:sz="8" w:space="0"/>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单位</w:t>
            </w:r>
          </w:p>
        </w:tc>
        <w:tc>
          <w:tcPr>
            <w:tcW w:w="1134" w:type="dxa"/>
            <w:tcBorders>
              <w:top w:val="single" w:color="auto" w:sz="8" w:space="0"/>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不含税单价（元）</w:t>
            </w:r>
          </w:p>
        </w:tc>
        <w:tc>
          <w:tcPr>
            <w:tcW w:w="1134" w:type="dxa"/>
            <w:tcBorders>
              <w:top w:val="single" w:color="auto" w:sz="8" w:space="0"/>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不含税金额（元）</w:t>
            </w:r>
          </w:p>
        </w:tc>
        <w:tc>
          <w:tcPr>
            <w:tcW w:w="1134" w:type="dxa"/>
            <w:tcBorders>
              <w:top w:val="single" w:color="auto" w:sz="8" w:space="0"/>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增值税额(16%税率)</w:t>
            </w:r>
          </w:p>
        </w:tc>
        <w:tc>
          <w:tcPr>
            <w:tcW w:w="1276" w:type="dxa"/>
            <w:tcBorders>
              <w:top w:val="single" w:color="auto" w:sz="8" w:space="0"/>
              <w:left w:val="nil"/>
              <w:bottom w:val="single" w:color="auto" w:sz="4" w:space="0"/>
              <w:right w:val="single" w:color="auto" w:sz="8" w:space="0"/>
            </w:tcBorders>
            <w:vAlign w:val="center"/>
          </w:tcPr>
          <w:p>
            <w:pPr>
              <w:widowControl/>
              <w:jc w:val="left"/>
              <w:rPr>
                <w:rFonts w:ascii="宋体" w:hAnsi="宋体" w:cs="宋体"/>
                <w:kern w:val="0"/>
                <w:szCs w:val="21"/>
              </w:rPr>
            </w:pPr>
            <w:r>
              <w:rPr>
                <w:rFonts w:hint="eastAsia" w:ascii="宋体" w:hAnsi="宋体" w:cs="宋体"/>
                <w:kern w:val="0"/>
                <w:szCs w:val="21"/>
              </w:rPr>
              <w:t>价税合计            (元)</w:t>
            </w:r>
          </w:p>
        </w:tc>
      </w:tr>
      <w:tr>
        <w:tblPrEx>
          <w:tblLayout w:type="fixed"/>
          <w:tblCellMar>
            <w:top w:w="0" w:type="dxa"/>
            <w:left w:w="108" w:type="dxa"/>
            <w:bottom w:w="0" w:type="dxa"/>
            <w:right w:w="108" w:type="dxa"/>
          </w:tblCellMar>
        </w:tblPrEx>
        <w:trPr>
          <w:trHeight w:val="450" w:hRule="atLeast"/>
        </w:trPr>
        <w:tc>
          <w:tcPr>
            <w:tcW w:w="1134" w:type="dxa"/>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szCs w:val="21"/>
              </w:rPr>
            </w:pPr>
          </w:p>
        </w:tc>
        <w:tc>
          <w:tcPr>
            <w:tcW w:w="1276"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p>
        </w:tc>
        <w:tc>
          <w:tcPr>
            <w:tcW w:w="851"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p>
        </w:tc>
        <w:tc>
          <w:tcPr>
            <w:tcW w:w="708"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p>
        </w:tc>
        <w:tc>
          <w:tcPr>
            <w:tcW w:w="709"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p>
        </w:tc>
        <w:tc>
          <w:tcPr>
            <w:tcW w:w="709"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p>
        </w:tc>
        <w:tc>
          <w:tcPr>
            <w:tcW w:w="1134"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p>
        </w:tc>
        <w:tc>
          <w:tcPr>
            <w:tcW w:w="1134"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p>
        </w:tc>
        <w:tc>
          <w:tcPr>
            <w:tcW w:w="1134"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p>
        </w:tc>
        <w:tc>
          <w:tcPr>
            <w:tcW w:w="1276" w:type="dxa"/>
            <w:tcBorders>
              <w:top w:val="nil"/>
              <w:left w:val="nil"/>
              <w:bottom w:val="single" w:color="auto" w:sz="4" w:space="0"/>
              <w:right w:val="single" w:color="auto" w:sz="8" w:space="0"/>
            </w:tcBorders>
            <w:vAlign w:val="center"/>
          </w:tcPr>
          <w:p>
            <w:pPr>
              <w:widowControl/>
              <w:jc w:val="left"/>
              <w:rPr>
                <w:rFonts w:ascii="宋体" w:hAnsi="宋体" w:cs="宋体"/>
                <w:kern w:val="0"/>
                <w:szCs w:val="21"/>
              </w:rPr>
            </w:pPr>
          </w:p>
        </w:tc>
      </w:tr>
      <w:tr>
        <w:tblPrEx>
          <w:tblLayout w:type="fixed"/>
          <w:tblCellMar>
            <w:top w:w="0" w:type="dxa"/>
            <w:left w:w="108" w:type="dxa"/>
            <w:bottom w:w="0" w:type="dxa"/>
            <w:right w:w="108" w:type="dxa"/>
          </w:tblCellMar>
        </w:tblPrEx>
        <w:trPr>
          <w:trHeight w:val="405" w:hRule="atLeast"/>
        </w:trPr>
        <w:tc>
          <w:tcPr>
            <w:tcW w:w="6521" w:type="dxa"/>
            <w:gridSpan w:val="7"/>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合计</w:t>
            </w:r>
          </w:p>
        </w:tc>
        <w:tc>
          <w:tcPr>
            <w:tcW w:w="1134"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p>
        </w:tc>
        <w:tc>
          <w:tcPr>
            <w:tcW w:w="1134"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p>
        </w:tc>
        <w:tc>
          <w:tcPr>
            <w:tcW w:w="1276" w:type="dxa"/>
            <w:tcBorders>
              <w:top w:val="nil"/>
              <w:left w:val="nil"/>
              <w:bottom w:val="single" w:color="auto" w:sz="4" w:space="0"/>
              <w:right w:val="single" w:color="auto" w:sz="8" w:space="0"/>
            </w:tcBorders>
            <w:vAlign w:val="center"/>
          </w:tcPr>
          <w:p>
            <w:pPr>
              <w:widowControl/>
              <w:jc w:val="left"/>
              <w:rPr>
                <w:rFonts w:ascii="宋体" w:hAnsi="宋体" w:cs="宋体"/>
                <w:kern w:val="0"/>
                <w:szCs w:val="21"/>
              </w:rPr>
            </w:pPr>
          </w:p>
        </w:tc>
      </w:tr>
      <w:tr>
        <w:tblPrEx>
          <w:tblLayout w:type="fixed"/>
          <w:tblCellMar>
            <w:top w:w="0" w:type="dxa"/>
            <w:left w:w="108" w:type="dxa"/>
            <w:bottom w:w="0" w:type="dxa"/>
            <w:right w:w="108" w:type="dxa"/>
          </w:tblCellMar>
        </w:tblPrEx>
        <w:trPr>
          <w:trHeight w:val="420" w:hRule="atLeast"/>
        </w:trPr>
        <w:tc>
          <w:tcPr>
            <w:tcW w:w="10065" w:type="dxa"/>
            <w:gridSpan w:val="10"/>
            <w:tcBorders>
              <w:top w:val="single" w:color="auto" w:sz="4" w:space="0"/>
              <w:left w:val="single" w:color="auto" w:sz="8" w:space="0"/>
              <w:bottom w:val="single" w:color="auto" w:sz="4" w:space="0"/>
              <w:right w:val="single" w:color="000000" w:sz="8" w:space="0"/>
            </w:tcBorders>
            <w:vAlign w:val="bottom"/>
          </w:tcPr>
          <w:p>
            <w:pPr>
              <w:widowControl/>
              <w:jc w:val="left"/>
              <w:rPr>
                <w:rFonts w:ascii="宋体" w:hAnsi="宋体" w:cs="宋体"/>
                <w:kern w:val="0"/>
                <w:szCs w:val="21"/>
              </w:rPr>
            </w:pPr>
            <w:r>
              <w:rPr>
                <w:rFonts w:hint="eastAsia" w:ascii="宋体" w:hAnsi="宋体" w:cs="宋体"/>
                <w:kern w:val="0"/>
                <w:szCs w:val="21"/>
              </w:rPr>
              <w:t>总价人民币金额:￥</w:t>
            </w:r>
            <w:r>
              <w:rPr>
                <w:rFonts w:hint="eastAsia" w:ascii="宋体" w:hAnsi="宋体" w:cs="宋体"/>
                <w:kern w:val="0"/>
                <w:szCs w:val="21"/>
                <w:u w:val="single"/>
              </w:rPr>
              <w:t>_   _</w:t>
            </w:r>
            <w:r>
              <w:rPr>
                <w:rFonts w:hint="eastAsia" w:ascii="宋体" w:hAnsi="宋体" w:cs="宋体"/>
                <w:kern w:val="0"/>
                <w:szCs w:val="21"/>
              </w:rPr>
              <w:t>（大写：</w:t>
            </w:r>
            <w:r>
              <w:rPr>
                <w:rFonts w:hint="eastAsia" w:ascii="宋体" w:hAnsi="宋体" w:cs="宋体"/>
                <w:kern w:val="0"/>
                <w:szCs w:val="21"/>
                <w:u w:val="single"/>
              </w:rPr>
              <w:t xml:space="preserve">    元整 </w:t>
            </w:r>
            <w:r>
              <w:rPr>
                <w:rFonts w:hint="eastAsia" w:ascii="宋体" w:hAnsi="宋体" w:cs="宋体"/>
                <w:kern w:val="0"/>
                <w:szCs w:val="21"/>
              </w:rPr>
              <w:t>）</w:t>
            </w:r>
          </w:p>
        </w:tc>
      </w:tr>
      <w:tr>
        <w:tblPrEx>
          <w:tblLayout w:type="fixed"/>
          <w:tblCellMar>
            <w:top w:w="0" w:type="dxa"/>
            <w:left w:w="108" w:type="dxa"/>
            <w:bottom w:w="0" w:type="dxa"/>
            <w:right w:w="108" w:type="dxa"/>
          </w:tblCellMar>
        </w:tblPrEx>
        <w:trPr>
          <w:trHeight w:val="675" w:hRule="atLeast"/>
        </w:trPr>
        <w:tc>
          <w:tcPr>
            <w:tcW w:w="10065" w:type="dxa"/>
            <w:gridSpan w:val="10"/>
            <w:tcBorders>
              <w:top w:val="single" w:color="auto" w:sz="4" w:space="0"/>
              <w:left w:val="single" w:color="auto" w:sz="8" w:space="0"/>
              <w:bottom w:val="single" w:color="auto" w:sz="8" w:space="0"/>
              <w:right w:val="single" w:color="000000" w:sz="8" w:space="0"/>
            </w:tcBorders>
          </w:tcPr>
          <w:p>
            <w:pPr>
              <w:widowControl/>
              <w:ind w:firstLine="420" w:firstLineChars="200"/>
              <w:jc w:val="left"/>
              <w:rPr>
                <w:rFonts w:ascii="宋体" w:hAnsi="宋体" w:cs="宋体"/>
                <w:kern w:val="0"/>
                <w:szCs w:val="21"/>
              </w:rPr>
            </w:pPr>
            <w:r>
              <w:rPr>
                <w:rFonts w:hint="eastAsia" w:ascii="宋体" w:hAnsi="宋体" w:cs="宋体"/>
                <w:kern w:val="0"/>
                <w:szCs w:val="21"/>
              </w:rPr>
              <w:t>注: 以上合计金额包括但不限于合同项下货品总价款、关税、16%增值税、清关费、国内外运保费、安装调试费、现场培训费、</w:t>
            </w:r>
            <w:r>
              <w:rPr>
                <w:rFonts w:hint="eastAsia" w:ascii="宋体" w:hAnsi="宋体" w:cs="宋体"/>
                <w:b/>
                <w:kern w:val="0"/>
                <w:szCs w:val="21"/>
              </w:rPr>
              <w:t>上牌费用</w:t>
            </w:r>
            <w:r>
              <w:rPr>
                <w:rFonts w:hint="eastAsia" w:ascii="宋体" w:hAnsi="宋体"/>
                <w:szCs w:val="21"/>
              </w:rPr>
              <w:t>及设备验收费用</w:t>
            </w:r>
            <w:r>
              <w:rPr>
                <w:rFonts w:hint="eastAsia" w:ascii="宋体" w:hAnsi="宋体" w:cs="宋体"/>
                <w:kern w:val="0"/>
                <w:szCs w:val="21"/>
              </w:rPr>
              <w:t>等。甲方无需为取得和安装合同设备以及掌握使用技能支付任何其他费用，也无需承担任何税费。</w:t>
            </w:r>
          </w:p>
        </w:tc>
      </w:tr>
    </w:tbl>
    <w:p>
      <w:pPr>
        <w:tabs>
          <w:tab w:val="left" w:pos="142"/>
        </w:tabs>
        <w:spacing w:line="360" w:lineRule="auto"/>
        <w:ind w:right="-86" w:rightChars="-41"/>
        <w:jc w:val="left"/>
        <w:rPr>
          <w:rFonts w:ascii="宋体" w:hAnsi="宋体"/>
          <w:b/>
          <w:kern w:val="20"/>
          <w:szCs w:val="21"/>
        </w:rPr>
      </w:pPr>
      <w:r>
        <w:rPr>
          <w:rFonts w:hint="eastAsia" w:ascii="宋体" w:hAnsi="宋体"/>
          <w:b/>
          <w:kern w:val="20"/>
          <w:szCs w:val="21"/>
        </w:rPr>
        <w:t xml:space="preserve">第三条  技术及质量要求  </w:t>
      </w:r>
    </w:p>
    <w:p>
      <w:pPr>
        <w:tabs>
          <w:tab w:val="left" w:pos="142"/>
        </w:tabs>
        <w:spacing w:line="360" w:lineRule="auto"/>
        <w:ind w:right="-86" w:rightChars="-41" w:firstLine="424" w:firstLineChars="202"/>
        <w:jc w:val="left"/>
        <w:rPr>
          <w:rFonts w:ascii="宋体" w:hAnsi="宋体"/>
          <w:kern w:val="20"/>
          <w:szCs w:val="21"/>
        </w:rPr>
      </w:pPr>
      <w:r>
        <w:rPr>
          <w:rFonts w:hint="eastAsia" w:ascii="宋体" w:hAnsi="宋体"/>
          <w:kern w:val="20"/>
          <w:szCs w:val="21"/>
        </w:rPr>
        <w:t>1、乙方应保证其向甲方提供的设备必须是全新的、完整的、没有瑕疵的。</w:t>
      </w:r>
    </w:p>
    <w:p>
      <w:pPr>
        <w:tabs>
          <w:tab w:val="left" w:pos="142"/>
        </w:tabs>
        <w:spacing w:line="360" w:lineRule="auto"/>
        <w:ind w:right="-86" w:rightChars="-41" w:firstLine="424" w:firstLineChars="202"/>
        <w:jc w:val="left"/>
        <w:rPr>
          <w:rFonts w:ascii="宋体" w:hAnsi="宋体"/>
          <w:kern w:val="20"/>
          <w:szCs w:val="21"/>
        </w:rPr>
      </w:pPr>
      <w:r>
        <w:rPr>
          <w:rFonts w:hint="eastAsia" w:ascii="宋体" w:hAnsi="宋体"/>
          <w:kern w:val="20"/>
          <w:szCs w:val="21"/>
        </w:rPr>
        <w:t>2、乙方提供的设备必须具备本合同及附件技术协议中说明的或乙方以其他方式承诺的性能，确保能满足甲方的实际使用要求。</w:t>
      </w:r>
    </w:p>
    <w:p>
      <w:pPr>
        <w:tabs>
          <w:tab w:val="left" w:pos="142"/>
        </w:tabs>
        <w:spacing w:line="360" w:lineRule="auto"/>
        <w:ind w:right="-86" w:rightChars="-41" w:firstLine="424" w:firstLineChars="202"/>
        <w:jc w:val="left"/>
        <w:rPr>
          <w:rFonts w:ascii="宋体" w:hAnsi="宋体"/>
          <w:kern w:val="20"/>
          <w:szCs w:val="21"/>
        </w:rPr>
      </w:pPr>
      <w:r>
        <w:rPr>
          <w:rFonts w:hint="eastAsia" w:ascii="宋体" w:hAnsi="宋体"/>
          <w:kern w:val="20"/>
          <w:szCs w:val="21"/>
        </w:rPr>
        <w:t>3、乙方应提供详细的设备技术规范、技术文件及说明。乙方应在调试前提供以下文件包括但不限于：</w:t>
      </w:r>
    </w:p>
    <w:tbl>
      <w:tblPr>
        <w:tblStyle w:val="29"/>
        <w:tblW w:w="100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992"/>
        <w:gridCol w:w="2410"/>
        <w:gridCol w:w="742"/>
        <w:gridCol w:w="709"/>
        <w:gridCol w:w="4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8" w:hRule="atLeast"/>
        </w:trPr>
        <w:tc>
          <w:tcPr>
            <w:tcW w:w="1101" w:type="dxa"/>
            <w:vAlign w:val="center"/>
          </w:tcPr>
          <w:p>
            <w:pPr>
              <w:jc w:val="center"/>
              <w:rPr>
                <w:b/>
                <w:szCs w:val="21"/>
              </w:rPr>
            </w:pPr>
            <w:r>
              <w:rPr>
                <w:rFonts w:hint="eastAsia"/>
                <w:b/>
                <w:szCs w:val="21"/>
              </w:rPr>
              <w:t>类别</w:t>
            </w:r>
          </w:p>
        </w:tc>
        <w:tc>
          <w:tcPr>
            <w:tcW w:w="992" w:type="dxa"/>
            <w:vAlign w:val="center"/>
          </w:tcPr>
          <w:p>
            <w:pPr>
              <w:jc w:val="center"/>
              <w:rPr>
                <w:b/>
                <w:szCs w:val="21"/>
              </w:rPr>
            </w:pPr>
            <w:r>
              <w:rPr>
                <w:rFonts w:hint="eastAsia"/>
                <w:b/>
                <w:szCs w:val="21"/>
              </w:rPr>
              <w:t>序号</w:t>
            </w:r>
          </w:p>
        </w:tc>
        <w:tc>
          <w:tcPr>
            <w:tcW w:w="2410" w:type="dxa"/>
            <w:vAlign w:val="center"/>
          </w:tcPr>
          <w:p>
            <w:pPr>
              <w:jc w:val="center"/>
              <w:rPr>
                <w:b/>
                <w:szCs w:val="21"/>
              </w:rPr>
            </w:pPr>
            <w:r>
              <w:rPr>
                <w:rFonts w:hint="eastAsia"/>
                <w:b/>
                <w:szCs w:val="21"/>
              </w:rPr>
              <w:t>名</w:t>
            </w:r>
            <w:r>
              <w:rPr>
                <w:b/>
                <w:szCs w:val="21"/>
              </w:rPr>
              <w:t xml:space="preserve">     </w:t>
            </w:r>
            <w:r>
              <w:rPr>
                <w:rFonts w:hint="eastAsia"/>
                <w:b/>
                <w:szCs w:val="21"/>
              </w:rPr>
              <w:t>称</w:t>
            </w:r>
          </w:p>
        </w:tc>
        <w:tc>
          <w:tcPr>
            <w:tcW w:w="742" w:type="dxa"/>
            <w:vAlign w:val="center"/>
          </w:tcPr>
          <w:p>
            <w:pPr>
              <w:jc w:val="center"/>
              <w:rPr>
                <w:b/>
                <w:szCs w:val="21"/>
              </w:rPr>
            </w:pPr>
            <w:r>
              <w:rPr>
                <w:rFonts w:hint="eastAsia"/>
                <w:b/>
                <w:szCs w:val="21"/>
              </w:rPr>
              <w:t>单位</w:t>
            </w:r>
          </w:p>
        </w:tc>
        <w:tc>
          <w:tcPr>
            <w:tcW w:w="709" w:type="dxa"/>
            <w:vAlign w:val="center"/>
          </w:tcPr>
          <w:p>
            <w:pPr>
              <w:jc w:val="center"/>
              <w:rPr>
                <w:b/>
                <w:szCs w:val="21"/>
              </w:rPr>
            </w:pPr>
            <w:r>
              <w:rPr>
                <w:rFonts w:hint="eastAsia"/>
                <w:b/>
                <w:szCs w:val="21"/>
              </w:rPr>
              <w:t>数量</w:t>
            </w:r>
          </w:p>
        </w:tc>
        <w:tc>
          <w:tcPr>
            <w:tcW w:w="4077" w:type="dxa"/>
            <w:vAlign w:val="center"/>
          </w:tcPr>
          <w:p>
            <w:pPr>
              <w:jc w:val="center"/>
              <w:rPr>
                <w:b/>
                <w:szCs w:val="21"/>
              </w:rPr>
            </w:pPr>
            <w:r>
              <w:rPr>
                <w:rFonts w:hint="eastAsia"/>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 w:hRule="atLeast"/>
        </w:trPr>
        <w:tc>
          <w:tcPr>
            <w:tcW w:w="1101" w:type="dxa"/>
            <w:vMerge w:val="restart"/>
            <w:vAlign w:val="center"/>
          </w:tcPr>
          <w:p>
            <w:pPr>
              <w:jc w:val="center"/>
              <w:rPr>
                <w:szCs w:val="21"/>
              </w:rPr>
            </w:pPr>
            <w:r>
              <w:rPr>
                <w:rFonts w:hint="eastAsia"/>
                <w:szCs w:val="21"/>
              </w:rPr>
              <w:t>随</w:t>
            </w:r>
            <w:r>
              <w:rPr>
                <w:szCs w:val="21"/>
              </w:rPr>
              <w:t xml:space="preserve"> </w:t>
            </w:r>
            <w:r>
              <w:rPr>
                <w:rFonts w:hint="eastAsia"/>
                <w:szCs w:val="21"/>
              </w:rPr>
              <w:t>车</w:t>
            </w:r>
          </w:p>
          <w:p>
            <w:pPr>
              <w:jc w:val="center"/>
              <w:rPr>
                <w:szCs w:val="21"/>
              </w:rPr>
            </w:pPr>
            <w:r>
              <w:rPr>
                <w:rFonts w:hint="eastAsia"/>
                <w:szCs w:val="21"/>
              </w:rPr>
              <w:t>技</w:t>
            </w:r>
            <w:r>
              <w:rPr>
                <w:szCs w:val="21"/>
              </w:rPr>
              <w:t xml:space="preserve"> </w:t>
            </w:r>
            <w:r>
              <w:rPr>
                <w:rFonts w:hint="eastAsia"/>
                <w:szCs w:val="21"/>
              </w:rPr>
              <w:t>术</w:t>
            </w:r>
          </w:p>
          <w:p>
            <w:pPr>
              <w:jc w:val="center"/>
              <w:rPr>
                <w:szCs w:val="21"/>
              </w:rPr>
            </w:pPr>
            <w:r>
              <w:rPr>
                <w:rFonts w:hint="eastAsia"/>
                <w:szCs w:val="21"/>
              </w:rPr>
              <w:t>文</w:t>
            </w:r>
            <w:r>
              <w:rPr>
                <w:szCs w:val="21"/>
              </w:rPr>
              <w:t xml:space="preserve"> </w:t>
            </w:r>
            <w:r>
              <w:rPr>
                <w:rFonts w:hint="eastAsia"/>
                <w:szCs w:val="21"/>
              </w:rPr>
              <w:t>件</w:t>
            </w:r>
          </w:p>
        </w:tc>
        <w:tc>
          <w:tcPr>
            <w:tcW w:w="992" w:type="dxa"/>
          </w:tcPr>
          <w:p>
            <w:pPr>
              <w:ind w:firstLine="105" w:firstLineChars="50"/>
              <w:jc w:val="center"/>
              <w:rPr>
                <w:szCs w:val="21"/>
              </w:rPr>
            </w:pPr>
            <w:r>
              <w:rPr>
                <w:szCs w:val="21"/>
              </w:rPr>
              <w:t>1</w:t>
            </w:r>
          </w:p>
        </w:tc>
        <w:tc>
          <w:tcPr>
            <w:tcW w:w="2410" w:type="dxa"/>
          </w:tcPr>
          <w:p>
            <w:pPr>
              <w:rPr>
                <w:szCs w:val="21"/>
              </w:rPr>
            </w:pPr>
            <w:r>
              <w:rPr>
                <w:rFonts w:hint="eastAsia"/>
                <w:szCs w:val="21"/>
              </w:rPr>
              <w:t>消防车使用说明书</w:t>
            </w:r>
          </w:p>
        </w:tc>
        <w:tc>
          <w:tcPr>
            <w:tcW w:w="742" w:type="dxa"/>
          </w:tcPr>
          <w:p>
            <w:pPr>
              <w:jc w:val="center"/>
              <w:rPr>
                <w:szCs w:val="21"/>
              </w:rPr>
            </w:pPr>
            <w:r>
              <w:rPr>
                <w:rFonts w:hint="eastAsia"/>
                <w:szCs w:val="21"/>
              </w:rPr>
              <w:t>本</w:t>
            </w:r>
          </w:p>
        </w:tc>
        <w:tc>
          <w:tcPr>
            <w:tcW w:w="709" w:type="dxa"/>
          </w:tcPr>
          <w:p>
            <w:pPr>
              <w:jc w:val="center"/>
              <w:rPr>
                <w:szCs w:val="21"/>
              </w:rPr>
            </w:pPr>
            <w:r>
              <w:rPr>
                <w:rFonts w:hint="eastAsia"/>
                <w:szCs w:val="21"/>
              </w:rPr>
              <w:t>3</w:t>
            </w:r>
          </w:p>
        </w:tc>
        <w:tc>
          <w:tcPr>
            <w:tcW w:w="4077" w:type="dxa"/>
          </w:tcPr>
          <w:p>
            <w:pPr>
              <w:ind w:firstLine="105" w:firstLineChars="50"/>
              <w:jc w:val="center"/>
              <w:rPr>
                <w:szCs w:val="21"/>
              </w:rPr>
            </w:pPr>
            <w:r>
              <w:rPr>
                <w:rFonts w:hint="eastAsia"/>
                <w:szCs w:val="21"/>
              </w:rPr>
              <w:t>正本一份，副本或复印件两份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 w:hRule="atLeast"/>
        </w:trPr>
        <w:tc>
          <w:tcPr>
            <w:tcW w:w="1101" w:type="dxa"/>
            <w:vMerge w:val="continue"/>
          </w:tcPr>
          <w:p>
            <w:pPr>
              <w:rPr>
                <w:szCs w:val="21"/>
              </w:rPr>
            </w:pPr>
          </w:p>
        </w:tc>
        <w:tc>
          <w:tcPr>
            <w:tcW w:w="992" w:type="dxa"/>
          </w:tcPr>
          <w:p>
            <w:pPr>
              <w:ind w:firstLine="105" w:firstLineChars="50"/>
              <w:jc w:val="center"/>
              <w:rPr>
                <w:szCs w:val="21"/>
              </w:rPr>
            </w:pPr>
            <w:r>
              <w:rPr>
                <w:rFonts w:hint="eastAsia"/>
                <w:szCs w:val="21"/>
              </w:rPr>
              <w:t>2</w:t>
            </w:r>
          </w:p>
        </w:tc>
        <w:tc>
          <w:tcPr>
            <w:tcW w:w="2410" w:type="dxa"/>
          </w:tcPr>
          <w:p>
            <w:pPr>
              <w:rPr>
                <w:szCs w:val="21"/>
              </w:rPr>
            </w:pPr>
            <w:r>
              <w:rPr>
                <w:rFonts w:hint="eastAsia"/>
                <w:szCs w:val="21"/>
              </w:rPr>
              <w:t>消防车器材配置表</w:t>
            </w:r>
          </w:p>
        </w:tc>
        <w:tc>
          <w:tcPr>
            <w:tcW w:w="742" w:type="dxa"/>
          </w:tcPr>
          <w:p>
            <w:pPr>
              <w:jc w:val="center"/>
              <w:rPr>
                <w:szCs w:val="21"/>
              </w:rPr>
            </w:pPr>
            <w:r>
              <w:rPr>
                <w:rFonts w:hint="eastAsia"/>
                <w:szCs w:val="21"/>
              </w:rPr>
              <w:t>单</w:t>
            </w:r>
          </w:p>
        </w:tc>
        <w:tc>
          <w:tcPr>
            <w:tcW w:w="709" w:type="dxa"/>
          </w:tcPr>
          <w:p>
            <w:pPr>
              <w:jc w:val="center"/>
              <w:rPr>
                <w:szCs w:val="21"/>
              </w:rPr>
            </w:pPr>
            <w:r>
              <w:rPr>
                <w:rFonts w:hint="eastAsia"/>
                <w:szCs w:val="21"/>
              </w:rPr>
              <w:t>3</w:t>
            </w:r>
          </w:p>
        </w:tc>
        <w:tc>
          <w:tcPr>
            <w:tcW w:w="4077" w:type="dxa"/>
          </w:tcPr>
          <w:p>
            <w:pPr>
              <w:ind w:firstLine="105" w:firstLineChars="50"/>
              <w:jc w:val="center"/>
              <w:rPr>
                <w:szCs w:val="21"/>
              </w:rPr>
            </w:pPr>
            <w:r>
              <w:rPr>
                <w:rFonts w:hint="eastAsia"/>
                <w:szCs w:val="21"/>
              </w:rPr>
              <w:t>正本一份，副本或复印件两份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 w:hRule="atLeast"/>
        </w:trPr>
        <w:tc>
          <w:tcPr>
            <w:tcW w:w="1101" w:type="dxa"/>
            <w:vMerge w:val="continue"/>
          </w:tcPr>
          <w:p>
            <w:pPr>
              <w:rPr>
                <w:szCs w:val="21"/>
              </w:rPr>
            </w:pPr>
          </w:p>
        </w:tc>
        <w:tc>
          <w:tcPr>
            <w:tcW w:w="992" w:type="dxa"/>
          </w:tcPr>
          <w:p>
            <w:pPr>
              <w:ind w:firstLine="105" w:firstLineChars="50"/>
              <w:jc w:val="center"/>
              <w:rPr>
                <w:szCs w:val="21"/>
              </w:rPr>
            </w:pPr>
            <w:r>
              <w:rPr>
                <w:rFonts w:hint="eastAsia"/>
                <w:szCs w:val="21"/>
              </w:rPr>
              <w:t>3</w:t>
            </w:r>
          </w:p>
        </w:tc>
        <w:tc>
          <w:tcPr>
            <w:tcW w:w="2410" w:type="dxa"/>
          </w:tcPr>
          <w:p>
            <w:pPr>
              <w:rPr>
                <w:szCs w:val="21"/>
              </w:rPr>
            </w:pPr>
            <w:r>
              <w:rPr>
                <w:rFonts w:hint="eastAsia"/>
                <w:szCs w:val="21"/>
              </w:rPr>
              <w:t>汽车底盘使用说明书</w:t>
            </w:r>
          </w:p>
        </w:tc>
        <w:tc>
          <w:tcPr>
            <w:tcW w:w="742" w:type="dxa"/>
          </w:tcPr>
          <w:p>
            <w:pPr>
              <w:jc w:val="center"/>
              <w:rPr>
                <w:szCs w:val="21"/>
              </w:rPr>
            </w:pPr>
            <w:r>
              <w:rPr>
                <w:rFonts w:hint="eastAsia"/>
                <w:szCs w:val="21"/>
              </w:rPr>
              <w:t>本</w:t>
            </w:r>
          </w:p>
        </w:tc>
        <w:tc>
          <w:tcPr>
            <w:tcW w:w="709" w:type="dxa"/>
          </w:tcPr>
          <w:p>
            <w:pPr>
              <w:jc w:val="center"/>
              <w:rPr>
                <w:szCs w:val="21"/>
              </w:rPr>
            </w:pPr>
            <w:r>
              <w:rPr>
                <w:rFonts w:hint="eastAsia"/>
                <w:szCs w:val="21"/>
              </w:rPr>
              <w:t>3</w:t>
            </w:r>
          </w:p>
        </w:tc>
        <w:tc>
          <w:tcPr>
            <w:tcW w:w="4077" w:type="dxa"/>
          </w:tcPr>
          <w:p>
            <w:pPr>
              <w:ind w:firstLine="105" w:firstLineChars="50"/>
              <w:jc w:val="center"/>
              <w:rPr>
                <w:szCs w:val="21"/>
              </w:rPr>
            </w:pPr>
            <w:r>
              <w:rPr>
                <w:rFonts w:hint="eastAsia"/>
                <w:szCs w:val="21"/>
              </w:rPr>
              <w:t>正本一份，副本或复印件两份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 w:hRule="atLeast"/>
        </w:trPr>
        <w:tc>
          <w:tcPr>
            <w:tcW w:w="1101" w:type="dxa"/>
            <w:vMerge w:val="continue"/>
          </w:tcPr>
          <w:p>
            <w:pPr>
              <w:rPr>
                <w:szCs w:val="21"/>
              </w:rPr>
            </w:pPr>
          </w:p>
        </w:tc>
        <w:tc>
          <w:tcPr>
            <w:tcW w:w="992" w:type="dxa"/>
          </w:tcPr>
          <w:p>
            <w:pPr>
              <w:ind w:firstLine="105" w:firstLineChars="50"/>
              <w:jc w:val="center"/>
              <w:rPr>
                <w:szCs w:val="21"/>
              </w:rPr>
            </w:pPr>
            <w:r>
              <w:rPr>
                <w:rFonts w:hint="eastAsia"/>
                <w:szCs w:val="21"/>
              </w:rPr>
              <w:t>4</w:t>
            </w:r>
          </w:p>
        </w:tc>
        <w:tc>
          <w:tcPr>
            <w:tcW w:w="2410" w:type="dxa"/>
          </w:tcPr>
          <w:p>
            <w:pPr>
              <w:rPr>
                <w:szCs w:val="21"/>
              </w:rPr>
            </w:pPr>
            <w:r>
              <w:rPr>
                <w:rFonts w:hint="eastAsia"/>
                <w:szCs w:val="21"/>
              </w:rPr>
              <w:t>汽车底盘合格证</w:t>
            </w:r>
          </w:p>
        </w:tc>
        <w:tc>
          <w:tcPr>
            <w:tcW w:w="742" w:type="dxa"/>
          </w:tcPr>
          <w:p>
            <w:pPr>
              <w:jc w:val="center"/>
              <w:rPr>
                <w:szCs w:val="21"/>
              </w:rPr>
            </w:pPr>
            <w:r>
              <w:rPr>
                <w:rFonts w:hint="eastAsia"/>
                <w:szCs w:val="21"/>
              </w:rPr>
              <w:t>单</w:t>
            </w:r>
          </w:p>
        </w:tc>
        <w:tc>
          <w:tcPr>
            <w:tcW w:w="709" w:type="dxa"/>
          </w:tcPr>
          <w:p>
            <w:pPr>
              <w:jc w:val="center"/>
              <w:rPr>
                <w:szCs w:val="21"/>
              </w:rPr>
            </w:pPr>
            <w:r>
              <w:rPr>
                <w:rFonts w:hint="eastAsia"/>
                <w:szCs w:val="21"/>
              </w:rPr>
              <w:t>3</w:t>
            </w:r>
          </w:p>
        </w:tc>
        <w:tc>
          <w:tcPr>
            <w:tcW w:w="4077" w:type="dxa"/>
          </w:tcPr>
          <w:p>
            <w:pPr>
              <w:ind w:firstLine="105" w:firstLineChars="50"/>
              <w:jc w:val="center"/>
              <w:rPr>
                <w:szCs w:val="21"/>
              </w:rPr>
            </w:pPr>
            <w:r>
              <w:rPr>
                <w:rFonts w:hint="eastAsia"/>
                <w:szCs w:val="21"/>
              </w:rPr>
              <w:t>正本一份，副本或复印件两份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 w:hRule="atLeast"/>
        </w:trPr>
        <w:tc>
          <w:tcPr>
            <w:tcW w:w="1101" w:type="dxa"/>
            <w:vMerge w:val="continue"/>
          </w:tcPr>
          <w:p>
            <w:pPr>
              <w:rPr>
                <w:szCs w:val="21"/>
              </w:rPr>
            </w:pPr>
          </w:p>
        </w:tc>
        <w:tc>
          <w:tcPr>
            <w:tcW w:w="992" w:type="dxa"/>
          </w:tcPr>
          <w:p>
            <w:pPr>
              <w:ind w:firstLine="105" w:firstLineChars="50"/>
              <w:jc w:val="center"/>
              <w:rPr>
                <w:szCs w:val="21"/>
              </w:rPr>
            </w:pPr>
            <w:r>
              <w:rPr>
                <w:rFonts w:hint="eastAsia"/>
                <w:szCs w:val="21"/>
              </w:rPr>
              <w:t>5</w:t>
            </w:r>
          </w:p>
        </w:tc>
        <w:tc>
          <w:tcPr>
            <w:tcW w:w="2410" w:type="dxa"/>
          </w:tcPr>
          <w:p>
            <w:pPr>
              <w:rPr>
                <w:szCs w:val="21"/>
              </w:rPr>
            </w:pPr>
            <w:r>
              <w:rPr>
                <w:rFonts w:hint="eastAsia"/>
                <w:szCs w:val="21"/>
              </w:rPr>
              <w:t>消防泵使用说明书</w:t>
            </w:r>
          </w:p>
        </w:tc>
        <w:tc>
          <w:tcPr>
            <w:tcW w:w="742" w:type="dxa"/>
          </w:tcPr>
          <w:p>
            <w:pPr>
              <w:jc w:val="center"/>
              <w:rPr>
                <w:szCs w:val="21"/>
              </w:rPr>
            </w:pPr>
            <w:r>
              <w:rPr>
                <w:rFonts w:hint="eastAsia"/>
                <w:szCs w:val="21"/>
              </w:rPr>
              <w:t>本</w:t>
            </w:r>
          </w:p>
        </w:tc>
        <w:tc>
          <w:tcPr>
            <w:tcW w:w="709" w:type="dxa"/>
          </w:tcPr>
          <w:p>
            <w:pPr>
              <w:jc w:val="center"/>
              <w:rPr>
                <w:szCs w:val="21"/>
              </w:rPr>
            </w:pPr>
            <w:r>
              <w:rPr>
                <w:rFonts w:hint="eastAsia"/>
                <w:szCs w:val="21"/>
              </w:rPr>
              <w:t>3</w:t>
            </w:r>
          </w:p>
        </w:tc>
        <w:tc>
          <w:tcPr>
            <w:tcW w:w="4077" w:type="dxa"/>
          </w:tcPr>
          <w:p>
            <w:pPr>
              <w:ind w:firstLine="105" w:firstLineChars="50"/>
              <w:jc w:val="center"/>
              <w:rPr>
                <w:szCs w:val="21"/>
              </w:rPr>
            </w:pPr>
            <w:r>
              <w:rPr>
                <w:rFonts w:hint="eastAsia"/>
                <w:szCs w:val="21"/>
              </w:rPr>
              <w:t>正本一份，副本或复印件两份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 w:hRule="atLeast"/>
        </w:trPr>
        <w:tc>
          <w:tcPr>
            <w:tcW w:w="1101" w:type="dxa"/>
            <w:vMerge w:val="continue"/>
          </w:tcPr>
          <w:p>
            <w:pPr>
              <w:rPr>
                <w:szCs w:val="21"/>
              </w:rPr>
            </w:pPr>
          </w:p>
        </w:tc>
        <w:tc>
          <w:tcPr>
            <w:tcW w:w="992" w:type="dxa"/>
          </w:tcPr>
          <w:p>
            <w:pPr>
              <w:ind w:firstLine="105" w:firstLineChars="50"/>
              <w:jc w:val="center"/>
              <w:rPr>
                <w:szCs w:val="21"/>
              </w:rPr>
            </w:pPr>
            <w:r>
              <w:rPr>
                <w:rFonts w:hint="eastAsia"/>
                <w:szCs w:val="21"/>
              </w:rPr>
              <w:t>6</w:t>
            </w:r>
          </w:p>
        </w:tc>
        <w:tc>
          <w:tcPr>
            <w:tcW w:w="2410" w:type="dxa"/>
          </w:tcPr>
          <w:p>
            <w:pPr>
              <w:rPr>
                <w:szCs w:val="21"/>
              </w:rPr>
            </w:pPr>
            <w:r>
              <w:rPr>
                <w:rFonts w:hint="eastAsia"/>
                <w:szCs w:val="21"/>
              </w:rPr>
              <w:t>质量保修卡</w:t>
            </w:r>
          </w:p>
        </w:tc>
        <w:tc>
          <w:tcPr>
            <w:tcW w:w="742" w:type="dxa"/>
          </w:tcPr>
          <w:p>
            <w:pPr>
              <w:jc w:val="center"/>
              <w:rPr>
                <w:szCs w:val="21"/>
              </w:rPr>
            </w:pPr>
            <w:r>
              <w:rPr>
                <w:rFonts w:hint="eastAsia"/>
                <w:szCs w:val="21"/>
              </w:rPr>
              <w:t>单</w:t>
            </w:r>
          </w:p>
        </w:tc>
        <w:tc>
          <w:tcPr>
            <w:tcW w:w="709" w:type="dxa"/>
          </w:tcPr>
          <w:p>
            <w:pPr>
              <w:jc w:val="center"/>
              <w:rPr>
                <w:szCs w:val="21"/>
              </w:rPr>
            </w:pPr>
            <w:r>
              <w:rPr>
                <w:rFonts w:hint="eastAsia"/>
                <w:szCs w:val="21"/>
              </w:rPr>
              <w:t>3</w:t>
            </w:r>
          </w:p>
        </w:tc>
        <w:tc>
          <w:tcPr>
            <w:tcW w:w="4077" w:type="dxa"/>
          </w:tcPr>
          <w:p>
            <w:pPr>
              <w:ind w:firstLine="105" w:firstLineChars="50"/>
              <w:jc w:val="center"/>
              <w:rPr>
                <w:szCs w:val="21"/>
              </w:rPr>
            </w:pPr>
            <w:r>
              <w:rPr>
                <w:rFonts w:hint="eastAsia"/>
                <w:szCs w:val="21"/>
              </w:rPr>
              <w:t>正本一份，副本或复印件两份</w:t>
            </w:r>
          </w:p>
        </w:tc>
      </w:tr>
    </w:tbl>
    <w:p>
      <w:pPr>
        <w:tabs>
          <w:tab w:val="left" w:pos="142"/>
        </w:tabs>
        <w:spacing w:line="360" w:lineRule="auto"/>
        <w:ind w:right="-86" w:rightChars="-41" w:firstLine="424" w:firstLineChars="202"/>
        <w:jc w:val="left"/>
        <w:rPr>
          <w:rFonts w:ascii="宋体" w:hAnsi="宋体"/>
          <w:kern w:val="20"/>
          <w:szCs w:val="21"/>
        </w:rPr>
      </w:pPr>
      <w:r>
        <w:rPr>
          <w:rFonts w:hint="eastAsia" w:ascii="宋体" w:hAnsi="宋体"/>
          <w:kern w:val="20"/>
          <w:szCs w:val="21"/>
        </w:rPr>
        <w:t>4、货物质保期：质保期为验收合格后</w:t>
      </w:r>
      <w:r>
        <w:rPr>
          <w:rFonts w:hint="eastAsia" w:ascii="宋体" w:hAnsi="宋体"/>
          <w:kern w:val="20"/>
          <w:szCs w:val="21"/>
          <w:u w:val="single"/>
        </w:rPr>
        <w:t xml:space="preserve"> 12 </w:t>
      </w:r>
      <w:r>
        <w:rPr>
          <w:rFonts w:hint="eastAsia" w:ascii="宋体" w:hAnsi="宋体"/>
          <w:kern w:val="20"/>
          <w:szCs w:val="21"/>
        </w:rPr>
        <w:t>个月。</w:t>
      </w:r>
    </w:p>
    <w:p>
      <w:pPr>
        <w:tabs>
          <w:tab w:val="left" w:pos="142"/>
        </w:tabs>
        <w:spacing w:line="360" w:lineRule="auto"/>
        <w:ind w:right="-86" w:rightChars="-41"/>
        <w:jc w:val="left"/>
        <w:rPr>
          <w:rFonts w:ascii="宋体" w:hAnsi="宋体"/>
          <w:kern w:val="20"/>
          <w:szCs w:val="21"/>
        </w:rPr>
      </w:pPr>
      <w:r>
        <w:rPr>
          <w:rFonts w:hint="eastAsia" w:ascii="宋体" w:hAnsi="宋体"/>
          <w:b/>
          <w:kern w:val="20"/>
          <w:szCs w:val="21"/>
        </w:rPr>
        <w:t>第四条  交货</w:t>
      </w:r>
    </w:p>
    <w:p>
      <w:pPr>
        <w:tabs>
          <w:tab w:val="left" w:pos="142"/>
        </w:tabs>
        <w:spacing w:line="360" w:lineRule="auto"/>
        <w:ind w:left="1" w:right="-86" w:rightChars="-41" w:firstLine="424" w:firstLineChars="202"/>
        <w:jc w:val="left"/>
        <w:rPr>
          <w:rFonts w:ascii="宋体" w:hAnsi="宋体"/>
          <w:kern w:val="20"/>
          <w:szCs w:val="21"/>
        </w:rPr>
      </w:pPr>
      <w:r>
        <w:rPr>
          <w:rFonts w:hint="eastAsia" w:ascii="宋体" w:hAnsi="宋体"/>
          <w:kern w:val="20"/>
          <w:szCs w:val="21"/>
        </w:rPr>
        <w:t>1.交货期限：自本合同签订之日起</w:t>
      </w:r>
      <w:r>
        <w:rPr>
          <w:rFonts w:hint="eastAsia" w:ascii="宋体" w:hAnsi="宋体"/>
          <w:b/>
          <w:kern w:val="20"/>
          <w:szCs w:val="21"/>
          <w:u w:val="single"/>
        </w:rPr>
        <w:t xml:space="preserve"> 45</w:t>
      </w:r>
      <w:r>
        <w:rPr>
          <w:rFonts w:hint="eastAsia" w:ascii="宋体" w:hAnsi="宋体"/>
          <w:kern w:val="20"/>
          <w:szCs w:val="21"/>
          <w:u w:val="single"/>
        </w:rPr>
        <w:t xml:space="preserve"> </w:t>
      </w:r>
      <w:r>
        <w:rPr>
          <w:rFonts w:hint="eastAsia" w:ascii="宋体" w:hAnsi="宋体"/>
          <w:kern w:val="20"/>
          <w:szCs w:val="21"/>
        </w:rPr>
        <w:t>个日历天内交货，交货之前乙方应给予甲方必要的通知，在甲方做好收货的相关准备并回复确认后再行送货。</w:t>
      </w:r>
    </w:p>
    <w:p>
      <w:pPr>
        <w:tabs>
          <w:tab w:val="left" w:pos="142"/>
        </w:tabs>
        <w:spacing w:line="360" w:lineRule="auto"/>
        <w:ind w:right="-86" w:rightChars="-41" w:firstLine="424" w:firstLineChars="202"/>
        <w:jc w:val="left"/>
        <w:rPr>
          <w:rFonts w:ascii="宋体" w:hAnsi="宋体"/>
          <w:kern w:val="20"/>
          <w:szCs w:val="21"/>
        </w:rPr>
      </w:pPr>
      <w:r>
        <w:rPr>
          <w:rFonts w:hint="eastAsia" w:ascii="宋体" w:hAnsi="宋体"/>
          <w:kern w:val="20"/>
          <w:szCs w:val="21"/>
        </w:rPr>
        <w:t>2.交货方式为：送货上门。</w:t>
      </w:r>
    </w:p>
    <w:p>
      <w:pPr>
        <w:tabs>
          <w:tab w:val="left" w:pos="142"/>
        </w:tabs>
        <w:spacing w:line="360" w:lineRule="auto"/>
        <w:ind w:right="-86" w:rightChars="-41" w:firstLine="424" w:firstLineChars="202"/>
        <w:jc w:val="left"/>
        <w:rPr>
          <w:rFonts w:ascii="宋体" w:hAnsi="宋体"/>
          <w:kern w:val="20"/>
          <w:szCs w:val="21"/>
        </w:rPr>
      </w:pPr>
      <w:r>
        <w:rPr>
          <w:rFonts w:hint="eastAsia" w:ascii="宋体" w:hAnsi="宋体"/>
          <w:kern w:val="20"/>
          <w:szCs w:val="21"/>
        </w:rPr>
        <w:t>3.交货地点：</w:t>
      </w:r>
      <w:r>
        <w:rPr>
          <w:rFonts w:hint="eastAsia" w:ascii="宋体" w:hAnsi="宋体"/>
          <w:kern w:val="20"/>
          <w:szCs w:val="21"/>
          <w:u w:val="single"/>
        </w:rPr>
        <w:t xml:space="preserve"> 湛江卷烟厂内 </w:t>
      </w:r>
      <w:r>
        <w:rPr>
          <w:rFonts w:hint="eastAsia" w:ascii="宋体" w:hAnsi="宋体"/>
          <w:kern w:val="20"/>
          <w:szCs w:val="21"/>
        </w:rPr>
        <w:t>，如甲方要求变更交货地点，应在合同规定的交货日期前10日内书面通知乙方。</w:t>
      </w:r>
    </w:p>
    <w:p>
      <w:pPr>
        <w:tabs>
          <w:tab w:val="left" w:pos="142"/>
        </w:tabs>
        <w:spacing w:line="360" w:lineRule="auto"/>
        <w:ind w:right="-86" w:rightChars="-41" w:firstLine="424" w:firstLineChars="202"/>
        <w:jc w:val="left"/>
        <w:rPr>
          <w:rFonts w:ascii="宋体" w:hAnsi="宋体"/>
          <w:kern w:val="20"/>
          <w:szCs w:val="21"/>
          <w:u w:val="single"/>
        </w:rPr>
      </w:pPr>
      <w:r>
        <w:rPr>
          <w:rFonts w:hint="eastAsia" w:ascii="宋体" w:hAnsi="宋体"/>
          <w:kern w:val="20"/>
          <w:szCs w:val="21"/>
        </w:rPr>
        <w:t>4．交货联系人及联系</w:t>
      </w:r>
      <w:r>
        <w:rPr>
          <w:rFonts w:hint="eastAsia" w:ascii="宋体" w:hAnsi="宋体"/>
          <w:szCs w:val="21"/>
        </w:rPr>
        <w:t>电话</w:t>
      </w:r>
      <w:r>
        <w:rPr>
          <w:rFonts w:hint="eastAsia" w:ascii="宋体" w:hAnsi="宋体"/>
          <w:kern w:val="20"/>
          <w:szCs w:val="21"/>
        </w:rPr>
        <w:t xml:space="preserve">：叶恒宇 </w:t>
      </w:r>
      <w:r>
        <w:rPr>
          <w:rFonts w:hint="eastAsia" w:ascii="宋体" w:hAnsi="宋体"/>
          <w:kern w:val="20"/>
          <w:szCs w:val="21"/>
          <w:u w:val="single"/>
        </w:rPr>
        <w:t xml:space="preserve"> 0759-3581145  </w:t>
      </w:r>
      <w:r>
        <w:rPr>
          <w:rFonts w:hint="eastAsia" w:ascii="宋体" w:hAnsi="宋体"/>
          <w:kern w:val="20"/>
          <w:szCs w:val="21"/>
        </w:rPr>
        <w:t xml:space="preserve"> 。</w:t>
      </w:r>
    </w:p>
    <w:p>
      <w:pPr>
        <w:tabs>
          <w:tab w:val="left" w:pos="142"/>
        </w:tabs>
        <w:spacing w:line="360" w:lineRule="auto"/>
        <w:ind w:right="-86" w:rightChars="-41" w:firstLine="424" w:firstLineChars="202"/>
        <w:jc w:val="left"/>
        <w:rPr>
          <w:rFonts w:ascii="宋体" w:hAnsi="宋体"/>
          <w:kern w:val="20"/>
          <w:szCs w:val="21"/>
        </w:rPr>
      </w:pPr>
      <w:r>
        <w:rPr>
          <w:rFonts w:hint="eastAsia" w:ascii="宋体" w:hAnsi="宋体"/>
          <w:kern w:val="20"/>
          <w:szCs w:val="21"/>
        </w:rPr>
        <w:t>5．对乙方误发、少发或多发的货物，甲方应及时通知乙方更换、补发或召回（双方另有约定的除外），由此发生的费用由乙方承担，且乙方应承担全部或部分逾期交货的违约责任。</w:t>
      </w:r>
    </w:p>
    <w:p>
      <w:pPr>
        <w:tabs>
          <w:tab w:val="left" w:pos="142"/>
        </w:tabs>
        <w:spacing w:line="360" w:lineRule="auto"/>
        <w:ind w:right="-86" w:rightChars="-41"/>
        <w:jc w:val="left"/>
        <w:rPr>
          <w:rFonts w:ascii="宋体" w:hAnsi="宋体"/>
          <w:b/>
          <w:kern w:val="20"/>
          <w:szCs w:val="21"/>
        </w:rPr>
      </w:pPr>
      <w:r>
        <w:rPr>
          <w:rFonts w:hint="eastAsia" w:ascii="宋体" w:hAnsi="宋体"/>
          <w:b/>
          <w:kern w:val="20"/>
          <w:szCs w:val="21"/>
        </w:rPr>
        <w:t xml:space="preserve">第五条   包装、保险和标识                                                 </w:t>
      </w:r>
    </w:p>
    <w:p>
      <w:pPr>
        <w:tabs>
          <w:tab w:val="left" w:pos="0"/>
        </w:tabs>
        <w:spacing w:line="360" w:lineRule="auto"/>
        <w:ind w:right="-86" w:rightChars="-41" w:firstLine="420" w:firstLineChars="200"/>
        <w:jc w:val="left"/>
        <w:rPr>
          <w:rFonts w:ascii="宋体" w:hAnsi="宋体" w:cs="宋体"/>
          <w:kern w:val="0"/>
          <w:szCs w:val="21"/>
        </w:rPr>
      </w:pPr>
      <w:r>
        <w:rPr>
          <w:rFonts w:hint="eastAsia" w:ascii="宋体" w:hAnsi="宋体" w:cs="宋体"/>
          <w:kern w:val="0"/>
          <w:szCs w:val="21"/>
        </w:rPr>
        <w:t>1.乙方交付的货物应具有牢固的包装，并且采取了防湿、防锈、防潮、防雨、防震、防腐及防碰撞等保护措施，以确保货物安全无损坏地运抵约定地点。运输、储藏均须符合国家规定的有关标准。凡由于包装不良造成的损失和由此产生的费用均由乙方承担。</w:t>
      </w:r>
    </w:p>
    <w:p>
      <w:pPr>
        <w:tabs>
          <w:tab w:val="left" w:pos="0"/>
        </w:tabs>
        <w:spacing w:line="360" w:lineRule="auto"/>
        <w:ind w:right="-86" w:rightChars="-41" w:firstLine="420" w:firstLineChars="200"/>
        <w:jc w:val="left"/>
        <w:rPr>
          <w:rFonts w:ascii="宋体" w:hAnsi="宋体" w:cs="宋体"/>
          <w:kern w:val="0"/>
          <w:szCs w:val="21"/>
        </w:rPr>
      </w:pPr>
      <w:r>
        <w:rPr>
          <w:rFonts w:hint="eastAsia" w:ascii="宋体" w:hAnsi="宋体" w:cs="宋体"/>
          <w:kern w:val="0"/>
          <w:szCs w:val="21"/>
        </w:rPr>
        <w:t>2.乙方应根据货物的特点和装卸运输的不同要求，在包装上以中文及运输常用的标记明显地印刷“轻放”、“勿倒置”“防雨” 等字样和装卸搬运时应注意的通用图案。</w:t>
      </w:r>
    </w:p>
    <w:p>
      <w:pPr>
        <w:tabs>
          <w:tab w:val="left" w:pos="0"/>
        </w:tabs>
        <w:spacing w:line="360" w:lineRule="auto"/>
        <w:ind w:right="-86" w:rightChars="-41" w:firstLine="420" w:firstLineChars="200"/>
        <w:jc w:val="left"/>
        <w:rPr>
          <w:rFonts w:ascii="宋体" w:hAnsi="宋体" w:cs="宋体"/>
          <w:kern w:val="0"/>
          <w:szCs w:val="21"/>
        </w:rPr>
      </w:pPr>
      <w:r>
        <w:rPr>
          <w:rFonts w:hint="eastAsia" w:ascii="宋体" w:hAnsi="宋体" w:cs="宋体"/>
          <w:kern w:val="0"/>
          <w:szCs w:val="21"/>
        </w:rPr>
        <w:t>3．每件包装箱内应附有与箱内设备对应的详细的装箱单和质量合格证等证书。</w:t>
      </w:r>
    </w:p>
    <w:p>
      <w:pPr>
        <w:tabs>
          <w:tab w:val="left" w:pos="0"/>
        </w:tabs>
        <w:spacing w:line="360" w:lineRule="auto"/>
        <w:ind w:right="-86" w:rightChars="-41" w:firstLine="420" w:firstLineChars="200"/>
        <w:jc w:val="left"/>
        <w:rPr>
          <w:rFonts w:ascii="宋体" w:hAnsi="宋体" w:cs="宋体"/>
          <w:kern w:val="0"/>
          <w:szCs w:val="21"/>
        </w:rPr>
      </w:pPr>
      <w:r>
        <w:rPr>
          <w:rFonts w:hint="eastAsia" w:ascii="宋体" w:hAnsi="宋体" w:cs="宋体"/>
          <w:kern w:val="0"/>
          <w:szCs w:val="21"/>
        </w:rPr>
        <w:t>4.甲方有权不接受未按上述规定包装的设备、附件、辅件和技术文件。</w:t>
      </w:r>
    </w:p>
    <w:p>
      <w:pPr>
        <w:tabs>
          <w:tab w:val="left" w:pos="0"/>
        </w:tabs>
        <w:spacing w:line="360" w:lineRule="auto"/>
        <w:ind w:right="-86" w:rightChars="-41" w:firstLine="420" w:firstLineChars="200"/>
        <w:jc w:val="left"/>
        <w:rPr>
          <w:rFonts w:ascii="宋体" w:hAnsi="宋体" w:cs="宋体"/>
          <w:kern w:val="0"/>
          <w:szCs w:val="21"/>
        </w:rPr>
      </w:pPr>
      <w:r>
        <w:rPr>
          <w:rFonts w:hint="eastAsia" w:ascii="宋体" w:hAnsi="宋体" w:cs="宋体"/>
          <w:kern w:val="0"/>
          <w:szCs w:val="21"/>
        </w:rPr>
        <w:t>5、乙方应负责设备运抵甲方前的一切保险事宜并承担相应费用。</w:t>
      </w:r>
    </w:p>
    <w:p>
      <w:pPr>
        <w:spacing w:line="360" w:lineRule="auto"/>
        <w:ind w:right="-86" w:rightChars="-41"/>
        <w:jc w:val="left"/>
        <w:rPr>
          <w:rFonts w:ascii="宋体" w:hAnsi="宋体"/>
          <w:b/>
          <w:kern w:val="20"/>
          <w:szCs w:val="21"/>
        </w:rPr>
      </w:pPr>
      <w:r>
        <w:rPr>
          <w:rFonts w:hint="eastAsia" w:ascii="宋体" w:hAnsi="宋体"/>
          <w:b/>
          <w:kern w:val="20"/>
          <w:szCs w:val="21"/>
        </w:rPr>
        <w:t>第六条   现场调试及培训</w:t>
      </w:r>
    </w:p>
    <w:p>
      <w:pPr>
        <w:tabs>
          <w:tab w:val="left" w:pos="0"/>
        </w:tabs>
        <w:spacing w:line="360" w:lineRule="auto"/>
        <w:ind w:right="-86" w:rightChars="-41" w:firstLine="315" w:firstLineChars="150"/>
        <w:jc w:val="left"/>
        <w:rPr>
          <w:rFonts w:ascii="宋体" w:hAnsi="宋体" w:cs="宋体"/>
          <w:kern w:val="0"/>
          <w:szCs w:val="21"/>
        </w:rPr>
      </w:pPr>
      <w:r>
        <w:rPr>
          <w:rFonts w:hint="eastAsia" w:ascii="宋体" w:hAnsi="宋体" w:cs="宋体"/>
          <w:kern w:val="0"/>
          <w:szCs w:val="21"/>
        </w:rPr>
        <w:t xml:space="preserve"> 乙方现场安装调试设备，根据甲方需求和现场环境工况设置设备具体技术参数。乙方正式交付设备前对甲方人员开展操作培训及安全培训，由专业技术人员进行理论培训和实操培训，直至甲方指定人员能够独立使用设备为止。</w:t>
      </w:r>
    </w:p>
    <w:p>
      <w:pPr>
        <w:spacing w:line="360" w:lineRule="auto"/>
        <w:ind w:right="-86" w:rightChars="-41"/>
        <w:jc w:val="left"/>
        <w:rPr>
          <w:rFonts w:ascii="宋体" w:hAnsi="宋体"/>
          <w:b/>
          <w:kern w:val="20"/>
          <w:szCs w:val="21"/>
        </w:rPr>
      </w:pPr>
      <w:r>
        <w:rPr>
          <w:rFonts w:hint="eastAsia" w:ascii="宋体" w:hAnsi="宋体"/>
          <w:b/>
          <w:kern w:val="20"/>
          <w:szCs w:val="21"/>
        </w:rPr>
        <w:t>第七条   验收</w:t>
      </w:r>
    </w:p>
    <w:p>
      <w:pPr>
        <w:tabs>
          <w:tab w:val="left" w:pos="0"/>
        </w:tabs>
        <w:spacing w:line="360" w:lineRule="auto"/>
        <w:ind w:right="-86" w:rightChars="-41" w:firstLine="315" w:firstLineChars="150"/>
        <w:jc w:val="left"/>
        <w:rPr>
          <w:rFonts w:ascii="宋体" w:hAnsi="宋体" w:cs="宋体"/>
          <w:kern w:val="0"/>
          <w:szCs w:val="21"/>
        </w:rPr>
      </w:pPr>
      <w:r>
        <w:rPr>
          <w:rFonts w:hint="eastAsia" w:ascii="宋体" w:hAnsi="宋体" w:cs="宋体"/>
          <w:kern w:val="0"/>
          <w:szCs w:val="21"/>
        </w:rPr>
        <w:t xml:space="preserve"> 1、乙方完成合同约定的设备交付,</w:t>
      </w:r>
      <w:r>
        <w:rPr>
          <w:rFonts w:hint="eastAsia" w:ascii="宋体" w:hAnsi="宋体" w:cs="宋体"/>
          <w:b/>
          <w:kern w:val="0"/>
          <w:szCs w:val="21"/>
        </w:rPr>
        <w:t>并上好牌照及</w:t>
      </w:r>
      <w:r>
        <w:rPr>
          <w:rFonts w:hint="eastAsia" w:ascii="宋体" w:hAnsi="宋体" w:cs="Tahoma"/>
          <w:b/>
          <w:bCs/>
          <w:spacing w:val="6"/>
          <w:kern w:val="48"/>
          <w:szCs w:val="20"/>
        </w:rPr>
        <w:t>车辆保险</w:t>
      </w:r>
      <w:r>
        <w:rPr>
          <w:rFonts w:hint="eastAsia" w:ascii="宋体" w:hAnsi="宋体" w:cs="宋体"/>
          <w:kern w:val="0"/>
          <w:szCs w:val="21"/>
        </w:rPr>
        <w:t>，并提供齐全的技术资料，甲方在收到相关手续后应给予确认，设备正常投入使用后一个月内组织验收。</w:t>
      </w:r>
    </w:p>
    <w:p>
      <w:pPr>
        <w:tabs>
          <w:tab w:val="left" w:pos="0"/>
        </w:tabs>
        <w:spacing w:line="360" w:lineRule="auto"/>
        <w:ind w:right="-86" w:rightChars="-41" w:firstLine="315" w:firstLineChars="150"/>
        <w:jc w:val="left"/>
        <w:rPr>
          <w:rFonts w:ascii="宋体" w:hAnsi="宋体" w:cs="宋体"/>
          <w:kern w:val="0"/>
          <w:szCs w:val="21"/>
        </w:rPr>
      </w:pPr>
      <w:r>
        <w:rPr>
          <w:rFonts w:hint="eastAsia" w:ascii="宋体" w:hAnsi="宋体" w:cs="宋体"/>
          <w:kern w:val="0"/>
          <w:szCs w:val="21"/>
        </w:rPr>
        <w:t xml:space="preserve"> 2、如设备未通过甲方的验收,乙方必须采取必要的补救措施，如返工、更换设备、更改设计等，直至达到合格标准。乙方并应对该等整改导致设备交付时间的延迟承担逾期交付的违约责任。 </w:t>
      </w:r>
    </w:p>
    <w:p>
      <w:pPr>
        <w:spacing w:line="360" w:lineRule="auto"/>
        <w:ind w:right="-86" w:rightChars="-41"/>
        <w:jc w:val="left"/>
        <w:rPr>
          <w:rFonts w:ascii="宋体" w:hAnsi="宋体"/>
          <w:b/>
          <w:kern w:val="20"/>
          <w:szCs w:val="21"/>
        </w:rPr>
      </w:pPr>
      <w:bookmarkStart w:id="9" w:name="_Toc270063305"/>
      <w:bookmarkStart w:id="10" w:name="_Toc243402451"/>
      <w:bookmarkStart w:id="11" w:name="_Toc269802582"/>
      <w:bookmarkStart w:id="12" w:name="_Toc269802656"/>
      <w:r>
        <w:rPr>
          <w:rFonts w:hint="eastAsia" w:ascii="宋体" w:hAnsi="宋体"/>
          <w:b/>
          <w:kern w:val="20"/>
          <w:szCs w:val="21"/>
        </w:rPr>
        <w:t>第八条  合同价款及支付方式</w:t>
      </w:r>
      <w:bookmarkEnd w:id="9"/>
      <w:bookmarkEnd w:id="10"/>
      <w:bookmarkEnd w:id="11"/>
      <w:bookmarkEnd w:id="12"/>
    </w:p>
    <w:p>
      <w:pPr>
        <w:tabs>
          <w:tab w:val="left" w:pos="0"/>
        </w:tabs>
        <w:spacing w:line="360" w:lineRule="auto"/>
        <w:ind w:right="-86" w:rightChars="-41" w:firstLine="315" w:firstLineChars="150"/>
        <w:jc w:val="left"/>
        <w:rPr>
          <w:rFonts w:ascii="宋体" w:hAnsi="宋体" w:cs="宋体"/>
          <w:kern w:val="0"/>
          <w:szCs w:val="21"/>
        </w:rPr>
      </w:pPr>
      <w:r>
        <w:rPr>
          <w:rFonts w:hint="eastAsia" w:ascii="宋体" w:hAnsi="宋体" w:cs="宋体"/>
          <w:kern w:val="0"/>
          <w:szCs w:val="21"/>
        </w:rPr>
        <w:t xml:space="preserve">  1、甲方应就本合同所约定的设备向乙方支付合同价款，总计人民币</w:t>
      </w:r>
      <w:r>
        <w:rPr>
          <w:rFonts w:hint="eastAsia" w:ascii="宋体" w:hAnsi="宋体" w:cs="宋体"/>
          <w:kern w:val="0"/>
          <w:szCs w:val="21"/>
          <w:u w:val="single"/>
        </w:rPr>
        <w:t xml:space="preserve">     </w:t>
      </w:r>
      <w:r>
        <w:rPr>
          <w:rFonts w:hint="eastAsia" w:ascii="宋体" w:hAnsi="宋体" w:cs="宋体"/>
          <w:kern w:val="0"/>
          <w:szCs w:val="21"/>
        </w:rPr>
        <w:t>元 整（￥</w:t>
      </w:r>
      <w:r>
        <w:rPr>
          <w:rFonts w:hint="eastAsia" w:ascii="宋体" w:hAnsi="宋体" w:cs="宋体"/>
          <w:kern w:val="0"/>
          <w:szCs w:val="21"/>
          <w:u w:val="single"/>
        </w:rPr>
        <w:t xml:space="preserve">     </w:t>
      </w:r>
      <w:r>
        <w:rPr>
          <w:rFonts w:hint="eastAsia" w:ascii="宋体" w:hAnsi="宋体" w:cs="宋体"/>
          <w:kern w:val="0"/>
          <w:szCs w:val="21"/>
        </w:rPr>
        <w:t xml:space="preserve">.00 </w:t>
      </w:r>
      <w:r>
        <w:rPr>
          <w:rFonts w:ascii="宋体" w:hAnsi="宋体" w:cs="宋体"/>
          <w:kern w:val="0"/>
          <w:szCs w:val="21"/>
        </w:rPr>
        <w:t>）</w:t>
      </w:r>
      <w:r>
        <w:rPr>
          <w:rFonts w:hint="eastAsia" w:ascii="宋体" w:hAnsi="宋体" w:cs="宋体"/>
          <w:kern w:val="0"/>
          <w:szCs w:val="21"/>
        </w:rPr>
        <w:t>(含税总价)，人民币</w:t>
      </w:r>
      <w:r>
        <w:rPr>
          <w:rFonts w:hint="eastAsia" w:ascii="宋体" w:hAnsi="宋体" w:cs="宋体"/>
          <w:kern w:val="0"/>
          <w:szCs w:val="21"/>
          <w:u w:val="single"/>
        </w:rPr>
        <w:t xml:space="preserve">     </w:t>
      </w:r>
      <w:r>
        <w:rPr>
          <w:rFonts w:hint="eastAsia" w:ascii="宋体" w:hAnsi="宋体" w:cs="宋体"/>
          <w:kern w:val="0"/>
          <w:szCs w:val="21"/>
        </w:rPr>
        <w:t>元整（￥</w:t>
      </w:r>
      <w:r>
        <w:rPr>
          <w:rFonts w:hint="eastAsia" w:ascii="宋体" w:hAnsi="宋体" w:cs="宋体"/>
          <w:kern w:val="0"/>
          <w:szCs w:val="21"/>
          <w:u w:val="single"/>
        </w:rPr>
        <w:t xml:space="preserve">         </w:t>
      </w:r>
      <w:r>
        <w:rPr>
          <w:rFonts w:hint="eastAsia" w:ascii="宋体" w:hAnsi="宋体" w:cs="宋体"/>
          <w:kern w:val="0"/>
          <w:szCs w:val="21"/>
        </w:rPr>
        <w:t xml:space="preserve">.00 </w:t>
      </w:r>
      <w:r>
        <w:rPr>
          <w:rFonts w:ascii="宋体" w:hAnsi="宋体" w:cs="宋体"/>
          <w:kern w:val="0"/>
          <w:szCs w:val="21"/>
        </w:rPr>
        <w:t>）</w:t>
      </w:r>
      <w:r>
        <w:rPr>
          <w:rFonts w:hint="eastAsia" w:ascii="宋体" w:hAnsi="宋体" w:cs="宋体"/>
          <w:kern w:val="0"/>
          <w:szCs w:val="21"/>
        </w:rPr>
        <w:t>（不含税总价），税率：16%</w:t>
      </w:r>
      <w:r>
        <w:rPr>
          <w:rFonts w:ascii="宋体" w:hAnsi="宋体" w:cs="宋体"/>
          <w:kern w:val="0"/>
          <w:szCs w:val="21"/>
        </w:rPr>
        <w:t>）</w:t>
      </w:r>
      <w:r>
        <w:rPr>
          <w:rFonts w:hint="eastAsia" w:ascii="宋体" w:hAnsi="宋体" w:cs="宋体"/>
          <w:kern w:val="0"/>
          <w:szCs w:val="21"/>
        </w:rPr>
        <w:t>。该合同价款已经包含甲方就乙方履行本合同项下的一切义务与责任应向乙方支付的一切款项，包括但不限于设备价款、安装调试  工程价款、材料费、人工费、上牌费用、乙方就本合同应交纳的税费等一切款项。</w:t>
      </w:r>
    </w:p>
    <w:p>
      <w:pPr>
        <w:tabs>
          <w:tab w:val="left" w:pos="0"/>
        </w:tabs>
        <w:spacing w:line="360" w:lineRule="auto"/>
        <w:ind w:right="-86" w:rightChars="-41" w:firstLine="315" w:firstLineChars="150"/>
        <w:jc w:val="left"/>
        <w:rPr>
          <w:rFonts w:ascii="宋体" w:hAnsi="宋体" w:cs="宋体"/>
          <w:kern w:val="0"/>
          <w:szCs w:val="21"/>
        </w:rPr>
      </w:pPr>
      <w:r>
        <w:rPr>
          <w:rFonts w:hint="eastAsia" w:ascii="宋体" w:hAnsi="宋体" w:cs="宋体"/>
          <w:kern w:val="0"/>
          <w:szCs w:val="21"/>
        </w:rPr>
        <w:t xml:space="preserve"> 2、甲方应按下述期限和进度向乙方支付第8.1条所述的合同价款，每期支付时乙方须提供等额合法的16%增值税专用发票：</w:t>
      </w:r>
    </w:p>
    <w:p>
      <w:pPr>
        <w:tabs>
          <w:tab w:val="left" w:pos="0"/>
          <w:tab w:val="left" w:pos="426"/>
        </w:tabs>
        <w:spacing w:line="360" w:lineRule="auto"/>
        <w:ind w:right="-86" w:rightChars="-41" w:firstLine="315" w:firstLineChars="150"/>
        <w:jc w:val="left"/>
        <w:rPr>
          <w:rFonts w:ascii="宋体" w:hAnsi="宋体" w:cs="宋体"/>
          <w:kern w:val="0"/>
          <w:szCs w:val="21"/>
        </w:rPr>
      </w:pPr>
      <w:r>
        <w:rPr>
          <w:rFonts w:hint="eastAsia" w:ascii="宋体" w:hAnsi="宋体" w:cs="宋体"/>
          <w:kern w:val="0"/>
          <w:szCs w:val="21"/>
        </w:rPr>
        <w:t xml:space="preserve"> 3、设备通过验收后，并且在收到中标方开据的等额16%增值税专用发票后二十五个工作日内，向乙方一次性支付合同总金额，即人民币：</w:t>
      </w:r>
      <w:r>
        <w:rPr>
          <w:rFonts w:hint="eastAsia" w:ascii="宋体" w:hAnsi="宋体" w:cs="宋体"/>
          <w:kern w:val="0"/>
          <w:szCs w:val="21"/>
          <w:u w:val="single"/>
        </w:rPr>
        <w:t xml:space="preserve">       </w:t>
      </w:r>
      <w:r>
        <w:rPr>
          <w:rFonts w:hint="eastAsia" w:ascii="宋体" w:hAnsi="宋体" w:cs="宋体"/>
          <w:kern w:val="0"/>
          <w:szCs w:val="21"/>
        </w:rPr>
        <w:t>元整（￥</w:t>
      </w:r>
      <w:r>
        <w:rPr>
          <w:rFonts w:hint="eastAsia" w:ascii="宋体" w:hAnsi="宋体" w:cs="宋体"/>
          <w:kern w:val="0"/>
          <w:szCs w:val="21"/>
          <w:u w:val="single"/>
        </w:rPr>
        <w:t xml:space="preserve">            </w:t>
      </w:r>
      <w:r>
        <w:rPr>
          <w:rFonts w:hint="eastAsia" w:ascii="宋体" w:hAnsi="宋体" w:cs="宋体"/>
          <w:kern w:val="0"/>
          <w:szCs w:val="21"/>
        </w:rPr>
        <w:t xml:space="preserve">.00 </w:t>
      </w:r>
      <w:r>
        <w:rPr>
          <w:rFonts w:ascii="宋体" w:hAnsi="宋体" w:cs="宋体"/>
          <w:kern w:val="0"/>
          <w:szCs w:val="21"/>
        </w:rPr>
        <w:t>）</w:t>
      </w:r>
    </w:p>
    <w:p>
      <w:pPr>
        <w:tabs>
          <w:tab w:val="left" w:pos="0"/>
        </w:tabs>
        <w:spacing w:line="360" w:lineRule="auto"/>
        <w:ind w:right="-86" w:rightChars="-41" w:firstLine="315" w:firstLineChars="150"/>
        <w:jc w:val="left"/>
        <w:rPr>
          <w:rFonts w:ascii="宋体" w:hAnsi="宋体" w:cs="宋体"/>
          <w:kern w:val="0"/>
          <w:szCs w:val="21"/>
        </w:rPr>
      </w:pPr>
      <w:r>
        <w:rPr>
          <w:rFonts w:hint="eastAsia" w:ascii="宋体" w:hAnsi="宋体" w:cs="宋体"/>
          <w:kern w:val="0"/>
          <w:szCs w:val="21"/>
        </w:rPr>
        <w:t xml:space="preserve"> 甲方应将本合同项下的到期应付款项付至乙方如下银行帐户：</w:t>
      </w:r>
    </w:p>
    <w:p>
      <w:pPr>
        <w:tabs>
          <w:tab w:val="left" w:pos="0"/>
        </w:tabs>
        <w:spacing w:line="360" w:lineRule="auto"/>
        <w:ind w:right="-86" w:rightChars="-41" w:firstLine="315" w:firstLineChars="150"/>
        <w:jc w:val="left"/>
        <w:rPr>
          <w:rFonts w:ascii="宋体" w:hAnsi="宋体" w:cs="宋体"/>
          <w:kern w:val="0"/>
          <w:szCs w:val="21"/>
        </w:rPr>
      </w:pPr>
      <w:r>
        <w:rPr>
          <w:rFonts w:hint="eastAsia" w:ascii="宋体" w:hAnsi="宋体" w:cs="宋体"/>
          <w:kern w:val="0"/>
          <w:szCs w:val="21"/>
        </w:rPr>
        <w:t xml:space="preserve"> 开户行： </w:t>
      </w:r>
    </w:p>
    <w:p>
      <w:pPr>
        <w:tabs>
          <w:tab w:val="left" w:pos="0"/>
        </w:tabs>
        <w:spacing w:line="360" w:lineRule="auto"/>
        <w:ind w:right="-86" w:rightChars="-41" w:firstLine="315" w:firstLineChars="150"/>
        <w:jc w:val="left"/>
        <w:rPr>
          <w:rFonts w:ascii="宋体" w:hAnsi="宋体" w:cs="宋体"/>
          <w:kern w:val="0"/>
          <w:szCs w:val="21"/>
        </w:rPr>
      </w:pPr>
      <w:r>
        <w:rPr>
          <w:rFonts w:hint="eastAsia" w:ascii="宋体" w:hAnsi="宋体" w:cs="宋体"/>
          <w:kern w:val="0"/>
          <w:szCs w:val="21"/>
        </w:rPr>
        <w:t xml:space="preserve"> 户  名： </w:t>
      </w:r>
    </w:p>
    <w:p>
      <w:pPr>
        <w:tabs>
          <w:tab w:val="left" w:pos="0"/>
        </w:tabs>
        <w:spacing w:line="360" w:lineRule="auto"/>
        <w:ind w:right="-86" w:rightChars="-41" w:firstLine="315" w:firstLineChars="150"/>
        <w:jc w:val="left"/>
        <w:rPr>
          <w:rFonts w:ascii="宋体" w:hAnsi="宋体" w:cs="宋体"/>
          <w:kern w:val="0"/>
          <w:szCs w:val="21"/>
        </w:rPr>
      </w:pPr>
      <w:r>
        <w:rPr>
          <w:rFonts w:hint="eastAsia" w:ascii="宋体" w:hAnsi="宋体" w:cs="宋体"/>
          <w:kern w:val="0"/>
          <w:szCs w:val="21"/>
        </w:rPr>
        <w:t xml:space="preserve"> 账  号： </w:t>
      </w:r>
    </w:p>
    <w:p>
      <w:pPr>
        <w:tabs>
          <w:tab w:val="left" w:pos="0"/>
        </w:tabs>
        <w:spacing w:line="360" w:lineRule="auto"/>
        <w:ind w:right="-86" w:rightChars="-41" w:firstLine="315" w:firstLineChars="150"/>
        <w:jc w:val="left"/>
        <w:rPr>
          <w:rFonts w:ascii="宋体" w:hAnsi="宋体" w:cs="宋体"/>
          <w:kern w:val="0"/>
          <w:szCs w:val="21"/>
        </w:rPr>
      </w:pPr>
      <w:r>
        <w:rPr>
          <w:rFonts w:hint="eastAsia" w:ascii="宋体" w:hAnsi="宋体" w:cs="宋体"/>
          <w:kern w:val="0"/>
          <w:szCs w:val="21"/>
        </w:rPr>
        <w:t xml:space="preserve"> 4、乙方应在甲方按照第8.2条的规定支付每笔款项前 20日 内向甲方出具与到期应付款项等额合法增值税专用发票，否则，甲方有权拒绝支付。甲方应在收到发票后 30个工作日内安排付款。</w:t>
      </w:r>
    </w:p>
    <w:p>
      <w:pPr>
        <w:spacing w:line="360" w:lineRule="auto"/>
        <w:ind w:right="-86" w:rightChars="-41"/>
        <w:jc w:val="left"/>
        <w:rPr>
          <w:rFonts w:ascii="宋体" w:hAnsi="宋体"/>
          <w:b/>
          <w:kern w:val="20"/>
          <w:szCs w:val="21"/>
        </w:rPr>
      </w:pPr>
      <w:bookmarkStart w:id="13" w:name="_Toc269802586"/>
      <w:bookmarkStart w:id="14" w:name="_Toc269802660"/>
      <w:bookmarkStart w:id="15" w:name="_Toc243402455"/>
      <w:bookmarkStart w:id="16" w:name="_Toc270063309"/>
      <w:r>
        <w:rPr>
          <w:rFonts w:hint="eastAsia" w:ascii="宋体" w:hAnsi="宋体"/>
          <w:b/>
          <w:kern w:val="20"/>
          <w:szCs w:val="21"/>
        </w:rPr>
        <w:t>第九条  质量保证金</w:t>
      </w:r>
      <w:bookmarkEnd w:id="13"/>
      <w:bookmarkEnd w:id="14"/>
      <w:bookmarkEnd w:id="15"/>
      <w:bookmarkEnd w:id="16"/>
    </w:p>
    <w:p>
      <w:pPr>
        <w:tabs>
          <w:tab w:val="left" w:pos="0"/>
        </w:tabs>
        <w:spacing w:line="360" w:lineRule="auto"/>
        <w:ind w:right="-86" w:rightChars="-41" w:firstLine="315" w:firstLineChars="150"/>
        <w:jc w:val="left"/>
        <w:rPr>
          <w:rFonts w:ascii="宋体" w:hAnsi="宋体" w:cs="宋体"/>
          <w:kern w:val="0"/>
          <w:szCs w:val="21"/>
        </w:rPr>
      </w:pPr>
      <w:r>
        <w:rPr>
          <w:rFonts w:hint="eastAsia" w:ascii="宋体" w:hAnsi="宋体" w:cs="宋体"/>
          <w:kern w:val="0"/>
          <w:szCs w:val="21"/>
        </w:rPr>
        <w:t xml:space="preserve"> 1、履约保证金用于补偿甲方因乙方不能完成其合同义务而蒙受的损失。</w:t>
      </w:r>
    </w:p>
    <w:p>
      <w:pPr>
        <w:tabs>
          <w:tab w:val="left" w:pos="0"/>
        </w:tabs>
        <w:spacing w:line="360" w:lineRule="auto"/>
        <w:ind w:right="-86" w:rightChars="-41" w:firstLine="420" w:firstLineChars="200"/>
        <w:jc w:val="left"/>
        <w:rPr>
          <w:rFonts w:ascii="宋体" w:hAnsi="宋体" w:cs="宋体"/>
          <w:kern w:val="0"/>
          <w:szCs w:val="21"/>
        </w:rPr>
      </w:pPr>
      <w:r>
        <w:rPr>
          <w:rFonts w:hint="eastAsia" w:ascii="宋体" w:hAnsi="宋体" w:cs="宋体"/>
          <w:kern w:val="0"/>
          <w:szCs w:val="21"/>
        </w:rPr>
        <w:t>2、履约保证金为合同金额的</w:t>
      </w:r>
      <w:r>
        <w:rPr>
          <w:rFonts w:hint="eastAsia" w:ascii="宋体" w:hAnsi="宋体" w:cs="宋体"/>
          <w:kern w:val="0"/>
          <w:szCs w:val="21"/>
          <w:u w:val="single"/>
        </w:rPr>
        <w:t xml:space="preserve">  5  </w:t>
      </w:r>
      <w:r>
        <w:rPr>
          <w:rFonts w:hint="eastAsia" w:ascii="宋体" w:hAnsi="宋体" w:cs="宋体"/>
          <w:kern w:val="0"/>
          <w:szCs w:val="21"/>
        </w:rPr>
        <w:t xml:space="preserve"> %，即人民币：</w:t>
      </w:r>
      <w:r>
        <w:rPr>
          <w:rFonts w:hint="eastAsia" w:ascii="宋体" w:hAnsi="宋体" w:cs="宋体"/>
          <w:kern w:val="0"/>
          <w:szCs w:val="21"/>
          <w:u w:val="single"/>
        </w:rPr>
        <w:t xml:space="preserve">      </w:t>
      </w:r>
      <w:r>
        <w:rPr>
          <w:rFonts w:hint="eastAsia" w:ascii="宋体" w:hAnsi="宋体" w:cs="宋体"/>
          <w:kern w:val="0"/>
          <w:szCs w:val="21"/>
        </w:rPr>
        <w:t>元整（￥</w:t>
      </w:r>
      <w:r>
        <w:rPr>
          <w:rFonts w:hint="eastAsia" w:ascii="宋体" w:hAnsi="宋体" w:cs="宋体"/>
          <w:kern w:val="0"/>
          <w:szCs w:val="21"/>
          <w:u w:val="single"/>
        </w:rPr>
        <w:t xml:space="preserve">     </w:t>
      </w:r>
      <w:r>
        <w:rPr>
          <w:rFonts w:hint="eastAsia" w:ascii="宋体" w:hAnsi="宋体" w:cs="宋体"/>
          <w:kern w:val="0"/>
          <w:szCs w:val="21"/>
        </w:rPr>
        <w:t>.00）。在乙方完成其合同义务，履约保证金转为质量保证金，在合同质保期到期后收到乙方书面退还申请之日起30天内原路无息退还。</w:t>
      </w:r>
    </w:p>
    <w:p>
      <w:pPr>
        <w:snapToGrid w:val="0"/>
        <w:spacing w:line="360" w:lineRule="auto"/>
        <w:jc w:val="left"/>
        <w:rPr>
          <w:rFonts w:ascii="宋体" w:hAnsi="宋体"/>
          <w:b/>
          <w:szCs w:val="21"/>
        </w:rPr>
      </w:pPr>
      <w:r>
        <w:rPr>
          <w:rFonts w:hint="eastAsia" w:ascii="宋体" w:hAnsi="宋体"/>
          <w:b/>
          <w:szCs w:val="21"/>
        </w:rPr>
        <w:t>第十条 质保期和售后技术支持服务</w:t>
      </w:r>
    </w:p>
    <w:p>
      <w:pPr>
        <w:snapToGrid w:val="0"/>
        <w:spacing w:line="360" w:lineRule="auto"/>
        <w:ind w:firstLine="420" w:firstLineChars="200"/>
        <w:jc w:val="left"/>
        <w:rPr>
          <w:rFonts w:ascii="宋体" w:hAnsi="宋体" w:cs="宋体"/>
          <w:szCs w:val="21"/>
        </w:rPr>
      </w:pPr>
      <w:r>
        <w:rPr>
          <w:rFonts w:hint="eastAsia" w:ascii="宋体" w:hAnsi="宋体" w:cs="宋体"/>
          <w:szCs w:val="21"/>
        </w:rPr>
        <w:t>1、质保期内，除人为故意因素导致本项目设备发生故障或不能正常工作外，乙方应在接到甲方通知的48小时内免费维修或免费更换合格的零部件，甲方不承担任何费用，如造成甲方损失的，由乙方负责赔偿。同时，乙方向甲方提供在项目保修期内的48小时的急修服务，并承诺接到甲方通知后48小时内赶到现场进行维修。。</w:t>
      </w:r>
    </w:p>
    <w:p>
      <w:pPr>
        <w:snapToGrid w:val="0"/>
        <w:spacing w:line="360" w:lineRule="auto"/>
        <w:ind w:firstLine="420" w:firstLineChars="200"/>
        <w:jc w:val="left"/>
        <w:rPr>
          <w:rFonts w:ascii="宋体" w:hAnsi="宋体" w:cs="宋体"/>
          <w:szCs w:val="21"/>
        </w:rPr>
      </w:pPr>
      <w:r>
        <w:rPr>
          <w:rFonts w:hint="eastAsia" w:ascii="宋体" w:hAnsi="宋体" w:cs="宋体"/>
          <w:szCs w:val="21"/>
        </w:rPr>
        <w:t>2、质保期届满后，乙方在设备、软件和工程的使用周期内负责维护，并提供技术支持热线，甲方有权得到不限次数的免费电话技术支持或疑问解答。</w:t>
      </w:r>
    </w:p>
    <w:p>
      <w:pPr>
        <w:snapToGrid w:val="0"/>
        <w:spacing w:line="360" w:lineRule="auto"/>
        <w:jc w:val="left"/>
        <w:rPr>
          <w:rFonts w:ascii="宋体" w:hAnsi="宋体"/>
          <w:b/>
          <w:szCs w:val="21"/>
        </w:rPr>
      </w:pPr>
      <w:r>
        <w:rPr>
          <w:rFonts w:hint="eastAsia" w:ascii="宋体" w:hAnsi="宋体"/>
          <w:b/>
          <w:szCs w:val="21"/>
        </w:rPr>
        <w:t>第十一条  违约责任</w:t>
      </w:r>
    </w:p>
    <w:p>
      <w:pPr>
        <w:snapToGrid w:val="0"/>
        <w:spacing w:line="360" w:lineRule="auto"/>
        <w:ind w:firstLine="420" w:firstLineChars="200"/>
        <w:jc w:val="left"/>
        <w:rPr>
          <w:rFonts w:ascii="宋体" w:hAnsi="宋体"/>
          <w:szCs w:val="21"/>
        </w:rPr>
      </w:pPr>
      <w:r>
        <w:rPr>
          <w:rFonts w:hint="eastAsia" w:ascii="宋体" w:hAnsi="宋体"/>
          <w:szCs w:val="21"/>
        </w:rPr>
        <w:t>1、乙方应在本合同所规定的时间内提供符合本合同约定标准的服务。如乙方未能按照本合同规定的时间向甲方提供本合同约定的服务，或乙方提供的服务不能达到本合同规定的标准，除应按下述约定支付违约金外，甲方并有权要求乙方继续履行本合同所规定的义务，并采取适当的补救措施及对甲方作出补偿，以弥补甲方所遭受的经济损失：</w:t>
      </w:r>
    </w:p>
    <w:p>
      <w:pPr>
        <w:snapToGrid w:val="0"/>
        <w:spacing w:line="360" w:lineRule="auto"/>
        <w:ind w:firstLine="420" w:firstLineChars="200"/>
        <w:jc w:val="left"/>
        <w:rPr>
          <w:rFonts w:ascii="宋体" w:hAnsi="宋体"/>
          <w:szCs w:val="21"/>
        </w:rPr>
      </w:pPr>
      <w:r>
        <w:rPr>
          <w:rFonts w:hint="eastAsia" w:ascii="宋体" w:hAnsi="宋体"/>
          <w:szCs w:val="21"/>
        </w:rPr>
        <w:t>（1）在乙方未能提供服务或乙方提供服务不能达到本合同规定标准的期间内，乙方应以乙方支付合同价款总额为基础，按每日</w:t>
      </w:r>
      <w:r>
        <w:rPr>
          <w:rFonts w:hint="eastAsia" w:ascii="宋体" w:hAnsi="宋体"/>
          <w:szCs w:val="21"/>
          <w:u w:val="single"/>
        </w:rPr>
        <w:t>1</w:t>
      </w:r>
      <w:r>
        <w:rPr>
          <w:rFonts w:hint="eastAsia" w:ascii="宋体" w:hAnsi="宋体"/>
          <w:szCs w:val="21"/>
        </w:rPr>
        <w:t>%的比例向甲方支付违约金，但违约金总额不应超过合同价款总额的</w:t>
      </w:r>
      <w:r>
        <w:rPr>
          <w:rFonts w:hint="eastAsia" w:ascii="宋体" w:hAnsi="宋体"/>
          <w:szCs w:val="21"/>
          <w:u w:val="single"/>
        </w:rPr>
        <w:t>10</w:t>
      </w:r>
      <w:r>
        <w:rPr>
          <w:rFonts w:hint="eastAsia" w:ascii="宋体" w:hAnsi="宋体"/>
          <w:szCs w:val="21"/>
        </w:rPr>
        <w:t>%；</w:t>
      </w:r>
    </w:p>
    <w:p>
      <w:pPr>
        <w:snapToGrid w:val="0"/>
        <w:spacing w:line="360" w:lineRule="auto"/>
        <w:ind w:firstLine="420" w:firstLineChars="200"/>
        <w:jc w:val="left"/>
        <w:rPr>
          <w:rFonts w:ascii="宋体" w:hAnsi="宋体"/>
          <w:szCs w:val="21"/>
        </w:rPr>
      </w:pPr>
      <w:r>
        <w:rPr>
          <w:rFonts w:hint="eastAsia" w:ascii="宋体" w:hAnsi="宋体"/>
          <w:szCs w:val="21"/>
        </w:rPr>
        <w:t>（2）如在乙方未能提供服务或乙方提供服务不能达到本合同规定标准的期间达到或超过</w:t>
      </w:r>
      <w:r>
        <w:rPr>
          <w:rFonts w:hint="eastAsia" w:ascii="宋体" w:hAnsi="宋体"/>
          <w:szCs w:val="21"/>
          <w:u w:val="single"/>
        </w:rPr>
        <w:t>15</w:t>
      </w:r>
      <w:r>
        <w:rPr>
          <w:rFonts w:hint="eastAsia" w:ascii="宋体" w:hAnsi="宋体"/>
          <w:szCs w:val="21"/>
        </w:rPr>
        <w:t xml:space="preserve">日，甲方有权解除本合同。在此情况下，除上述第（1）项所约定的违约金外，甲方并有权要求合同价款总额的10%作为对甲方的赔偿，并依甲方的指示退还或销毁所有的基础性文件和原始资料，并赔偿甲方因此而遭受的一切经济损失。  </w:t>
      </w:r>
    </w:p>
    <w:p>
      <w:pPr>
        <w:pStyle w:val="7"/>
        <w:spacing w:line="360" w:lineRule="auto"/>
        <w:ind w:firstLine="420" w:firstLineChars="200"/>
        <w:rPr>
          <w:rFonts w:ascii="宋体" w:hAnsi="宋体"/>
          <w:szCs w:val="21"/>
        </w:rPr>
      </w:pPr>
      <w:r>
        <w:rPr>
          <w:rFonts w:hint="eastAsia" w:ascii="宋体" w:hAnsi="宋体"/>
          <w:szCs w:val="21"/>
        </w:rPr>
        <w:t>2、甲方在任何时候发现乙方提供的服务不符本协议的规定，或存在潜在的缺陷，甲方有权向乙方提出限期改进的要求，并有权向乙方提出索赔。 乙方应按合同价款总额的</w:t>
      </w:r>
      <w:r>
        <w:rPr>
          <w:rFonts w:hint="eastAsia" w:ascii="宋体" w:hAnsi="宋体"/>
          <w:szCs w:val="21"/>
          <w:u w:val="single"/>
        </w:rPr>
        <w:t xml:space="preserve"> 20% </w:t>
      </w:r>
      <w:r>
        <w:rPr>
          <w:rFonts w:hint="eastAsia" w:ascii="宋体" w:hAnsi="宋体"/>
          <w:szCs w:val="21"/>
        </w:rPr>
        <w:t>向甲方支付违约金，并赔偿甲方的实际经济损失（包括但不限于甲方为实现受偿而支出的律师费等法律费用）</w:t>
      </w:r>
    </w:p>
    <w:p>
      <w:pPr>
        <w:pStyle w:val="7"/>
        <w:spacing w:line="360" w:lineRule="auto"/>
        <w:ind w:firstLine="420" w:firstLineChars="200"/>
        <w:rPr>
          <w:rFonts w:ascii="宋体" w:hAnsi="宋体"/>
          <w:szCs w:val="21"/>
        </w:rPr>
      </w:pPr>
      <w:r>
        <w:rPr>
          <w:rFonts w:hint="eastAsia" w:ascii="宋体" w:hAnsi="宋体"/>
          <w:szCs w:val="21"/>
        </w:rPr>
        <w:t>3、乙方保证其向甲方交付的服务不侵害任何第三方的知识产权或其他权利。如有该等侵权事宜，乙方应承担一切经济和法律责任，并赔偿甲方因此而遭受的一切损失（包括但不限于甲方再次委托他人进行本合同约定工程所额外支付的款项和发生的费用，以及甲方为实现受偿而支出的律师费等法律费用）。</w:t>
      </w:r>
    </w:p>
    <w:p>
      <w:pPr>
        <w:spacing w:line="360" w:lineRule="auto"/>
        <w:jc w:val="left"/>
        <w:rPr>
          <w:b/>
          <w:szCs w:val="21"/>
        </w:rPr>
      </w:pPr>
      <w:bookmarkStart w:id="17" w:name="_Toc243402460"/>
      <w:bookmarkStart w:id="18" w:name="_Toc270063314"/>
      <w:bookmarkStart w:id="19" w:name="_Toc269802665"/>
      <w:bookmarkStart w:id="20" w:name="_Toc269802591"/>
      <w:r>
        <w:rPr>
          <w:rFonts w:hint="eastAsia"/>
          <w:b/>
          <w:szCs w:val="21"/>
        </w:rPr>
        <w:t>第十二条</w:t>
      </w:r>
      <w:r>
        <w:rPr>
          <w:b/>
          <w:szCs w:val="21"/>
        </w:rPr>
        <w:t xml:space="preserve">   </w:t>
      </w:r>
      <w:r>
        <w:rPr>
          <w:rFonts w:hint="eastAsia"/>
          <w:b/>
          <w:szCs w:val="21"/>
        </w:rPr>
        <w:t>合同解除和变更</w:t>
      </w:r>
      <w:bookmarkEnd w:id="17"/>
      <w:bookmarkEnd w:id="18"/>
      <w:bookmarkEnd w:id="19"/>
      <w:bookmarkEnd w:id="20"/>
    </w:p>
    <w:p>
      <w:pPr>
        <w:spacing w:line="360" w:lineRule="auto"/>
        <w:ind w:firstLine="371" w:firstLineChars="177"/>
        <w:jc w:val="left"/>
        <w:rPr>
          <w:rFonts w:ascii="宋体" w:hAnsi="宋体"/>
          <w:szCs w:val="21"/>
        </w:rPr>
      </w:pPr>
      <w:r>
        <w:rPr>
          <w:rFonts w:hint="eastAsia" w:ascii="宋体" w:hAnsi="宋体"/>
          <w:szCs w:val="21"/>
        </w:rPr>
        <w:t>1、合同生效后，除不可抗力和本合同约定外，不得解除和无故变更。若因国家计划改变，或设计变更确需解除或变更合同时，要求变更的一方应及时通知各方，对方在接到通知十五日内给予答复，逾期未答复则视为已同意。</w:t>
      </w:r>
    </w:p>
    <w:p>
      <w:pPr>
        <w:spacing w:line="360" w:lineRule="auto"/>
        <w:ind w:firstLine="371" w:firstLineChars="177"/>
        <w:jc w:val="left"/>
        <w:rPr>
          <w:rFonts w:ascii="宋体" w:hAnsi="宋体" w:cs="宋体"/>
          <w:szCs w:val="21"/>
        </w:rPr>
      </w:pPr>
      <w:r>
        <w:rPr>
          <w:rFonts w:hint="eastAsia" w:ascii="宋体" w:hAnsi="宋体" w:cs="宋体"/>
          <w:szCs w:val="21"/>
        </w:rPr>
        <w:t>2、如乙方发生下述情况，甲方有权书面通知乙方解除本合同：</w:t>
      </w:r>
    </w:p>
    <w:p>
      <w:pPr>
        <w:tabs>
          <w:tab w:val="left" w:pos="142"/>
        </w:tabs>
        <w:spacing w:line="360" w:lineRule="auto"/>
        <w:ind w:firstLine="371" w:firstLineChars="177"/>
        <w:jc w:val="left"/>
        <w:rPr>
          <w:rFonts w:ascii="宋体" w:hAnsi="宋体"/>
          <w:szCs w:val="21"/>
        </w:rPr>
      </w:pPr>
      <w:r>
        <w:rPr>
          <w:rFonts w:hint="eastAsia" w:ascii="宋体" w:hAnsi="宋体"/>
          <w:szCs w:val="21"/>
        </w:rPr>
        <w:t>（1）乙方未能在本合同规定的期限内或甲方另行书面同意延长的期限（如有）内向甲方交付符合本合同规定的设备、[软件]及系统安装工程；</w:t>
      </w:r>
    </w:p>
    <w:p>
      <w:pPr>
        <w:tabs>
          <w:tab w:val="left" w:pos="142"/>
        </w:tabs>
        <w:spacing w:line="360" w:lineRule="auto"/>
        <w:ind w:firstLine="371" w:firstLineChars="177"/>
        <w:jc w:val="left"/>
        <w:rPr>
          <w:rFonts w:ascii="宋体" w:hAnsi="宋体"/>
          <w:szCs w:val="21"/>
        </w:rPr>
      </w:pPr>
      <w:r>
        <w:rPr>
          <w:rFonts w:hint="eastAsia" w:ascii="宋体" w:hAnsi="宋体"/>
          <w:szCs w:val="21"/>
        </w:rPr>
        <w:t>（2）乙方违反本合同项下的其他义务，且在收到甲方发出的纠正通知后  10  日内，或在甲方书面认可的延长期内仍未能纠正其违约；</w:t>
      </w:r>
    </w:p>
    <w:p>
      <w:pPr>
        <w:tabs>
          <w:tab w:val="left" w:pos="142"/>
        </w:tabs>
        <w:spacing w:line="360" w:lineRule="auto"/>
        <w:ind w:firstLine="371" w:firstLineChars="177"/>
        <w:jc w:val="left"/>
        <w:rPr>
          <w:rFonts w:ascii="宋体" w:hAnsi="宋体"/>
          <w:szCs w:val="21"/>
        </w:rPr>
      </w:pPr>
      <w:r>
        <w:rPr>
          <w:rFonts w:hint="eastAsia" w:ascii="宋体" w:hAnsi="宋体"/>
          <w:szCs w:val="21"/>
        </w:rPr>
        <w:t>（3）乙方发生破产、清算、被关闭、重组、经营状况恶化或发生其他重大变化而导致其丧失或可能丧失履行能力。</w:t>
      </w:r>
    </w:p>
    <w:p>
      <w:pPr>
        <w:tabs>
          <w:tab w:val="left" w:pos="142"/>
        </w:tabs>
        <w:spacing w:line="360" w:lineRule="auto"/>
        <w:ind w:firstLine="371" w:firstLineChars="177"/>
        <w:jc w:val="left"/>
        <w:rPr>
          <w:rFonts w:ascii="宋体" w:hAnsi="宋体"/>
          <w:szCs w:val="21"/>
        </w:rPr>
      </w:pPr>
      <w:r>
        <w:rPr>
          <w:rFonts w:hint="eastAsia" w:ascii="宋体" w:hAnsi="宋体"/>
          <w:szCs w:val="21"/>
        </w:rPr>
        <w:t>（4）乙方在甲方年度供应商评价中被评为不合格供应商的，除本合同终止外，乙方在两年内不能参加甲方项目的投标，</w:t>
      </w:r>
    </w:p>
    <w:p>
      <w:pPr>
        <w:spacing w:line="360" w:lineRule="auto"/>
        <w:ind w:firstLine="371" w:firstLineChars="177"/>
        <w:jc w:val="left"/>
        <w:rPr>
          <w:rFonts w:ascii="宋体" w:hAnsi="宋体"/>
          <w:b/>
          <w:bCs/>
          <w:szCs w:val="21"/>
        </w:rPr>
      </w:pPr>
      <w:r>
        <w:rPr>
          <w:rFonts w:hint="eastAsia" w:ascii="宋体" w:hAnsi="宋体" w:cs="宋体"/>
          <w:szCs w:val="21"/>
        </w:rPr>
        <w:t>3、如甲方根据第11.2条或本合同中的其他规定解除本合同，甲方可以其认为适当的条件和方法另行委托第三方完成本合同所述任务的未完成部分。乙方应就甲方因此额外支出的款项向甲方作出赔偿，并不免除或减少其根据本合同应承担的违约责任。</w:t>
      </w:r>
    </w:p>
    <w:p>
      <w:pPr>
        <w:spacing w:line="360" w:lineRule="auto"/>
        <w:ind w:firstLine="371" w:firstLineChars="177"/>
        <w:jc w:val="left"/>
        <w:rPr>
          <w:rFonts w:ascii="宋体" w:hAnsi="宋体"/>
          <w:szCs w:val="21"/>
        </w:rPr>
      </w:pPr>
      <w:r>
        <w:rPr>
          <w:rFonts w:hint="eastAsia" w:ascii="宋体" w:hAnsi="宋体"/>
          <w:szCs w:val="21"/>
        </w:rPr>
        <w:t>4、合同任何一方如确因不可抗力的原因，不能履行本合同时，应及时向对方通知不能履行或须延期履行、部分履行合同的理由。在取得有关管理机关证明后，本合同可以不履行或延期履行或部分履行。</w:t>
      </w:r>
    </w:p>
    <w:p>
      <w:pPr>
        <w:spacing w:line="360" w:lineRule="auto"/>
        <w:jc w:val="left"/>
        <w:rPr>
          <w:b/>
          <w:szCs w:val="21"/>
        </w:rPr>
      </w:pPr>
      <w:bookmarkStart w:id="21" w:name="_Toc270063315"/>
      <w:bookmarkStart w:id="22" w:name="_Toc243402461"/>
      <w:bookmarkStart w:id="23" w:name="_Toc269802592"/>
      <w:bookmarkStart w:id="24" w:name="_Toc269802666"/>
      <w:r>
        <w:rPr>
          <w:rFonts w:hint="eastAsia"/>
          <w:b/>
          <w:szCs w:val="21"/>
        </w:rPr>
        <w:t>第十三条</w:t>
      </w:r>
      <w:r>
        <w:rPr>
          <w:b/>
          <w:szCs w:val="21"/>
        </w:rPr>
        <w:t xml:space="preserve">  </w:t>
      </w:r>
      <w:r>
        <w:rPr>
          <w:rFonts w:hint="eastAsia"/>
          <w:b/>
          <w:szCs w:val="21"/>
        </w:rPr>
        <w:t>合同生效和终止</w:t>
      </w:r>
      <w:bookmarkEnd w:id="21"/>
      <w:bookmarkEnd w:id="22"/>
      <w:bookmarkEnd w:id="23"/>
      <w:bookmarkEnd w:id="24"/>
    </w:p>
    <w:p>
      <w:pPr>
        <w:spacing w:line="360" w:lineRule="auto"/>
        <w:ind w:firstLine="371" w:firstLineChars="177"/>
        <w:jc w:val="left"/>
        <w:rPr>
          <w:rFonts w:ascii="宋体" w:hAnsi="宋体"/>
          <w:szCs w:val="21"/>
        </w:rPr>
      </w:pPr>
      <w:r>
        <w:rPr>
          <w:rFonts w:hint="eastAsia" w:ascii="宋体" w:hAnsi="宋体"/>
          <w:szCs w:val="21"/>
        </w:rPr>
        <w:t>1、合同生效</w:t>
      </w:r>
    </w:p>
    <w:p>
      <w:pPr>
        <w:spacing w:line="360" w:lineRule="auto"/>
        <w:ind w:firstLine="371" w:firstLineChars="177"/>
        <w:jc w:val="left"/>
        <w:rPr>
          <w:rFonts w:ascii="宋体"/>
          <w:szCs w:val="21"/>
        </w:rPr>
      </w:pPr>
      <w:r>
        <w:rPr>
          <w:rFonts w:hint="eastAsia" w:ascii="宋体" w:hAnsi="宋体" w:cs="宋体"/>
          <w:szCs w:val="21"/>
        </w:rPr>
        <w:t>合同经甲乙双方授权代表签字盖章，且甲方收乙方提交的履约保证金后生效，</w:t>
      </w:r>
      <w:r>
        <w:rPr>
          <w:rFonts w:hint="eastAsia" w:ascii="宋体"/>
          <w:szCs w:val="21"/>
        </w:rPr>
        <w:t>合同签署日期以较迟签注的日期为准。</w:t>
      </w:r>
    </w:p>
    <w:p>
      <w:pPr>
        <w:spacing w:line="360" w:lineRule="auto"/>
        <w:ind w:firstLine="371" w:firstLineChars="177"/>
        <w:jc w:val="left"/>
        <w:rPr>
          <w:rFonts w:ascii="宋体" w:hAnsi="宋体"/>
          <w:szCs w:val="21"/>
        </w:rPr>
      </w:pPr>
      <w:r>
        <w:rPr>
          <w:rFonts w:hint="eastAsia" w:ascii="宋体" w:hAnsi="宋体"/>
          <w:szCs w:val="21"/>
        </w:rPr>
        <w:t>2、合同自然终止</w:t>
      </w:r>
    </w:p>
    <w:p>
      <w:pPr>
        <w:spacing w:line="360" w:lineRule="auto"/>
        <w:ind w:firstLine="371" w:firstLineChars="177"/>
        <w:jc w:val="left"/>
        <w:rPr>
          <w:rFonts w:ascii="宋体" w:hAnsi="宋体" w:cs="宋体"/>
          <w:szCs w:val="21"/>
        </w:rPr>
      </w:pPr>
      <w:r>
        <w:rPr>
          <w:rFonts w:hint="eastAsia" w:ascii="宋体" w:hAnsi="宋体" w:cs="宋体"/>
          <w:szCs w:val="21"/>
        </w:rPr>
        <w:t>甲乙双方各自完成合同规定的全部责任和义务，合同自然终止。</w:t>
      </w:r>
    </w:p>
    <w:p>
      <w:pPr>
        <w:spacing w:line="360" w:lineRule="auto"/>
        <w:jc w:val="left"/>
        <w:rPr>
          <w:b/>
          <w:szCs w:val="21"/>
        </w:rPr>
      </w:pPr>
      <w:bookmarkStart w:id="25" w:name="_Toc270063317"/>
      <w:bookmarkStart w:id="26" w:name="_Toc243402463"/>
      <w:bookmarkStart w:id="27" w:name="_Toc269802594"/>
      <w:bookmarkStart w:id="28" w:name="_Toc269802668"/>
      <w:r>
        <w:rPr>
          <w:rFonts w:hint="eastAsia"/>
          <w:b/>
          <w:szCs w:val="21"/>
        </w:rPr>
        <w:t>第十四条</w:t>
      </w:r>
      <w:r>
        <w:rPr>
          <w:b/>
          <w:szCs w:val="21"/>
        </w:rPr>
        <w:t xml:space="preserve"> </w:t>
      </w:r>
      <w:r>
        <w:rPr>
          <w:rFonts w:hint="eastAsia"/>
          <w:b/>
          <w:szCs w:val="21"/>
        </w:rPr>
        <w:t>适用法律</w:t>
      </w:r>
      <w:bookmarkEnd w:id="25"/>
      <w:bookmarkEnd w:id="26"/>
      <w:bookmarkEnd w:id="27"/>
      <w:bookmarkEnd w:id="28"/>
    </w:p>
    <w:p>
      <w:pPr>
        <w:spacing w:line="360" w:lineRule="auto"/>
        <w:ind w:firstLine="371" w:firstLineChars="177"/>
        <w:jc w:val="left"/>
        <w:rPr>
          <w:rFonts w:ascii="宋体" w:hAnsi="宋体"/>
          <w:szCs w:val="21"/>
        </w:rPr>
      </w:pPr>
      <w:r>
        <w:rPr>
          <w:rFonts w:hint="eastAsia" w:ascii="宋体" w:hAnsi="宋体"/>
          <w:szCs w:val="21"/>
        </w:rPr>
        <w:t>本合同按照中华人民共和国的法律进行解释。</w:t>
      </w:r>
    </w:p>
    <w:p>
      <w:pPr>
        <w:spacing w:line="360" w:lineRule="auto"/>
        <w:jc w:val="left"/>
        <w:rPr>
          <w:b/>
          <w:szCs w:val="21"/>
        </w:rPr>
      </w:pPr>
      <w:bookmarkStart w:id="29" w:name="_Toc270063318"/>
      <w:bookmarkStart w:id="30" w:name="_Toc243402464"/>
      <w:bookmarkStart w:id="31" w:name="_Toc269802595"/>
      <w:bookmarkStart w:id="32" w:name="_Toc269802669"/>
      <w:r>
        <w:rPr>
          <w:rFonts w:hint="eastAsia"/>
          <w:b/>
          <w:szCs w:val="21"/>
        </w:rPr>
        <w:t>第十五条</w:t>
      </w:r>
      <w:r>
        <w:rPr>
          <w:b/>
          <w:szCs w:val="21"/>
        </w:rPr>
        <w:t xml:space="preserve">  </w:t>
      </w:r>
      <w:r>
        <w:rPr>
          <w:rFonts w:hint="eastAsia"/>
          <w:b/>
          <w:szCs w:val="21"/>
        </w:rPr>
        <w:t>争议解决</w:t>
      </w:r>
      <w:bookmarkEnd w:id="29"/>
      <w:bookmarkEnd w:id="30"/>
      <w:bookmarkEnd w:id="31"/>
      <w:bookmarkEnd w:id="32"/>
    </w:p>
    <w:p>
      <w:pPr>
        <w:spacing w:line="360" w:lineRule="auto"/>
        <w:ind w:firstLine="371" w:firstLineChars="177"/>
        <w:jc w:val="left"/>
        <w:rPr>
          <w:rFonts w:ascii="宋体" w:hAnsi="宋体" w:cs="宋体"/>
          <w:szCs w:val="21"/>
          <w:u w:val="single"/>
        </w:rPr>
      </w:pPr>
      <w:r>
        <w:rPr>
          <w:rFonts w:hint="eastAsia" w:ascii="宋体" w:hAnsi="宋体" w:cs="宋体"/>
          <w:szCs w:val="21"/>
        </w:rPr>
        <w:t>双方因本合同的签订、解释或履行而发生的或与本合同的签订、解释或履行有关的一切争议，均应通过友好协商解决。协商不能解决， 双方同意</w:t>
      </w:r>
      <w:r>
        <w:rPr>
          <w:rFonts w:hint="eastAsia" w:ascii="宋体" w:hAnsi="宋体"/>
          <w:szCs w:val="21"/>
        </w:rPr>
        <w:t>提交</w:t>
      </w:r>
      <w:r>
        <w:rPr>
          <w:rFonts w:hint="eastAsia" w:ascii="宋体" w:hAnsi="宋体"/>
          <w:szCs w:val="21"/>
          <w:u w:val="single"/>
        </w:rPr>
        <w:t>甲方所在地人民法院诉讼解决。</w:t>
      </w:r>
    </w:p>
    <w:p>
      <w:pPr>
        <w:spacing w:line="360" w:lineRule="auto"/>
        <w:jc w:val="left"/>
        <w:rPr>
          <w:b/>
          <w:szCs w:val="21"/>
        </w:rPr>
      </w:pPr>
      <w:bookmarkStart w:id="33" w:name="_Toc270063319"/>
      <w:bookmarkStart w:id="34" w:name="_Toc243402465"/>
      <w:bookmarkStart w:id="35" w:name="_Toc269802596"/>
      <w:bookmarkStart w:id="36" w:name="_Toc269802670"/>
      <w:r>
        <w:rPr>
          <w:rFonts w:hint="eastAsia"/>
          <w:b/>
          <w:szCs w:val="21"/>
        </w:rPr>
        <w:t>第十六条</w:t>
      </w:r>
      <w:r>
        <w:rPr>
          <w:b/>
          <w:szCs w:val="21"/>
        </w:rPr>
        <w:t xml:space="preserve">  </w:t>
      </w:r>
      <w:r>
        <w:rPr>
          <w:rFonts w:hint="eastAsia"/>
          <w:b/>
          <w:szCs w:val="21"/>
        </w:rPr>
        <w:t>索赔</w:t>
      </w:r>
      <w:bookmarkEnd w:id="33"/>
      <w:bookmarkEnd w:id="34"/>
      <w:bookmarkEnd w:id="35"/>
      <w:bookmarkEnd w:id="36"/>
    </w:p>
    <w:p>
      <w:pPr>
        <w:spacing w:line="360" w:lineRule="auto"/>
        <w:ind w:firstLine="371" w:firstLineChars="177"/>
        <w:jc w:val="left"/>
        <w:rPr>
          <w:rFonts w:ascii="宋体" w:hAnsi="宋体"/>
          <w:szCs w:val="21"/>
        </w:rPr>
      </w:pPr>
      <w:r>
        <w:rPr>
          <w:rFonts w:hint="eastAsia" w:ascii="宋体" w:hAnsi="宋体"/>
          <w:szCs w:val="21"/>
        </w:rPr>
        <w:t>1、当甲、乙双方中的任何一方，因非自身因素或对方不履行/未能正确履行合同所规定的义务而受到损失时，在下述约定期限内向对方提出赔偿请求，逾期未提出索赔要求将被视为放弃索赔权利。索赔这种权利在未获得双方协商一致或有关部门和机关确认之前，不能作为工程结算的依据。</w:t>
      </w:r>
    </w:p>
    <w:p>
      <w:pPr>
        <w:spacing w:line="360" w:lineRule="auto"/>
        <w:ind w:firstLine="371" w:firstLineChars="177"/>
        <w:jc w:val="left"/>
        <w:rPr>
          <w:rFonts w:ascii="宋体" w:hAnsi="宋体"/>
          <w:szCs w:val="21"/>
        </w:rPr>
      </w:pPr>
      <w:r>
        <w:rPr>
          <w:rFonts w:hint="eastAsia" w:ascii="宋体" w:hAnsi="宋体"/>
          <w:szCs w:val="21"/>
        </w:rPr>
        <w:t>2、乙方可按以下规定向甲方索赔：</w:t>
      </w:r>
    </w:p>
    <w:p>
      <w:pPr>
        <w:snapToGrid w:val="0"/>
        <w:spacing w:line="360" w:lineRule="auto"/>
        <w:ind w:firstLine="371" w:firstLineChars="177"/>
        <w:jc w:val="left"/>
        <w:rPr>
          <w:rFonts w:ascii="宋体" w:hAnsi="宋体"/>
          <w:szCs w:val="21"/>
        </w:rPr>
      </w:pPr>
      <w:r>
        <w:rPr>
          <w:rFonts w:hint="eastAsia" w:ascii="宋体" w:hAnsi="宋体"/>
          <w:szCs w:val="21"/>
        </w:rPr>
        <w:t>（1）提出索赔理由，并提出索赔事件发生的有关证据；</w:t>
      </w:r>
    </w:p>
    <w:p>
      <w:pPr>
        <w:snapToGrid w:val="0"/>
        <w:spacing w:line="360" w:lineRule="auto"/>
        <w:ind w:firstLine="371" w:firstLineChars="177"/>
        <w:jc w:val="left"/>
        <w:rPr>
          <w:rFonts w:ascii="宋体" w:hAnsi="宋体"/>
          <w:szCs w:val="21"/>
        </w:rPr>
      </w:pPr>
      <w:r>
        <w:rPr>
          <w:rFonts w:hint="eastAsia" w:ascii="宋体" w:hAnsi="宋体"/>
          <w:szCs w:val="21"/>
        </w:rPr>
        <w:t>（2）索赔事件发生后28天内，向甲方发出要求索赔的意向通知书并保持同期记录。索赔意向通知后14天内，提交详细的索赔报告（索赔报告包括但不限于：索赔证据、计算依据、索赔金额等）；</w:t>
      </w:r>
    </w:p>
    <w:p>
      <w:pPr>
        <w:snapToGrid w:val="0"/>
        <w:spacing w:line="360" w:lineRule="auto"/>
        <w:ind w:left="40" w:firstLine="371" w:firstLineChars="177"/>
        <w:jc w:val="left"/>
        <w:rPr>
          <w:rFonts w:ascii="宋体" w:hAnsi="宋体"/>
          <w:szCs w:val="21"/>
        </w:rPr>
      </w:pPr>
      <w:r>
        <w:rPr>
          <w:rFonts w:hint="eastAsia" w:ascii="宋体" w:hAnsi="宋体"/>
          <w:szCs w:val="21"/>
        </w:rPr>
        <w:t>（3）甲方在接到索赔报告和有关资料后30天内给予答复，包括批准、不批准或要求乙方进一步补充索赔理由和证据。</w:t>
      </w:r>
    </w:p>
    <w:p>
      <w:pPr>
        <w:snapToGrid w:val="0"/>
        <w:spacing w:line="360" w:lineRule="auto"/>
        <w:ind w:firstLine="371" w:firstLineChars="177"/>
        <w:jc w:val="left"/>
        <w:rPr>
          <w:rFonts w:ascii="宋体" w:hAnsi="宋体"/>
          <w:szCs w:val="21"/>
        </w:rPr>
      </w:pPr>
      <w:r>
        <w:rPr>
          <w:rFonts w:hint="eastAsia" w:ascii="宋体" w:hAnsi="宋体"/>
          <w:szCs w:val="21"/>
        </w:rPr>
        <w:t>3、 如乙方未按规定全面履行本合同而造成甲方的经济损失，甲方可从应付给乙方的工程款及履约保证金内扣除，如该款额不足时，甲方有权继续索赔不足的部分。</w:t>
      </w:r>
    </w:p>
    <w:p>
      <w:pPr>
        <w:spacing w:line="360" w:lineRule="auto"/>
        <w:jc w:val="left"/>
        <w:rPr>
          <w:b/>
          <w:szCs w:val="21"/>
        </w:rPr>
      </w:pPr>
      <w:bookmarkStart w:id="37" w:name="_Toc270063320"/>
      <w:bookmarkStart w:id="38" w:name="_Toc243402466"/>
      <w:bookmarkStart w:id="39" w:name="_Toc269802597"/>
      <w:bookmarkStart w:id="40" w:name="_Toc269802671"/>
      <w:r>
        <w:rPr>
          <w:rFonts w:hint="eastAsia"/>
          <w:b/>
          <w:szCs w:val="21"/>
        </w:rPr>
        <w:t>第十七条</w:t>
      </w:r>
      <w:r>
        <w:rPr>
          <w:b/>
          <w:szCs w:val="21"/>
        </w:rPr>
        <w:t xml:space="preserve">  </w:t>
      </w:r>
      <w:r>
        <w:rPr>
          <w:rFonts w:hint="eastAsia"/>
          <w:b/>
          <w:szCs w:val="21"/>
        </w:rPr>
        <w:t>文本</w:t>
      </w:r>
      <w:bookmarkEnd w:id="37"/>
      <w:bookmarkEnd w:id="38"/>
      <w:bookmarkEnd w:id="39"/>
      <w:bookmarkEnd w:id="40"/>
    </w:p>
    <w:p>
      <w:pPr>
        <w:spacing w:line="360" w:lineRule="auto"/>
        <w:ind w:firstLine="371" w:firstLineChars="177"/>
        <w:jc w:val="left"/>
        <w:rPr>
          <w:b/>
          <w:szCs w:val="21"/>
        </w:rPr>
      </w:pPr>
      <w:r>
        <w:rPr>
          <w:rFonts w:hint="eastAsia" w:ascii="宋体" w:hAnsi="宋体" w:cs="宋体"/>
          <w:szCs w:val="21"/>
        </w:rPr>
        <w:t>本合同一式</w:t>
      </w:r>
      <w:r>
        <w:rPr>
          <w:rFonts w:hint="eastAsia" w:ascii="宋体" w:hAnsi="宋体" w:cs="宋体"/>
          <w:szCs w:val="21"/>
          <w:u w:val="single"/>
        </w:rPr>
        <w:t xml:space="preserve">  陆   </w:t>
      </w:r>
      <w:r>
        <w:rPr>
          <w:rFonts w:hint="eastAsia" w:ascii="宋体" w:hAnsi="宋体" w:cs="宋体"/>
          <w:szCs w:val="21"/>
        </w:rPr>
        <w:t>份，甲乙双方各执叁份。各份具有同等法律效力。</w:t>
      </w:r>
    </w:p>
    <w:p>
      <w:pPr>
        <w:snapToGrid w:val="0"/>
        <w:spacing w:line="288" w:lineRule="auto"/>
        <w:ind w:firstLine="316" w:firstLineChars="150"/>
        <w:jc w:val="left"/>
        <w:rPr>
          <w:rFonts w:ascii="宋体" w:hAnsi="宋体"/>
          <w:b/>
          <w:szCs w:val="21"/>
        </w:rPr>
      </w:pPr>
      <w:r>
        <w:rPr>
          <w:rFonts w:hint="eastAsia" w:ascii="宋体" w:hAnsi="宋体"/>
          <w:b/>
          <w:szCs w:val="21"/>
        </w:rPr>
        <w:t>（以下无正文）</w:t>
      </w:r>
    </w:p>
    <w:p>
      <w:pPr>
        <w:widowControl/>
        <w:jc w:val="left"/>
        <w:rPr>
          <w:rFonts w:ascii="宋体"/>
          <w:b/>
          <w:szCs w:val="21"/>
        </w:rPr>
      </w:pPr>
      <w:r>
        <w:rPr>
          <w:rFonts w:ascii="宋体"/>
          <w:b/>
          <w:szCs w:val="21"/>
        </w:rPr>
        <w:br w:type="page"/>
      </w:r>
    </w:p>
    <w:p>
      <w:pPr>
        <w:spacing w:line="276" w:lineRule="auto"/>
        <w:jc w:val="left"/>
        <w:rPr>
          <w:rFonts w:ascii="宋体"/>
          <w:b/>
          <w:szCs w:val="21"/>
        </w:rPr>
      </w:pPr>
      <w:r>
        <w:rPr>
          <w:rFonts w:hint="eastAsia" w:ascii="宋体"/>
          <w:b/>
          <w:szCs w:val="21"/>
        </w:rPr>
        <w:t>（本页为签署页）</w:t>
      </w:r>
    </w:p>
    <w:p>
      <w:pPr>
        <w:spacing w:line="360" w:lineRule="auto"/>
        <w:jc w:val="left"/>
        <w:rPr>
          <w:rFonts w:ascii="宋体"/>
          <w:b/>
          <w:szCs w:val="21"/>
        </w:rPr>
      </w:pPr>
    </w:p>
    <w:p>
      <w:pPr>
        <w:spacing w:line="360" w:lineRule="auto"/>
        <w:jc w:val="left"/>
        <w:rPr>
          <w:rFonts w:ascii="宋体"/>
          <w:szCs w:val="21"/>
        </w:rPr>
      </w:pPr>
      <w:r>
        <w:rPr>
          <w:rFonts w:hint="eastAsia" w:ascii="宋体"/>
          <w:szCs w:val="21"/>
        </w:rPr>
        <w:t>委托方（甲方）：</w:t>
      </w:r>
      <w:r>
        <w:rPr>
          <w:rFonts w:hint="eastAsia" w:ascii="宋体"/>
          <w:b/>
          <w:szCs w:val="21"/>
        </w:rPr>
        <w:t>广东中烟工业有限责任公司湛江卷烟厂</w:t>
      </w:r>
      <w:r>
        <w:rPr>
          <w:rFonts w:hint="eastAsia" w:ascii="宋体"/>
          <w:szCs w:val="21"/>
        </w:rPr>
        <w:t>（单位盖章）</w:t>
      </w:r>
    </w:p>
    <w:p>
      <w:pPr>
        <w:spacing w:line="360" w:lineRule="auto"/>
        <w:jc w:val="left"/>
        <w:rPr>
          <w:rFonts w:ascii="宋体"/>
          <w:szCs w:val="21"/>
        </w:rPr>
      </w:pPr>
      <w:r>
        <w:rPr>
          <w:rFonts w:hint="eastAsia" w:ascii="宋体"/>
          <w:szCs w:val="21"/>
        </w:rPr>
        <w:t>日期：      年    月    日</w:t>
      </w:r>
    </w:p>
    <w:p>
      <w:pPr>
        <w:spacing w:line="360" w:lineRule="auto"/>
        <w:jc w:val="left"/>
        <w:rPr>
          <w:rFonts w:ascii="宋体"/>
          <w:szCs w:val="21"/>
        </w:rPr>
      </w:pPr>
      <w:r>
        <w:rPr>
          <w:rFonts w:hint="eastAsia" w:ascii="宋体"/>
          <w:szCs w:val="21"/>
        </w:rPr>
        <w:t>法定代表人或授权代表（签字或盖章）：</w:t>
      </w:r>
    </w:p>
    <w:p>
      <w:pPr>
        <w:snapToGrid w:val="0"/>
        <w:spacing w:line="360" w:lineRule="auto"/>
        <w:jc w:val="left"/>
        <w:rPr>
          <w:rFonts w:ascii="宋体" w:cs="宋体"/>
          <w:szCs w:val="21"/>
        </w:rPr>
      </w:pPr>
      <w:r>
        <w:rPr>
          <w:rFonts w:hint="eastAsia" w:ascii="宋体" w:cs="宋体"/>
          <w:szCs w:val="21"/>
        </w:rPr>
        <w:t xml:space="preserve">企业地址：广东省湛江市赤坎区康乐路7号 </w:t>
      </w:r>
    </w:p>
    <w:p>
      <w:pPr>
        <w:snapToGrid w:val="0"/>
        <w:spacing w:line="360" w:lineRule="auto"/>
        <w:jc w:val="left"/>
        <w:rPr>
          <w:rFonts w:ascii="宋体" w:cs="宋体"/>
          <w:szCs w:val="21"/>
        </w:rPr>
      </w:pPr>
      <w:r>
        <w:rPr>
          <w:rFonts w:hint="eastAsia" w:ascii="宋体" w:cs="宋体"/>
          <w:szCs w:val="21"/>
        </w:rPr>
        <w:t>邮政编码：524033</w:t>
      </w:r>
    </w:p>
    <w:p>
      <w:pPr>
        <w:snapToGrid w:val="0"/>
        <w:spacing w:line="360" w:lineRule="auto"/>
        <w:jc w:val="left"/>
        <w:rPr>
          <w:rFonts w:ascii="宋体" w:cs="宋体"/>
          <w:szCs w:val="21"/>
        </w:rPr>
      </w:pPr>
      <w:r>
        <w:rPr>
          <w:rFonts w:hint="eastAsia" w:ascii="宋体" w:cs="宋体"/>
          <w:szCs w:val="21"/>
        </w:rPr>
        <w:t>企业负责人：崔要强</w:t>
      </w:r>
    </w:p>
    <w:p>
      <w:pPr>
        <w:snapToGrid w:val="0"/>
        <w:spacing w:line="360" w:lineRule="auto"/>
        <w:jc w:val="left"/>
        <w:rPr>
          <w:rFonts w:ascii="宋体" w:cs="宋体"/>
          <w:szCs w:val="21"/>
        </w:rPr>
      </w:pPr>
      <w:r>
        <w:rPr>
          <w:rFonts w:hint="eastAsia" w:ascii="宋体" w:cs="宋体"/>
          <w:szCs w:val="21"/>
        </w:rPr>
        <w:t>电话：0759-3581145</w:t>
      </w:r>
    </w:p>
    <w:p>
      <w:pPr>
        <w:snapToGrid w:val="0"/>
        <w:spacing w:line="360" w:lineRule="auto"/>
        <w:jc w:val="left"/>
        <w:rPr>
          <w:rFonts w:ascii="宋体" w:cs="宋体"/>
          <w:szCs w:val="21"/>
        </w:rPr>
      </w:pPr>
      <w:r>
        <w:rPr>
          <w:rFonts w:hint="eastAsia" w:ascii="宋体" w:cs="宋体"/>
          <w:szCs w:val="21"/>
        </w:rPr>
        <w:t>传真：0759-3581132</w:t>
      </w:r>
    </w:p>
    <w:p>
      <w:pPr>
        <w:snapToGrid w:val="0"/>
        <w:spacing w:line="360" w:lineRule="auto"/>
        <w:jc w:val="left"/>
        <w:rPr>
          <w:rFonts w:ascii="宋体"/>
          <w:bCs/>
          <w:szCs w:val="21"/>
        </w:rPr>
      </w:pPr>
      <w:r>
        <w:rPr>
          <w:rFonts w:hint="eastAsia" w:ascii="宋体" w:cs="宋体"/>
          <w:szCs w:val="21"/>
        </w:rPr>
        <w:t>开户银行：</w:t>
      </w:r>
      <w:r>
        <w:rPr>
          <w:rFonts w:hint="eastAsia" w:ascii="宋体"/>
          <w:szCs w:val="21"/>
        </w:rPr>
        <w:t xml:space="preserve">中国工商银行湛江市分行 </w:t>
      </w:r>
    </w:p>
    <w:p>
      <w:pPr>
        <w:snapToGrid w:val="0"/>
        <w:spacing w:line="360" w:lineRule="auto"/>
        <w:jc w:val="left"/>
        <w:rPr>
          <w:rFonts w:ascii="宋体" w:cs="宋体"/>
          <w:szCs w:val="21"/>
        </w:rPr>
      </w:pPr>
      <w:r>
        <w:rPr>
          <w:rFonts w:hint="eastAsia" w:ascii="宋体" w:cs="宋体"/>
          <w:szCs w:val="21"/>
        </w:rPr>
        <w:t>开户名称：</w:t>
      </w:r>
      <w:r>
        <w:rPr>
          <w:rFonts w:hint="eastAsia" w:ascii="宋体"/>
          <w:szCs w:val="21"/>
        </w:rPr>
        <w:t>广东中烟工业有限责任公司湛江卷烟厂</w:t>
      </w:r>
    </w:p>
    <w:p>
      <w:pPr>
        <w:snapToGrid w:val="0"/>
        <w:spacing w:line="360" w:lineRule="auto"/>
        <w:jc w:val="left"/>
        <w:rPr>
          <w:rFonts w:ascii="宋体"/>
          <w:szCs w:val="21"/>
        </w:rPr>
      </w:pPr>
      <w:r>
        <w:rPr>
          <w:rFonts w:hint="eastAsia" w:ascii="宋体" w:cs="宋体"/>
          <w:szCs w:val="21"/>
        </w:rPr>
        <w:t>账号：</w:t>
      </w:r>
      <w:r>
        <w:rPr>
          <w:rFonts w:hint="eastAsia" w:ascii="宋体"/>
          <w:szCs w:val="21"/>
        </w:rPr>
        <w:t>2015020109000666680</w:t>
      </w:r>
    </w:p>
    <w:p>
      <w:pPr>
        <w:snapToGrid w:val="0"/>
        <w:spacing w:line="360" w:lineRule="auto"/>
        <w:jc w:val="left"/>
        <w:rPr>
          <w:rFonts w:ascii="宋体"/>
          <w:szCs w:val="21"/>
        </w:rPr>
      </w:pPr>
      <w:r>
        <w:rPr>
          <w:rFonts w:hint="eastAsia" w:ascii="宋体"/>
          <w:szCs w:val="21"/>
        </w:rPr>
        <w:t>纳税人识别号：</w:t>
      </w:r>
      <w:r>
        <w:rPr>
          <w:rFonts w:ascii="宋体"/>
          <w:szCs w:val="21"/>
        </w:rPr>
        <w:t>91440802770180773U</w:t>
      </w:r>
    </w:p>
    <w:p>
      <w:pPr>
        <w:snapToGrid w:val="0"/>
        <w:spacing w:line="360" w:lineRule="auto"/>
        <w:jc w:val="left"/>
        <w:rPr>
          <w:rFonts w:ascii="宋体"/>
          <w:szCs w:val="21"/>
        </w:rPr>
      </w:pPr>
    </w:p>
    <w:p>
      <w:pPr>
        <w:spacing w:line="360" w:lineRule="auto"/>
        <w:jc w:val="left"/>
        <w:rPr>
          <w:rFonts w:ascii="宋体"/>
          <w:szCs w:val="21"/>
        </w:rPr>
      </w:pPr>
    </w:p>
    <w:p>
      <w:pPr>
        <w:spacing w:line="360" w:lineRule="auto"/>
        <w:jc w:val="left"/>
        <w:rPr>
          <w:rFonts w:ascii="宋体"/>
          <w:szCs w:val="21"/>
        </w:rPr>
      </w:pPr>
      <w:r>
        <w:rPr>
          <w:rFonts w:hint="eastAsia" w:ascii="宋体"/>
          <w:szCs w:val="21"/>
        </w:rPr>
        <w:t>受托方（乙方）：</w:t>
      </w:r>
      <w:r>
        <w:rPr>
          <w:rFonts w:hint="eastAsia" w:ascii="宋体"/>
          <w:b/>
          <w:szCs w:val="21"/>
        </w:rPr>
        <w:t xml:space="preserve">                         </w:t>
      </w:r>
      <w:r>
        <w:rPr>
          <w:rFonts w:hint="eastAsia" w:ascii="宋体"/>
          <w:szCs w:val="21"/>
        </w:rPr>
        <w:t>（单位盖章）</w:t>
      </w:r>
    </w:p>
    <w:p>
      <w:pPr>
        <w:spacing w:line="360" w:lineRule="auto"/>
        <w:jc w:val="left"/>
        <w:rPr>
          <w:rFonts w:ascii="宋体"/>
          <w:szCs w:val="21"/>
        </w:rPr>
      </w:pPr>
      <w:r>
        <w:rPr>
          <w:rFonts w:hint="eastAsia" w:ascii="宋体"/>
          <w:szCs w:val="21"/>
        </w:rPr>
        <w:t>日期：       年    月    日</w:t>
      </w:r>
    </w:p>
    <w:p>
      <w:pPr>
        <w:spacing w:line="360" w:lineRule="auto"/>
        <w:jc w:val="left"/>
        <w:rPr>
          <w:rFonts w:ascii="宋体"/>
          <w:szCs w:val="21"/>
        </w:rPr>
      </w:pPr>
      <w:r>
        <w:rPr>
          <w:rFonts w:hint="eastAsia" w:ascii="宋体"/>
          <w:szCs w:val="21"/>
        </w:rPr>
        <w:t>法定代表人或授权代表（签字或盖章）：</w:t>
      </w:r>
    </w:p>
    <w:p>
      <w:pPr>
        <w:spacing w:line="360" w:lineRule="auto"/>
        <w:jc w:val="left"/>
        <w:rPr>
          <w:rFonts w:ascii="宋体" w:cs="宋体"/>
          <w:szCs w:val="21"/>
        </w:rPr>
      </w:pPr>
      <w:r>
        <w:rPr>
          <w:rFonts w:hint="eastAsia" w:ascii="宋体"/>
          <w:szCs w:val="21"/>
        </w:rPr>
        <w:t xml:space="preserve">法定代表人住址： </w:t>
      </w:r>
    </w:p>
    <w:p>
      <w:pPr>
        <w:spacing w:line="360" w:lineRule="auto"/>
        <w:jc w:val="left"/>
        <w:rPr>
          <w:rFonts w:ascii="宋体" w:cs="宋体"/>
          <w:szCs w:val="21"/>
        </w:rPr>
      </w:pPr>
      <w:r>
        <w:rPr>
          <w:rFonts w:hint="eastAsia" w:ascii="宋体" w:cs="宋体"/>
          <w:szCs w:val="21"/>
        </w:rPr>
        <w:t xml:space="preserve">法定代表人联系方式： </w:t>
      </w:r>
    </w:p>
    <w:p>
      <w:pPr>
        <w:spacing w:line="360" w:lineRule="auto"/>
        <w:jc w:val="left"/>
        <w:rPr>
          <w:rFonts w:ascii="宋体" w:cs="宋体"/>
          <w:szCs w:val="21"/>
        </w:rPr>
      </w:pPr>
      <w:r>
        <w:rPr>
          <w:rFonts w:hint="eastAsia" w:ascii="宋体" w:cs="宋体"/>
          <w:szCs w:val="21"/>
        </w:rPr>
        <w:t xml:space="preserve">邮政编码：  </w:t>
      </w:r>
    </w:p>
    <w:p>
      <w:pPr>
        <w:spacing w:line="360" w:lineRule="auto"/>
        <w:jc w:val="left"/>
        <w:rPr>
          <w:rFonts w:ascii="宋体" w:cs="宋体"/>
          <w:szCs w:val="21"/>
        </w:rPr>
      </w:pPr>
      <w:r>
        <w:rPr>
          <w:rFonts w:hint="eastAsia" w:ascii="宋体" w:cs="宋体"/>
          <w:szCs w:val="21"/>
        </w:rPr>
        <w:t xml:space="preserve">电话： </w:t>
      </w:r>
    </w:p>
    <w:p>
      <w:pPr>
        <w:spacing w:line="360" w:lineRule="auto"/>
        <w:jc w:val="left"/>
        <w:rPr>
          <w:rFonts w:ascii="宋体" w:cs="宋体"/>
          <w:szCs w:val="21"/>
        </w:rPr>
      </w:pPr>
      <w:r>
        <w:rPr>
          <w:rFonts w:hint="eastAsia" w:ascii="宋体" w:cs="宋体"/>
          <w:szCs w:val="21"/>
        </w:rPr>
        <w:t xml:space="preserve">传真： </w:t>
      </w:r>
    </w:p>
    <w:p>
      <w:pPr>
        <w:spacing w:line="360" w:lineRule="auto"/>
        <w:jc w:val="left"/>
        <w:rPr>
          <w:rFonts w:ascii="宋体" w:cs="宋体"/>
          <w:szCs w:val="21"/>
        </w:rPr>
      </w:pPr>
      <w:r>
        <w:rPr>
          <w:rFonts w:hint="eastAsia" w:ascii="宋体" w:cs="宋体"/>
          <w:szCs w:val="21"/>
        </w:rPr>
        <w:t xml:space="preserve">开户银行： </w:t>
      </w:r>
    </w:p>
    <w:p>
      <w:pPr>
        <w:spacing w:line="360" w:lineRule="auto"/>
        <w:jc w:val="left"/>
        <w:rPr>
          <w:rFonts w:ascii="宋体" w:cs="宋体"/>
          <w:szCs w:val="21"/>
        </w:rPr>
      </w:pPr>
      <w:r>
        <w:rPr>
          <w:rFonts w:hint="eastAsia" w:ascii="宋体" w:cs="宋体"/>
          <w:szCs w:val="21"/>
        </w:rPr>
        <w:t xml:space="preserve">开户名称： </w:t>
      </w:r>
    </w:p>
    <w:p>
      <w:pPr>
        <w:spacing w:line="360" w:lineRule="auto"/>
        <w:jc w:val="left"/>
        <w:rPr>
          <w:rFonts w:ascii="宋体" w:cs="宋体"/>
          <w:szCs w:val="21"/>
        </w:rPr>
      </w:pPr>
      <w:r>
        <w:rPr>
          <w:rFonts w:hint="eastAsia" w:ascii="宋体" w:cs="宋体"/>
          <w:szCs w:val="21"/>
        </w:rPr>
        <w:t xml:space="preserve">账号：   </w:t>
      </w:r>
    </w:p>
    <w:p>
      <w:pPr>
        <w:spacing w:line="360" w:lineRule="auto"/>
        <w:jc w:val="left"/>
        <w:rPr>
          <w:rFonts w:ascii="宋体" w:cs="宋体"/>
          <w:szCs w:val="21"/>
        </w:rPr>
      </w:pPr>
      <w:r>
        <w:rPr>
          <w:rFonts w:hint="eastAsia" w:ascii="宋体" w:cs="宋体"/>
          <w:szCs w:val="21"/>
        </w:rPr>
        <w:t xml:space="preserve">纳税人识别号：   </w:t>
      </w:r>
    </w:p>
    <w:p>
      <w:pPr>
        <w:pStyle w:val="13"/>
        <w:rPr>
          <w:szCs w:val="21"/>
        </w:rPr>
      </w:pPr>
      <w:r>
        <w:rPr>
          <w:szCs w:val="21"/>
        </w:rPr>
        <w:br w:type="page"/>
      </w:r>
    </w:p>
    <w:p>
      <w:pPr>
        <w:snapToGrid w:val="0"/>
        <w:spacing w:line="288" w:lineRule="auto"/>
        <w:jc w:val="left"/>
        <w:rPr>
          <w:rFonts w:ascii="宋体" w:hAnsi="宋体"/>
          <w:b/>
          <w:szCs w:val="21"/>
        </w:rPr>
      </w:pPr>
      <w:r>
        <w:rPr>
          <w:rFonts w:hint="eastAsia" w:ascii="宋体" w:hAnsi="宋体"/>
          <w:b/>
          <w:bCs/>
          <w:szCs w:val="21"/>
        </w:rPr>
        <w:t>附件一：</w:t>
      </w:r>
    </w:p>
    <w:p>
      <w:pPr>
        <w:snapToGrid w:val="0"/>
        <w:spacing w:line="288" w:lineRule="auto"/>
        <w:jc w:val="left"/>
        <w:outlineLvl w:val="0"/>
        <w:rPr>
          <w:rFonts w:ascii="宋体" w:hAnsi="宋体"/>
          <w:bCs/>
          <w:szCs w:val="21"/>
        </w:rPr>
      </w:pPr>
      <w:r>
        <w:rPr>
          <w:rFonts w:hint="eastAsia" w:ascii="宋体" w:hAnsi="宋体"/>
          <w:b/>
          <w:bCs/>
          <w:szCs w:val="21"/>
        </w:rPr>
        <w:t xml:space="preserve">                            </w:t>
      </w:r>
      <w:r>
        <w:rPr>
          <w:rFonts w:hint="eastAsia" w:ascii="宋体" w:hAnsi="宋体"/>
          <w:b/>
          <w:szCs w:val="21"/>
        </w:rPr>
        <w:t xml:space="preserve">   技术协议</w:t>
      </w:r>
    </w:p>
    <w:p>
      <w:pPr>
        <w:ind w:firstLine="424" w:firstLineChars="201"/>
        <w:jc w:val="left"/>
        <w:outlineLvl w:val="0"/>
        <w:rPr>
          <w:rFonts w:ascii="宋体" w:hAnsi="宋体"/>
          <w:b/>
          <w:szCs w:val="21"/>
        </w:rPr>
      </w:pPr>
    </w:p>
    <w:p>
      <w:pPr>
        <w:ind w:firstLine="424" w:firstLineChars="201"/>
        <w:jc w:val="left"/>
        <w:outlineLvl w:val="0"/>
        <w:rPr>
          <w:rFonts w:ascii="宋体" w:hAnsi="宋体"/>
          <w:b/>
          <w:szCs w:val="21"/>
        </w:rPr>
      </w:pPr>
      <w:r>
        <w:rPr>
          <w:rFonts w:hint="eastAsia" w:ascii="宋体" w:hAnsi="宋体"/>
          <w:b/>
          <w:szCs w:val="21"/>
        </w:rPr>
        <w:t>一、产品名称</w:t>
      </w:r>
    </w:p>
    <w:p>
      <w:pPr>
        <w:spacing w:line="360" w:lineRule="auto"/>
        <w:ind w:left="525"/>
        <w:jc w:val="left"/>
        <w:rPr>
          <w:szCs w:val="21"/>
        </w:rPr>
      </w:pPr>
      <w:r>
        <w:rPr>
          <w:rFonts w:hint="eastAsia"/>
          <w:szCs w:val="21"/>
        </w:rPr>
        <w:t>……</w:t>
      </w:r>
    </w:p>
    <w:p>
      <w:pPr>
        <w:ind w:firstLine="424" w:firstLineChars="201"/>
        <w:jc w:val="left"/>
        <w:outlineLvl w:val="0"/>
        <w:rPr>
          <w:rFonts w:ascii="宋体" w:hAnsi="宋体"/>
          <w:b/>
          <w:szCs w:val="21"/>
        </w:rPr>
      </w:pPr>
      <w:r>
        <w:rPr>
          <w:rFonts w:hint="eastAsia" w:ascii="宋体" w:hAnsi="宋体"/>
          <w:b/>
          <w:szCs w:val="21"/>
        </w:rPr>
        <w:t>二、产品主要技术参数</w:t>
      </w:r>
    </w:p>
    <w:p>
      <w:pPr>
        <w:pStyle w:val="35"/>
        <w:rPr>
          <w:szCs w:val="21"/>
        </w:rPr>
      </w:pPr>
      <w:r>
        <w:rPr>
          <w:rFonts w:hint="eastAsia"/>
          <w:szCs w:val="21"/>
        </w:rPr>
        <w:t>……</w:t>
      </w:r>
    </w:p>
    <w:p>
      <w:pPr>
        <w:ind w:firstLine="424" w:firstLineChars="201"/>
        <w:jc w:val="left"/>
        <w:outlineLvl w:val="0"/>
        <w:rPr>
          <w:rFonts w:ascii="宋体" w:hAnsi="宋体"/>
          <w:b/>
          <w:szCs w:val="21"/>
        </w:rPr>
      </w:pPr>
      <w:bookmarkStart w:id="41" w:name="_Toc507574907"/>
      <w:bookmarkStart w:id="42" w:name="_Toc507575105"/>
      <w:bookmarkStart w:id="43" w:name="_Toc507574969"/>
      <w:r>
        <w:rPr>
          <w:rFonts w:hint="eastAsia" w:ascii="宋体" w:hAnsi="宋体"/>
          <w:b/>
          <w:szCs w:val="21"/>
        </w:rPr>
        <w:t>三、售后服务和技术支持</w:t>
      </w:r>
      <w:bookmarkEnd w:id="41"/>
      <w:bookmarkEnd w:id="42"/>
      <w:bookmarkEnd w:id="43"/>
    </w:p>
    <w:p>
      <w:pPr>
        <w:ind w:firstLine="480"/>
        <w:jc w:val="left"/>
        <w:rPr>
          <w:szCs w:val="21"/>
        </w:rPr>
      </w:pPr>
      <w:r>
        <w:rPr>
          <w:bCs/>
          <w:szCs w:val="21"/>
        </w:rPr>
        <w:t>1</w:t>
      </w:r>
      <w:r>
        <w:rPr>
          <w:rFonts w:hint="eastAsia"/>
          <w:bCs/>
          <w:szCs w:val="21"/>
        </w:rPr>
        <w:t>、质量保修期为</w:t>
      </w:r>
      <w:r>
        <w:rPr>
          <w:bCs/>
          <w:szCs w:val="21"/>
          <w:u w:val="single"/>
        </w:rPr>
        <w:t xml:space="preserve"> </w:t>
      </w:r>
      <w:r>
        <w:rPr>
          <w:rFonts w:hint="eastAsia"/>
          <w:bCs/>
          <w:szCs w:val="21"/>
          <w:u w:val="single"/>
        </w:rPr>
        <w:t xml:space="preserve">  </w:t>
      </w:r>
      <w:r>
        <w:rPr>
          <w:rFonts w:hint="eastAsia"/>
          <w:bCs/>
          <w:szCs w:val="21"/>
        </w:rPr>
        <w:t>个月</w:t>
      </w:r>
      <w:r>
        <w:rPr>
          <w:rFonts w:hint="eastAsia"/>
          <w:szCs w:val="21"/>
        </w:rPr>
        <w:t>，自竣工验收合格交付之日起计算。保修期内，除人为故意因素和不可抗力因素导致本项目下乙方改造的设备发生故障或不能正常工作外，乙方将免费维修或免费更换合格的零部件，甲方不承担任何费用。</w:t>
      </w:r>
    </w:p>
    <w:p>
      <w:pPr>
        <w:jc w:val="left"/>
        <w:rPr>
          <w:szCs w:val="21"/>
        </w:rPr>
      </w:pPr>
      <w:r>
        <w:rPr>
          <w:szCs w:val="21"/>
        </w:rPr>
        <w:t xml:space="preserve">    3</w:t>
      </w:r>
      <w:r>
        <w:rPr>
          <w:rFonts w:hint="eastAsia"/>
          <w:szCs w:val="21"/>
        </w:rPr>
        <w:t>、在设备使用期间乙方有义务提供免费的技术支持。</w:t>
      </w:r>
    </w:p>
    <w:p>
      <w:pPr>
        <w:jc w:val="left"/>
        <w:rPr>
          <w:szCs w:val="21"/>
        </w:rPr>
      </w:pPr>
      <w:r>
        <w:rPr>
          <w:szCs w:val="21"/>
        </w:rPr>
        <w:t xml:space="preserve">    4</w:t>
      </w:r>
      <w:r>
        <w:rPr>
          <w:rFonts w:hint="eastAsia"/>
          <w:szCs w:val="21"/>
        </w:rPr>
        <w:t>、乙方应该对甲方相关人员进行系统使用操作、维修进行免费培训。</w:t>
      </w:r>
    </w:p>
    <w:p>
      <w:pPr>
        <w:spacing w:line="276" w:lineRule="auto"/>
        <w:ind w:firstLine="422" w:firstLineChars="200"/>
        <w:jc w:val="left"/>
        <w:rPr>
          <w:rFonts w:ascii="宋体" w:hAnsi="宋体"/>
          <w:b/>
          <w:szCs w:val="21"/>
        </w:rPr>
      </w:pPr>
      <w:r>
        <w:rPr>
          <w:rFonts w:hint="eastAsia"/>
          <w:b/>
          <w:szCs w:val="21"/>
        </w:rPr>
        <w:t>四</w:t>
      </w:r>
      <w:r>
        <w:rPr>
          <w:rFonts w:hint="eastAsia" w:ascii="宋体" w:hAnsi="宋体"/>
          <w:b/>
          <w:szCs w:val="21"/>
        </w:rPr>
        <w:t>、</w:t>
      </w:r>
      <w:r>
        <w:rPr>
          <w:rFonts w:hint="eastAsia" w:ascii="宋体"/>
          <w:b/>
          <w:szCs w:val="21"/>
          <w:lang w:val="en-GB"/>
        </w:rPr>
        <w:t>其它事项</w:t>
      </w:r>
    </w:p>
    <w:p>
      <w:pPr>
        <w:ind w:firstLine="420" w:firstLineChars="200"/>
        <w:jc w:val="left"/>
        <w:rPr>
          <w:szCs w:val="21"/>
        </w:rPr>
      </w:pPr>
      <w:r>
        <w:rPr>
          <w:szCs w:val="21"/>
        </w:rPr>
        <w:t>1</w:t>
      </w:r>
      <w:r>
        <w:rPr>
          <w:rFonts w:hint="eastAsia"/>
          <w:szCs w:val="21"/>
        </w:rPr>
        <w:t>、</w:t>
      </w:r>
      <w:r>
        <w:rPr>
          <w:szCs w:val="21"/>
        </w:rPr>
        <w:t xml:space="preserve"> </w:t>
      </w:r>
      <w:r>
        <w:rPr>
          <w:rFonts w:hint="eastAsia"/>
          <w:szCs w:val="21"/>
        </w:rPr>
        <w:t>本协议自双方签字之日起生效，今后如有变更，以双方签订的变更及增补协议为准；甲方为本项目所作的招标文件和乙方为本项目所作的投标文件作为本协议的附件，与本协议具有同效力。</w:t>
      </w:r>
    </w:p>
    <w:p>
      <w:pPr>
        <w:ind w:firstLine="420" w:firstLineChars="200"/>
        <w:jc w:val="left"/>
        <w:rPr>
          <w:szCs w:val="21"/>
        </w:rPr>
      </w:pPr>
      <w:r>
        <w:rPr>
          <w:szCs w:val="21"/>
        </w:rPr>
        <w:t>2</w:t>
      </w:r>
      <w:r>
        <w:rPr>
          <w:rFonts w:hint="eastAsia"/>
          <w:szCs w:val="21"/>
        </w:rPr>
        <w:t>、</w:t>
      </w:r>
      <w:r>
        <w:rPr>
          <w:szCs w:val="21"/>
        </w:rPr>
        <w:t xml:space="preserve"> </w:t>
      </w:r>
      <w:r>
        <w:rPr>
          <w:rFonts w:hint="eastAsia"/>
          <w:szCs w:val="21"/>
        </w:rPr>
        <w:t>本协议组成及解释顺序：</w:t>
      </w:r>
    </w:p>
    <w:p>
      <w:pPr>
        <w:jc w:val="left"/>
        <w:rPr>
          <w:szCs w:val="21"/>
        </w:rPr>
      </w:pPr>
      <w:r>
        <w:rPr>
          <w:szCs w:val="21"/>
        </w:rPr>
        <w:t xml:space="preserve">  </w:t>
      </w:r>
      <w:r>
        <w:rPr>
          <w:rFonts w:hint="eastAsia"/>
          <w:szCs w:val="21"/>
        </w:rPr>
        <w:t>（</w:t>
      </w:r>
      <w:r>
        <w:rPr>
          <w:szCs w:val="21"/>
        </w:rPr>
        <w:t>1</w:t>
      </w:r>
      <w:r>
        <w:rPr>
          <w:rFonts w:hint="eastAsia"/>
          <w:szCs w:val="21"/>
        </w:rPr>
        <w:t>）本协议；</w:t>
      </w:r>
      <w:r>
        <w:rPr>
          <w:szCs w:val="21"/>
        </w:rPr>
        <w:tab/>
      </w:r>
      <w:r>
        <w:rPr>
          <w:szCs w:val="21"/>
        </w:rPr>
        <w:tab/>
      </w:r>
    </w:p>
    <w:p>
      <w:pPr>
        <w:spacing w:line="276" w:lineRule="auto"/>
        <w:ind w:firstLine="210" w:firstLineChars="100"/>
        <w:jc w:val="left"/>
        <w:rPr>
          <w:rFonts w:ascii="宋体" w:hAnsi="宋体" w:cs="宋体"/>
          <w:bCs/>
          <w:szCs w:val="21"/>
        </w:rPr>
      </w:pPr>
      <w:r>
        <w:rPr>
          <w:rFonts w:hint="eastAsia"/>
          <w:szCs w:val="21"/>
        </w:rPr>
        <w:t>（</w:t>
      </w:r>
      <w:r>
        <w:rPr>
          <w:szCs w:val="21"/>
        </w:rPr>
        <w:t>2</w:t>
      </w:r>
      <w:r>
        <w:rPr>
          <w:rFonts w:hint="eastAsia"/>
          <w:szCs w:val="21"/>
        </w:rPr>
        <w:t>）乙方所作《广东中烟工业有限责任公司湛江卷烟厂购置一辆水罐消防车项目投标文件》；</w:t>
      </w:r>
    </w:p>
    <w:p>
      <w:pPr>
        <w:ind w:firstLine="210" w:firstLineChars="100"/>
        <w:jc w:val="left"/>
        <w:rPr>
          <w:szCs w:val="21"/>
        </w:rPr>
      </w:pPr>
      <w:r>
        <w:rPr>
          <w:rFonts w:hint="eastAsia"/>
          <w:szCs w:val="21"/>
        </w:rPr>
        <w:t>（</w:t>
      </w:r>
      <w:r>
        <w:rPr>
          <w:szCs w:val="21"/>
        </w:rPr>
        <w:t>3</w:t>
      </w:r>
      <w:r>
        <w:rPr>
          <w:rFonts w:hint="eastAsia"/>
          <w:szCs w:val="21"/>
        </w:rPr>
        <w:t>）甲方所作《广东中烟工业有限责任公司湛江卷烟厂购置一辆水罐消防车项目采购文件》；</w:t>
      </w:r>
    </w:p>
    <w:p>
      <w:pPr>
        <w:ind w:firstLine="420" w:firstLineChars="200"/>
        <w:jc w:val="left"/>
        <w:rPr>
          <w:szCs w:val="21"/>
        </w:rPr>
      </w:pPr>
      <w:r>
        <w:rPr>
          <w:szCs w:val="21"/>
        </w:rPr>
        <w:t>3</w:t>
      </w:r>
      <w:r>
        <w:rPr>
          <w:rFonts w:hint="eastAsia"/>
          <w:szCs w:val="21"/>
        </w:rPr>
        <w:t>、本协议作为商务合同的附件，与商务合同具有同等法律效力。如有争议，双方协商解决。</w:t>
      </w:r>
    </w:p>
    <w:p>
      <w:pPr>
        <w:spacing w:line="360" w:lineRule="auto"/>
        <w:ind w:firstLine="420" w:firstLineChars="200"/>
        <w:jc w:val="left"/>
        <w:rPr>
          <w:rFonts w:ascii="宋体" w:cs="Arial"/>
          <w:szCs w:val="21"/>
          <w:u w:val="single"/>
        </w:rPr>
      </w:pPr>
      <w:r>
        <w:rPr>
          <w:szCs w:val="21"/>
        </w:rPr>
        <w:t>4</w:t>
      </w:r>
      <w:r>
        <w:rPr>
          <w:rFonts w:hint="eastAsia"/>
          <w:szCs w:val="21"/>
        </w:rPr>
        <w:t>、</w:t>
      </w:r>
      <w:r>
        <w:rPr>
          <w:rFonts w:hint="eastAsia" w:ascii="宋体" w:cs="Arial"/>
          <w:szCs w:val="21"/>
        </w:rPr>
        <w:t>本协议一式</w:t>
      </w:r>
      <w:r>
        <w:rPr>
          <w:rFonts w:hint="eastAsia" w:ascii="宋体" w:cs="Arial"/>
          <w:szCs w:val="21"/>
          <w:u w:val="single"/>
        </w:rPr>
        <w:t xml:space="preserve">  六 </w:t>
      </w:r>
      <w:r>
        <w:rPr>
          <w:rFonts w:hint="eastAsia" w:ascii="宋体" w:cs="Arial"/>
          <w:szCs w:val="21"/>
        </w:rPr>
        <w:t>份，双方各执</w:t>
      </w:r>
      <w:r>
        <w:rPr>
          <w:rFonts w:hint="eastAsia" w:ascii="宋体" w:cs="Arial"/>
          <w:szCs w:val="21"/>
          <w:u w:val="single"/>
        </w:rPr>
        <w:t xml:space="preserve"> 叁 </w:t>
      </w:r>
      <w:r>
        <w:rPr>
          <w:rFonts w:hint="eastAsia" w:ascii="宋体" w:cs="Arial"/>
          <w:szCs w:val="21"/>
        </w:rPr>
        <w:t>份。</w:t>
      </w:r>
    </w:p>
    <w:p>
      <w:pPr>
        <w:snapToGrid w:val="0"/>
        <w:spacing w:line="360" w:lineRule="auto"/>
        <w:jc w:val="left"/>
        <w:rPr>
          <w:rFonts w:ascii="宋体"/>
          <w:b/>
          <w:spacing w:val="21"/>
          <w:szCs w:val="21"/>
        </w:rPr>
      </w:pPr>
    </w:p>
    <w:p>
      <w:pPr>
        <w:snapToGrid w:val="0"/>
        <w:spacing w:line="360" w:lineRule="auto"/>
        <w:ind w:firstLine="539" w:firstLineChars="213"/>
        <w:jc w:val="left"/>
        <w:rPr>
          <w:rFonts w:ascii="宋体"/>
          <w:b/>
          <w:spacing w:val="21"/>
          <w:szCs w:val="21"/>
        </w:rPr>
      </w:pPr>
      <w:r>
        <w:rPr>
          <w:rFonts w:hint="eastAsia" w:ascii="宋体"/>
          <w:b/>
          <w:spacing w:val="21"/>
          <w:szCs w:val="21"/>
        </w:rPr>
        <w:t>甲方（公章）：广东中烟工业有限责任公司湛江卷烟厂</w:t>
      </w:r>
    </w:p>
    <w:p>
      <w:pPr>
        <w:snapToGrid w:val="0"/>
        <w:spacing w:line="360" w:lineRule="auto"/>
        <w:ind w:firstLine="539" w:firstLineChars="213"/>
        <w:jc w:val="left"/>
        <w:rPr>
          <w:rFonts w:ascii="宋体"/>
          <w:b/>
          <w:spacing w:val="21"/>
          <w:szCs w:val="21"/>
        </w:rPr>
      </w:pPr>
      <w:r>
        <w:rPr>
          <w:rFonts w:hint="eastAsia" w:ascii="宋体"/>
          <w:b/>
          <w:spacing w:val="21"/>
          <w:szCs w:val="21"/>
        </w:rPr>
        <w:t>签字代表：</w:t>
      </w:r>
    </w:p>
    <w:p>
      <w:pPr>
        <w:snapToGrid w:val="0"/>
        <w:spacing w:line="360" w:lineRule="auto"/>
        <w:ind w:firstLine="539" w:firstLineChars="213"/>
        <w:jc w:val="left"/>
        <w:rPr>
          <w:rFonts w:ascii="宋体"/>
          <w:b/>
          <w:spacing w:val="21"/>
          <w:szCs w:val="21"/>
        </w:rPr>
      </w:pPr>
      <w:r>
        <w:rPr>
          <w:rFonts w:hint="eastAsia" w:ascii="宋体"/>
          <w:b/>
          <w:spacing w:val="21"/>
          <w:szCs w:val="21"/>
        </w:rPr>
        <w:t>日期：</w:t>
      </w:r>
      <w:r>
        <w:rPr>
          <w:rFonts w:hint="eastAsia" w:ascii="宋体"/>
          <w:b/>
          <w:spacing w:val="21"/>
          <w:szCs w:val="21"/>
          <w:u w:val="single"/>
        </w:rPr>
        <w:t xml:space="preserve">      </w:t>
      </w:r>
      <w:r>
        <w:rPr>
          <w:rFonts w:hint="eastAsia" w:ascii="宋体"/>
          <w:b/>
          <w:spacing w:val="21"/>
          <w:szCs w:val="21"/>
        </w:rPr>
        <w:t>年</w:t>
      </w:r>
      <w:r>
        <w:rPr>
          <w:rFonts w:hint="eastAsia" w:ascii="宋体"/>
          <w:b/>
          <w:spacing w:val="21"/>
          <w:szCs w:val="21"/>
          <w:u w:val="single"/>
        </w:rPr>
        <w:t xml:space="preserve">      </w:t>
      </w:r>
      <w:r>
        <w:rPr>
          <w:rFonts w:hint="eastAsia" w:ascii="宋体"/>
          <w:b/>
          <w:spacing w:val="21"/>
          <w:szCs w:val="21"/>
        </w:rPr>
        <w:t>月</w:t>
      </w:r>
      <w:r>
        <w:rPr>
          <w:rFonts w:hint="eastAsia" w:ascii="宋体"/>
          <w:b/>
          <w:spacing w:val="21"/>
          <w:szCs w:val="21"/>
          <w:u w:val="single"/>
        </w:rPr>
        <w:t xml:space="preserve">       </w:t>
      </w:r>
      <w:r>
        <w:rPr>
          <w:rFonts w:hint="eastAsia" w:ascii="宋体"/>
          <w:b/>
          <w:spacing w:val="21"/>
          <w:szCs w:val="21"/>
        </w:rPr>
        <w:t>日</w:t>
      </w:r>
    </w:p>
    <w:p>
      <w:pPr>
        <w:snapToGrid w:val="0"/>
        <w:spacing w:line="360" w:lineRule="auto"/>
        <w:ind w:firstLine="539" w:firstLineChars="213"/>
        <w:jc w:val="left"/>
        <w:rPr>
          <w:rFonts w:ascii="宋体"/>
          <w:b/>
          <w:spacing w:val="21"/>
          <w:szCs w:val="21"/>
        </w:rPr>
      </w:pPr>
    </w:p>
    <w:p>
      <w:pPr>
        <w:snapToGrid w:val="0"/>
        <w:spacing w:line="360" w:lineRule="auto"/>
        <w:ind w:firstLine="539" w:firstLineChars="213"/>
        <w:jc w:val="left"/>
        <w:rPr>
          <w:rFonts w:ascii="宋体"/>
          <w:b/>
          <w:spacing w:val="21"/>
          <w:szCs w:val="21"/>
        </w:rPr>
      </w:pPr>
      <w:r>
        <w:rPr>
          <w:rFonts w:hint="eastAsia" w:ascii="宋体"/>
          <w:b/>
          <w:spacing w:val="21"/>
          <w:szCs w:val="21"/>
        </w:rPr>
        <w:t xml:space="preserve">乙方（公章）： </w:t>
      </w:r>
    </w:p>
    <w:p>
      <w:pPr>
        <w:snapToGrid w:val="0"/>
        <w:spacing w:line="360" w:lineRule="auto"/>
        <w:ind w:firstLine="539" w:firstLineChars="213"/>
        <w:jc w:val="left"/>
        <w:rPr>
          <w:rFonts w:ascii="宋体"/>
          <w:b/>
          <w:spacing w:val="21"/>
          <w:szCs w:val="21"/>
        </w:rPr>
      </w:pPr>
      <w:r>
        <w:rPr>
          <w:rFonts w:hint="eastAsia" w:ascii="宋体"/>
          <w:b/>
          <w:spacing w:val="21"/>
          <w:szCs w:val="21"/>
        </w:rPr>
        <w:t>签字代表：</w:t>
      </w:r>
    </w:p>
    <w:p>
      <w:pPr>
        <w:snapToGrid w:val="0"/>
        <w:spacing w:line="360" w:lineRule="auto"/>
        <w:ind w:firstLine="539" w:firstLineChars="213"/>
        <w:jc w:val="left"/>
        <w:rPr>
          <w:rFonts w:ascii="宋体"/>
          <w:b/>
          <w:spacing w:val="21"/>
          <w:szCs w:val="21"/>
        </w:rPr>
      </w:pPr>
      <w:r>
        <w:rPr>
          <w:rFonts w:hint="eastAsia" w:ascii="宋体"/>
          <w:b/>
          <w:spacing w:val="21"/>
          <w:szCs w:val="21"/>
        </w:rPr>
        <w:t>日期：</w:t>
      </w:r>
      <w:r>
        <w:rPr>
          <w:rFonts w:hint="eastAsia" w:ascii="宋体"/>
          <w:b/>
          <w:spacing w:val="21"/>
          <w:szCs w:val="21"/>
          <w:u w:val="single"/>
        </w:rPr>
        <w:t xml:space="preserve">      </w:t>
      </w:r>
      <w:r>
        <w:rPr>
          <w:rFonts w:hint="eastAsia" w:ascii="宋体"/>
          <w:b/>
          <w:spacing w:val="21"/>
          <w:szCs w:val="21"/>
        </w:rPr>
        <w:t>年</w:t>
      </w:r>
      <w:r>
        <w:rPr>
          <w:rFonts w:hint="eastAsia" w:ascii="宋体"/>
          <w:b/>
          <w:spacing w:val="21"/>
          <w:szCs w:val="21"/>
          <w:u w:val="single"/>
        </w:rPr>
        <w:t xml:space="preserve">      </w:t>
      </w:r>
      <w:r>
        <w:rPr>
          <w:rFonts w:hint="eastAsia" w:ascii="宋体"/>
          <w:b/>
          <w:spacing w:val="21"/>
          <w:szCs w:val="21"/>
        </w:rPr>
        <w:t>月</w:t>
      </w:r>
      <w:r>
        <w:rPr>
          <w:rFonts w:hint="eastAsia" w:ascii="宋体"/>
          <w:b/>
          <w:spacing w:val="21"/>
          <w:szCs w:val="21"/>
          <w:u w:val="single"/>
        </w:rPr>
        <w:t xml:space="preserve">       </w:t>
      </w:r>
      <w:r>
        <w:rPr>
          <w:rFonts w:hint="eastAsia" w:ascii="宋体"/>
          <w:b/>
          <w:spacing w:val="21"/>
          <w:szCs w:val="21"/>
        </w:rPr>
        <w:t>日</w:t>
      </w:r>
    </w:p>
    <w:p>
      <w:pPr>
        <w:widowControl/>
        <w:jc w:val="left"/>
        <w:rPr>
          <w:rFonts w:ascii="宋体" w:hAnsi="宋体"/>
          <w:b/>
          <w:szCs w:val="21"/>
        </w:rPr>
      </w:pPr>
    </w:p>
    <w:p>
      <w:pPr>
        <w:widowControl/>
        <w:jc w:val="left"/>
        <w:rPr>
          <w:rFonts w:ascii="宋体" w:hAnsi="宋体" w:cs="Arial"/>
          <w:bCs/>
          <w:color w:val="000000"/>
          <w:szCs w:val="21"/>
        </w:rPr>
      </w:pPr>
      <w:r>
        <w:rPr>
          <w:rFonts w:ascii="宋体" w:hAnsi="宋体" w:cs="Arial"/>
          <w:bCs/>
          <w:color w:val="000000"/>
          <w:szCs w:val="21"/>
        </w:rPr>
        <w:br w:type="page"/>
      </w:r>
    </w:p>
    <w:p>
      <w:pPr>
        <w:spacing w:line="300" w:lineRule="auto"/>
        <w:jc w:val="left"/>
        <w:rPr>
          <w:rFonts w:ascii="宋体" w:hAnsi="宋体" w:cs="Arial"/>
          <w:bCs/>
          <w:color w:val="000000"/>
          <w:szCs w:val="21"/>
          <w:u w:val="single"/>
        </w:rPr>
      </w:pPr>
      <w:r>
        <w:rPr>
          <w:rFonts w:hint="eastAsia" w:ascii="宋体" w:hAnsi="宋体" w:cs="Arial"/>
          <w:bCs/>
          <w:color w:val="000000"/>
          <w:szCs w:val="21"/>
        </w:rPr>
        <w:t>附件：二</w:t>
      </w:r>
    </w:p>
    <w:p>
      <w:pPr>
        <w:spacing w:line="300" w:lineRule="auto"/>
        <w:jc w:val="center"/>
        <w:rPr>
          <w:rFonts w:ascii="黑体" w:hAnsi="黑体" w:eastAsia="黑体" w:cs="Arial"/>
          <w:b/>
          <w:bCs/>
          <w:color w:val="000000"/>
          <w:szCs w:val="21"/>
        </w:rPr>
      </w:pPr>
      <w:r>
        <w:rPr>
          <w:rFonts w:hint="eastAsia" w:ascii="黑体" w:hAnsi="黑体" w:eastAsia="黑体" w:cs="Arial"/>
          <w:b/>
          <w:bCs/>
          <w:color w:val="000000"/>
          <w:szCs w:val="21"/>
        </w:rPr>
        <w:t>廉政协议</w:t>
      </w:r>
    </w:p>
    <w:p>
      <w:pPr>
        <w:spacing w:line="300" w:lineRule="auto"/>
        <w:jc w:val="left"/>
        <w:rPr>
          <w:rFonts w:ascii="宋体" w:cs="Arial"/>
          <w:bCs/>
          <w:szCs w:val="21"/>
        </w:rPr>
      </w:pPr>
    </w:p>
    <w:p>
      <w:pPr>
        <w:spacing w:line="300" w:lineRule="auto"/>
        <w:jc w:val="left"/>
        <w:rPr>
          <w:rFonts w:ascii="黑体" w:hAnsi="黑体" w:eastAsia="黑体" w:cs="Arial"/>
          <w:bCs/>
          <w:szCs w:val="21"/>
          <w:u w:val="single"/>
        </w:rPr>
      </w:pPr>
      <w:r>
        <w:rPr>
          <w:rFonts w:hint="eastAsia" w:ascii="黑体" w:hAnsi="黑体" w:eastAsia="黑体" w:cs="Arial"/>
          <w:bCs/>
          <w:szCs w:val="21"/>
        </w:rPr>
        <w:t>项目名称：</w:t>
      </w:r>
      <w:r>
        <w:rPr>
          <w:rFonts w:hint="eastAsia" w:ascii="黑体" w:hAnsi="黑体" w:eastAsia="黑体" w:cs="Arial"/>
          <w:bCs/>
          <w:szCs w:val="21"/>
          <w:u w:val="single"/>
        </w:rPr>
        <w:t xml:space="preserve">                   </w:t>
      </w:r>
    </w:p>
    <w:p>
      <w:pPr>
        <w:spacing w:line="360" w:lineRule="auto"/>
        <w:jc w:val="left"/>
        <w:rPr>
          <w:rFonts w:ascii="黑体" w:hAnsi="黑体" w:eastAsia="黑体" w:cs="Arial"/>
          <w:bCs/>
          <w:szCs w:val="21"/>
          <w:u w:val="single"/>
        </w:rPr>
      </w:pPr>
      <w:r>
        <w:rPr>
          <w:rFonts w:hint="eastAsia" w:ascii="黑体" w:hAnsi="黑体" w:eastAsia="黑体" w:cs="Arial"/>
          <w:bCs/>
          <w:szCs w:val="21"/>
        </w:rPr>
        <w:t>合同编号：</w:t>
      </w:r>
      <w:r>
        <w:rPr>
          <w:rFonts w:hint="eastAsia" w:ascii="黑体" w:hAnsi="黑体" w:eastAsia="黑体" w:cs="Arial"/>
          <w:bCs/>
          <w:szCs w:val="21"/>
          <w:u w:val="single"/>
        </w:rPr>
        <w:t xml:space="preserve">                          </w:t>
      </w:r>
    </w:p>
    <w:p>
      <w:pPr>
        <w:spacing w:line="360" w:lineRule="auto"/>
        <w:jc w:val="left"/>
        <w:rPr>
          <w:rFonts w:ascii="宋体" w:hAnsi="宋体" w:cs="Arial"/>
          <w:bCs/>
          <w:szCs w:val="21"/>
          <w:u w:val="single"/>
        </w:rPr>
      </w:pPr>
      <w:r>
        <w:rPr>
          <w:rFonts w:hint="eastAsia" w:ascii="宋体" w:hAnsi="宋体" w:cs="Arial"/>
          <w:bCs/>
          <w:szCs w:val="21"/>
        </w:rPr>
        <w:t>甲方：</w:t>
      </w:r>
      <w:r>
        <w:rPr>
          <w:rFonts w:hint="eastAsia" w:ascii="宋体" w:hAnsi="宋体" w:cs="Arial"/>
          <w:bCs/>
          <w:szCs w:val="21"/>
          <w:u w:val="single"/>
        </w:rPr>
        <w:t xml:space="preserve">广东中烟工业有限责任公司湛江卷烟厂 </w:t>
      </w:r>
    </w:p>
    <w:p>
      <w:pPr>
        <w:spacing w:line="300" w:lineRule="auto"/>
        <w:jc w:val="left"/>
        <w:rPr>
          <w:rFonts w:ascii="宋体" w:hAnsi="宋体" w:cs="Arial"/>
          <w:bCs/>
          <w:szCs w:val="21"/>
        </w:rPr>
      </w:pPr>
      <w:r>
        <w:rPr>
          <w:rFonts w:hint="eastAsia" w:ascii="宋体" w:hAnsi="宋体" w:cs="Arial"/>
          <w:bCs/>
          <w:szCs w:val="21"/>
        </w:rPr>
        <w:t>乙方：</w:t>
      </w:r>
      <w:r>
        <w:rPr>
          <w:rFonts w:hint="eastAsia" w:ascii="宋体" w:hAnsi="宋体" w:cs="Arial"/>
          <w:bCs/>
          <w:szCs w:val="21"/>
          <w:u w:val="single"/>
        </w:rPr>
        <w:t xml:space="preserve">                            </w:t>
      </w:r>
    </w:p>
    <w:p>
      <w:pPr>
        <w:spacing w:line="420" w:lineRule="exact"/>
        <w:jc w:val="left"/>
        <w:rPr>
          <w:rFonts w:ascii="宋体" w:cs="Arial"/>
          <w:szCs w:val="21"/>
        </w:rPr>
      </w:pPr>
      <w:r>
        <w:rPr>
          <w:rFonts w:hint="eastAsia" w:ascii="宋体" w:cs="Arial"/>
          <w:szCs w:val="21"/>
        </w:rPr>
        <w:t xml:space="preserve">    </w:t>
      </w:r>
    </w:p>
    <w:p>
      <w:pPr>
        <w:spacing w:line="360" w:lineRule="auto"/>
        <w:ind w:firstLine="420" w:firstLineChars="200"/>
        <w:jc w:val="left"/>
        <w:rPr>
          <w:rFonts w:ascii="宋体" w:cs="Arial"/>
          <w:szCs w:val="21"/>
        </w:rPr>
      </w:pPr>
      <w:r>
        <w:rPr>
          <w:rFonts w:hint="eastAsia" w:ascii="宋体" w:cs="Arial"/>
          <w:szCs w:val="21"/>
        </w:rPr>
        <w:t>根据国家和建设单位关于廉政建设的有关规定，为做好合同项目的廉政建设，保证项目质量，提高建设资金的有效使用和投资效益，甲乙双方就加强合同项目的廉政建设，订立本协议。</w:t>
      </w:r>
    </w:p>
    <w:p>
      <w:pPr>
        <w:spacing w:line="360" w:lineRule="auto"/>
        <w:ind w:firstLine="422" w:firstLineChars="200"/>
        <w:jc w:val="left"/>
        <w:outlineLvl w:val="0"/>
        <w:rPr>
          <w:rFonts w:ascii="宋体" w:cs="Arial"/>
          <w:b/>
          <w:szCs w:val="21"/>
        </w:rPr>
      </w:pPr>
      <w:bookmarkStart w:id="44" w:name="_Toc507574970"/>
      <w:bookmarkStart w:id="45" w:name="_Toc507575106"/>
      <w:bookmarkStart w:id="46" w:name="_Toc507574908"/>
      <w:r>
        <w:rPr>
          <w:rFonts w:hint="eastAsia" w:ascii="宋体" w:cs="Arial"/>
          <w:b/>
          <w:szCs w:val="21"/>
        </w:rPr>
        <w:t>第一条  双方权利和义务</w:t>
      </w:r>
      <w:bookmarkEnd w:id="44"/>
      <w:bookmarkEnd w:id="45"/>
      <w:bookmarkEnd w:id="46"/>
    </w:p>
    <w:p>
      <w:pPr>
        <w:spacing w:line="360" w:lineRule="auto"/>
        <w:ind w:firstLine="420" w:firstLineChars="200"/>
        <w:jc w:val="left"/>
        <w:rPr>
          <w:rFonts w:ascii="宋体" w:cs="Arial"/>
          <w:szCs w:val="21"/>
        </w:rPr>
      </w:pPr>
      <w:r>
        <w:rPr>
          <w:rFonts w:hint="eastAsia" w:ascii="宋体" w:cs="Arial"/>
          <w:szCs w:val="21"/>
        </w:rPr>
        <w:t>1.严格遵守国家有关法律法规的规定。</w:t>
      </w:r>
    </w:p>
    <w:p>
      <w:pPr>
        <w:spacing w:line="360" w:lineRule="auto"/>
        <w:ind w:firstLine="420" w:firstLineChars="200"/>
        <w:jc w:val="left"/>
        <w:rPr>
          <w:rFonts w:ascii="宋体" w:cs="Arial"/>
          <w:szCs w:val="21"/>
        </w:rPr>
      </w:pPr>
      <w:r>
        <w:rPr>
          <w:rFonts w:hint="eastAsia" w:ascii="宋体" w:cs="Arial"/>
          <w:szCs w:val="21"/>
        </w:rPr>
        <w:t>2.严格执行一切合同文件，自觉按合同办事。</w:t>
      </w:r>
    </w:p>
    <w:p>
      <w:pPr>
        <w:spacing w:line="360" w:lineRule="auto"/>
        <w:ind w:firstLine="420" w:firstLineChars="200"/>
        <w:jc w:val="left"/>
        <w:rPr>
          <w:rFonts w:ascii="宋体" w:cs="Arial"/>
          <w:szCs w:val="21"/>
        </w:rPr>
      </w:pPr>
      <w:r>
        <w:rPr>
          <w:rFonts w:hint="eastAsia" w:ascii="宋体" w:cs="Arial"/>
          <w:szCs w:val="21"/>
        </w:rPr>
        <w:t>3.</w:t>
      </w:r>
      <w:r>
        <w:rPr>
          <w:rFonts w:hint="eastAsia" w:ascii="宋体" w:cs="Arial"/>
          <w:spacing w:val="-4"/>
          <w:szCs w:val="21"/>
        </w:rPr>
        <w:t>双方的业务活动坚持公平、公开、公正和诚信的原则(法律认定的商业秘密和合同文件另有规定除外)，不得损害国家和集体利益，不得违反项目建设管理规章制度。</w:t>
      </w:r>
    </w:p>
    <w:p>
      <w:pPr>
        <w:spacing w:line="360" w:lineRule="auto"/>
        <w:ind w:firstLine="420" w:firstLineChars="200"/>
        <w:jc w:val="left"/>
        <w:rPr>
          <w:rFonts w:ascii="宋体" w:cs="Arial"/>
          <w:szCs w:val="21"/>
        </w:rPr>
      </w:pPr>
      <w:r>
        <w:rPr>
          <w:rFonts w:hint="eastAsia" w:ascii="宋体" w:cs="Arial"/>
          <w:szCs w:val="21"/>
        </w:rPr>
        <w:t>4.发现对方在业务活动中有违反廉政建设规定的行为，应及时给予提醒和纠正。</w:t>
      </w:r>
    </w:p>
    <w:p>
      <w:pPr>
        <w:spacing w:line="360" w:lineRule="auto"/>
        <w:ind w:firstLine="420" w:firstLineChars="200"/>
        <w:jc w:val="left"/>
        <w:rPr>
          <w:rFonts w:ascii="宋体" w:cs="Arial"/>
          <w:szCs w:val="21"/>
        </w:rPr>
      </w:pPr>
      <w:r>
        <w:rPr>
          <w:rFonts w:hint="eastAsia" w:ascii="宋体" w:cs="Arial"/>
          <w:szCs w:val="21"/>
        </w:rPr>
        <w:t>5.发现对方严重违反合同的行为，有向其上级部门举报、建议给予处理并要求告知处理结果的权利。</w:t>
      </w:r>
    </w:p>
    <w:p>
      <w:pPr>
        <w:spacing w:line="360" w:lineRule="auto"/>
        <w:ind w:firstLine="422" w:firstLineChars="200"/>
        <w:jc w:val="left"/>
        <w:outlineLvl w:val="0"/>
        <w:rPr>
          <w:rFonts w:ascii="宋体" w:cs="Arial"/>
          <w:b/>
          <w:szCs w:val="21"/>
        </w:rPr>
      </w:pPr>
      <w:bookmarkStart w:id="47" w:name="_Toc507574909"/>
      <w:bookmarkStart w:id="48" w:name="_Toc507574971"/>
      <w:bookmarkStart w:id="49" w:name="_Toc507575107"/>
      <w:r>
        <w:rPr>
          <w:rFonts w:hint="eastAsia" w:ascii="宋体" w:cs="Arial"/>
          <w:b/>
          <w:szCs w:val="21"/>
        </w:rPr>
        <w:t>第二条  甲方义务</w:t>
      </w:r>
      <w:bookmarkEnd w:id="47"/>
      <w:bookmarkEnd w:id="48"/>
      <w:bookmarkEnd w:id="49"/>
    </w:p>
    <w:p>
      <w:pPr>
        <w:spacing w:line="360" w:lineRule="auto"/>
        <w:ind w:firstLine="420" w:firstLineChars="200"/>
        <w:jc w:val="left"/>
        <w:rPr>
          <w:rFonts w:ascii="宋体" w:cs="Arial"/>
          <w:szCs w:val="21"/>
        </w:rPr>
      </w:pPr>
      <w:r>
        <w:rPr>
          <w:rFonts w:hint="eastAsia" w:ascii="宋体" w:cs="Arial"/>
          <w:szCs w:val="21"/>
        </w:rPr>
        <w:t>1.甲方及其工作人员不得索要或接受乙方的礼金、有价证券和贵重物品，不得在乙方报销任何应由甲方或工作人员个人支付的费用等。</w:t>
      </w:r>
    </w:p>
    <w:p>
      <w:pPr>
        <w:spacing w:line="360" w:lineRule="auto"/>
        <w:ind w:firstLine="420" w:firstLineChars="200"/>
        <w:jc w:val="left"/>
        <w:rPr>
          <w:rFonts w:ascii="宋体" w:cs="Arial"/>
          <w:szCs w:val="21"/>
        </w:rPr>
      </w:pPr>
      <w:r>
        <w:rPr>
          <w:rFonts w:hint="eastAsia" w:ascii="宋体" w:cs="Arial"/>
          <w:szCs w:val="21"/>
        </w:rPr>
        <w:t>2.甲方及其工作人员不得参加乙方安排的宴请和娱乐活动；不得接受乙方提供的通讯工具、交通工具和高档办公用品等。</w:t>
      </w:r>
    </w:p>
    <w:p>
      <w:pPr>
        <w:spacing w:line="360" w:lineRule="auto"/>
        <w:ind w:firstLine="420" w:firstLineChars="200"/>
        <w:jc w:val="left"/>
        <w:rPr>
          <w:rFonts w:ascii="宋体" w:cs="Arial"/>
          <w:szCs w:val="21"/>
        </w:rPr>
      </w:pPr>
      <w:r>
        <w:rPr>
          <w:rFonts w:hint="eastAsia" w:ascii="宋体" w:cs="Arial"/>
          <w:szCs w:val="21"/>
        </w:rPr>
        <w:t>3.甲方及其工作人员不得要求或者接受乙方为其住房装修、婚丧嫁娶活动、配偶子女的工作安排以及出国出境、旅游等提供方便等。</w:t>
      </w:r>
    </w:p>
    <w:p>
      <w:pPr>
        <w:spacing w:line="360" w:lineRule="auto"/>
        <w:ind w:firstLine="420" w:firstLineChars="200"/>
        <w:jc w:val="left"/>
        <w:rPr>
          <w:rFonts w:ascii="宋体" w:cs="Arial"/>
          <w:szCs w:val="21"/>
        </w:rPr>
      </w:pPr>
      <w:r>
        <w:rPr>
          <w:rFonts w:hint="eastAsia" w:ascii="宋体" w:cs="Arial"/>
          <w:szCs w:val="21"/>
        </w:rPr>
        <w:t>4.甲方及其工作人员要秉公办事，不准营私舞弊，不准利用职权从事各种个人有偿中介活动。</w:t>
      </w:r>
    </w:p>
    <w:p>
      <w:pPr>
        <w:spacing w:line="360" w:lineRule="auto"/>
        <w:ind w:firstLine="422" w:firstLineChars="200"/>
        <w:jc w:val="left"/>
        <w:outlineLvl w:val="0"/>
        <w:rPr>
          <w:rFonts w:ascii="宋体" w:cs="Arial"/>
          <w:b/>
          <w:szCs w:val="21"/>
        </w:rPr>
      </w:pPr>
      <w:bookmarkStart w:id="50" w:name="_Toc507574972"/>
      <w:bookmarkStart w:id="51" w:name="_Toc507575108"/>
      <w:bookmarkStart w:id="52" w:name="_Toc507574910"/>
      <w:r>
        <w:rPr>
          <w:rFonts w:hint="eastAsia" w:ascii="宋体" w:cs="Arial"/>
          <w:b/>
          <w:szCs w:val="21"/>
        </w:rPr>
        <w:t>第三条  乙方义务</w:t>
      </w:r>
      <w:bookmarkEnd w:id="50"/>
      <w:bookmarkEnd w:id="51"/>
      <w:bookmarkEnd w:id="52"/>
    </w:p>
    <w:p>
      <w:pPr>
        <w:spacing w:line="360" w:lineRule="auto"/>
        <w:ind w:firstLine="420" w:firstLineChars="200"/>
        <w:jc w:val="left"/>
        <w:rPr>
          <w:rFonts w:ascii="宋体" w:cs="Arial"/>
          <w:szCs w:val="21"/>
        </w:rPr>
      </w:pPr>
      <w:r>
        <w:rPr>
          <w:rFonts w:hint="eastAsia" w:ascii="宋体" w:cs="Arial"/>
          <w:szCs w:val="21"/>
        </w:rPr>
        <w:t>1.</w:t>
      </w:r>
      <w:r>
        <w:rPr>
          <w:rFonts w:hint="eastAsia" w:ascii="宋体" w:cs="Arial"/>
          <w:spacing w:val="-8"/>
          <w:szCs w:val="21"/>
        </w:rPr>
        <w:t>乙方不得以任何理由向甲方及其工作人员行贿或馈赠礼金、有价证券、贵重礼品。</w:t>
      </w:r>
    </w:p>
    <w:p>
      <w:pPr>
        <w:spacing w:line="360" w:lineRule="auto"/>
        <w:ind w:firstLine="420" w:firstLineChars="200"/>
        <w:jc w:val="left"/>
        <w:rPr>
          <w:rFonts w:ascii="宋体" w:cs="Arial"/>
          <w:szCs w:val="21"/>
        </w:rPr>
      </w:pPr>
      <w:r>
        <w:rPr>
          <w:rFonts w:hint="eastAsia" w:ascii="宋体" w:cs="Arial"/>
          <w:szCs w:val="21"/>
        </w:rPr>
        <w:t>2.乙方不得以任何名义为甲方及其工作人员报销应由甲方或工作人员个人支付的任何费用。</w:t>
      </w:r>
    </w:p>
    <w:p>
      <w:pPr>
        <w:spacing w:line="360" w:lineRule="auto"/>
        <w:ind w:firstLine="420" w:firstLineChars="200"/>
        <w:jc w:val="left"/>
        <w:rPr>
          <w:rFonts w:ascii="宋体" w:cs="Arial"/>
          <w:szCs w:val="21"/>
        </w:rPr>
      </w:pPr>
      <w:r>
        <w:rPr>
          <w:rFonts w:hint="eastAsia" w:ascii="宋体" w:cs="Arial"/>
          <w:szCs w:val="21"/>
        </w:rPr>
        <w:t>3.</w:t>
      </w:r>
      <w:r>
        <w:rPr>
          <w:rFonts w:hint="eastAsia" w:ascii="宋体" w:cs="Arial"/>
          <w:spacing w:val="-6"/>
          <w:szCs w:val="21"/>
        </w:rPr>
        <w:t>乙方不得以任何理由安排甲方及其工作人员参加宴请及娱乐活动。</w:t>
      </w:r>
    </w:p>
    <w:p>
      <w:pPr>
        <w:spacing w:line="360" w:lineRule="auto"/>
        <w:ind w:firstLine="420" w:firstLineChars="200"/>
        <w:jc w:val="left"/>
        <w:rPr>
          <w:rFonts w:ascii="宋体" w:cs="Arial"/>
          <w:szCs w:val="21"/>
        </w:rPr>
      </w:pPr>
      <w:r>
        <w:rPr>
          <w:rFonts w:hint="eastAsia" w:ascii="宋体" w:cs="Arial"/>
          <w:szCs w:val="21"/>
        </w:rPr>
        <w:t>4.乙方不得为甲方和个人购置或提供通讯工具、交通工具和高档办公用品等。</w:t>
      </w:r>
    </w:p>
    <w:p>
      <w:pPr>
        <w:tabs>
          <w:tab w:val="left" w:pos="900"/>
        </w:tabs>
        <w:spacing w:line="360" w:lineRule="auto"/>
        <w:ind w:firstLine="422" w:firstLineChars="200"/>
        <w:jc w:val="left"/>
        <w:outlineLvl w:val="0"/>
        <w:rPr>
          <w:rFonts w:ascii="宋体" w:cs="Arial"/>
          <w:b/>
          <w:szCs w:val="21"/>
        </w:rPr>
      </w:pPr>
      <w:bookmarkStart w:id="53" w:name="_Toc507575109"/>
      <w:bookmarkStart w:id="54" w:name="_Toc507574911"/>
      <w:bookmarkStart w:id="55" w:name="_Toc507574973"/>
      <w:r>
        <w:rPr>
          <w:rFonts w:hint="eastAsia" w:ascii="宋体" w:cs="Arial"/>
          <w:b/>
          <w:szCs w:val="21"/>
        </w:rPr>
        <w:t>第四条  违约责任</w:t>
      </w:r>
      <w:bookmarkEnd w:id="53"/>
      <w:bookmarkEnd w:id="54"/>
      <w:bookmarkEnd w:id="55"/>
    </w:p>
    <w:p>
      <w:pPr>
        <w:spacing w:line="360" w:lineRule="auto"/>
        <w:ind w:firstLine="420" w:firstLineChars="200"/>
        <w:jc w:val="left"/>
        <w:rPr>
          <w:rFonts w:ascii="宋体" w:cs="Arial"/>
          <w:szCs w:val="21"/>
        </w:rPr>
      </w:pPr>
      <w:r>
        <w:rPr>
          <w:rFonts w:hint="eastAsia" w:ascii="宋体" w:cs="Arial"/>
          <w:szCs w:val="21"/>
        </w:rPr>
        <w:t>1.甲方及其工作人员违反本协议第一条和第二条之规定，应依据有关规定给予廉政建设规定的处分；涉嫌犯罪的，移交司法机关追究刑事责任；给乙方造成经济损失的，应予赔偿。</w:t>
      </w:r>
    </w:p>
    <w:p>
      <w:pPr>
        <w:spacing w:line="360" w:lineRule="auto"/>
        <w:ind w:firstLine="420" w:firstLineChars="200"/>
        <w:jc w:val="left"/>
        <w:rPr>
          <w:rFonts w:ascii="宋体" w:cs="Arial"/>
          <w:szCs w:val="21"/>
        </w:rPr>
      </w:pPr>
      <w:r>
        <w:rPr>
          <w:rFonts w:hint="eastAsia" w:ascii="宋体" w:cs="Arial"/>
          <w:szCs w:val="21"/>
        </w:rPr>
        <w:t>2.乙方及其工作人员违反本协议第一条和第三条之规定，应依据有关规定给予廉政建设规定的处分；给甲方造成经济损失的，应予赔偿；情节严重的，涉嫌犯罪的，移交司法机关追究刑事责任；给乙方造成经济损失的，应予赔偿。</w:t>
      </w:r>
    </w:p>
    <w:p>
      <w:pPr>
        <w:tabs>
          <w:tab w:val="left" w:pos="900"/>
        </w:tabs>
        <w:spacing w:line="360" w:lineRule="auto"/>
        <w:ind w:firstLine="422" w:firstLineChars="200"/>
        <w:jc w:val="left"/>
        <w:outlineLvl w:val="0"/>
        <w:rPr>
          <w:rFonts w:ascii="宋体" w:cs="Arial"/>
          <w:b/>
          <w:szCs w:val="21"/>
        </w:rPr>
      </w:pPr>
      <w:bookmarkStart w:id="56" w:name="_Toc507574974"/>
      <w:bookmarkStart w:id="57" w:name="_Toc507574912"/>
      <w:bookmarkStart w:id="58" w:name="_Toc507575110"/>
      <w:r>
        <w:rPr>
          <w:rFonts w:hint="eastAsia" w:ascii="宋体" w:cs="Arial"/>
          <w:b/>
          <w:szCs w:val="21"/>
        </w:rPr>
        <w:t>第五条  双方约定</w:t>
      </w:r>
      <w:bookmarkEnd w:id="56"/>
      <w:bookmarkEnd w:id="57"/>
      <w:bookmarkEnd w:id="58"/>
    </w:p>
    <w:p>
      <w:pPr>
        <w:pStyle w:val="59"/>
        <w:spacing w:line="360" w:lineRule="auto"/>
        <w:ind w:left="0" w:firstLine="420" w:firstLineChars="200"/>
        <w:jc w:val="left"/>
        <w:rPr>
          <w:rFonts w:cs="Arial"/>
          <w:sz w:val="21"/>
          <w:szCs w:val="21"/>
        </w:rPr>
      </w:pPr>
      <w:r>
        <w:rPr>
          <w:rFonts w:hint="eastAsia" w:cs="Arial"/>
          <w:sz w:val="21"/>
          <w:szCs w:val="21"/>
        </w:rPr>
        <w:t>本协议由双方或其上级部门负责监督执行，并由双方或其上级部门相互约请对本协议执行情况进行检查。</w:t>
      </w:r>
    </w:p>
    <w:p>
      <w:pPr>
        <w:spacing w:line="360" w:lineRule="auto"/>
        <w:ind w:firstLine="422" w:firstLineChars="200"/>
        <w:jc w:val="left"/>
        <w:outlineLvl w:val="0"/>
        <w:rPr>
          <w:rFonts w:ascii="宋体" w:cs="Arial"/>
          <w:b/>
          <w:szCs w:val="21"/>
        </w:rPr>
      </w:pPr>
      <w:bookmarkStart w:id="59" w:name="_Toc507575111"/>
      <w:bookmarkStart w:id="60" w:name="_Toc507574975"/>
      <w:bookmarkStart w:id="61" w:name="_Toc507574913"/>
      <w:r>
        <w:rPr>
          <w:rFonts w:hint="eastAsia" w:ascii="宋体" w:cs="Arial"/>
          <w:b/>
          <w:szCs w:val="21"/>
        </w:rPr>
        <w:t>第六条  协议生效</w:t>
      </w:r>
      <w:bookmarkEnd w:id="59"/>
      <w:bookmarkEnd w:id="60"/>
      <w:bookmarkEnd w:id="61"/>
    </w:p>
    <w:p>
      <w:pPr>
        <w:spacing w:line="360" w:lineRule="auto"/>
        <w:ind w:firstLine="420" w:firstLineChars="200"/>
        <w:jc w:val="left"/>
        <w:rPr>
          <w:rFonts w:ascii="宋体" w:cs="Arial"/>
          <w:szCs w:val="21"/>
        </w:rPr>
      </w:pPr>
      <w:r>
        <w:rPr>
          <w:rFonts w:hint="eastAsia" w:ascii="宋体" w:cs="Arial"/>
          <w:szCs w:val="21"/>
        </w:rPr>
        <w:t>本协议的有效期为双方签署之日起至主合同履约完毕之日止。</w:t>
      </w:r>
    </w:p>
    <w:p>
      <w:pPr>
        <w:spacing w:line="360" w:lineRule="auto"/>
        <w:ind w:firstLine="422" w:firstLineChars="200"/>
        <w:jc w:val="left"/>
        <w:outlineLvl w:val="0"/>
        <w:rPr>
          <w:rFonts w:ascii="宋体" w:cs="Arial"/>
          <w:b/>
          <w:szCs w:val="21"/>
        </w:rPr>
      </w:pPr>
      <w:bookmarkStart w:id="62" w:name="_Toc507574914"/>
      <w:bookmarkStart w:id="63" w:name="_Toc507574976"/>
      <w:bookmarkStart w:id="64" w:name="_Toc507575112"/>
      <w:r>
        <w:rPr>
          <w:rFonts w:hint="eastAsia" w:ascii="宋体" w:cs="Arial"/>
          <w:b/>
          <w:szCs w:val="21"/>
        </w:rPr>
        <w:t>第七条  协议法律效力</w:t>
      </w:r>
      <w:bookmarkEnd w:id="62"/>
      <w:bookmarkEnd w:id="63"/>
      <w:bookmarkEnd w:id="64"/>
    </w:p>
    <w:p>
      <w:pPr>
        <w:spacing w:line="360" w:lineRule="auto"/>
        <w:ind w:firstLine="404" w:firstLineChars="200"/>
        <w:jc w:val="left"/>
        <w:rPr>
          <w:rFonts w:ascii="宋体" w:cs="Arial"/>
          <w:spacing w:val="-4"/>
          <w:szCs w:val="21"/>
        </w:rPr>
      </w:pPr>
      <w:r>
        <w:rPr>
          <w:rFonts w:hint="eastAsia" w:ascii="宋体" w:cs="Arial"/>
          <w:spacing w:val="-4"/>
          <w:szCs w:val="21"/>
        </w:rPr>
        <w:t>本协议作为</w:t>
      </w:r>
      <w:r>
        <w:rPr>
          <w:rFonts w:hint="eastAsia" w:ascii="宋体" w:cs="Arial"/>
          <w:spacing w:val="-4"/>
          <w:szCs w:val="21"/>
          <w:u w:val="single"/>
        </w:rPr>
        <w:t xml:space="preserve"> 购置一辆水罐式消防车 </w:t>
      </w:r>
      <w:r>
        <w:rPr>
          <w:rFonts w:hint="eastAsia" w:ascii="宋体" w:cs="Arial"/>
          <w:spacing w:val="-4"/>
          <w:szCs w:val="21"/>
        </w:rPr>
        <w:t>项目合同附件，与合同具有同等的法律效力，经双方签署后生效。</w:t>
      </w:r>
    </w:p>
    <w:p>
      <w:pPr>
        <w:spacing w:line="360" w:lineRule="auto"/>
        <w:ind w:firstLine="422" w:firstLineChars="200"/>
        <w:jc w:val="left"/>
        <w:outlineLvl w:val="0"/>
        <w:rPr>
          <w:rFonts w:ascii="宋体" w:cs="Arial"/>
          <w:b/>
          <w:szCs w:val="21"/>
        </w:rPr>
      </w:pPr>
      <w:bookmarkStart w:id="65" w:name="_Toc507574977"/>
      <w:bookmarkStart w:id="66" w:name="_Toc507575113"/>
      <w:bookmarkStart w:id="67" w:name="_Toc507574915"/>
      <w:r>
        <w:rPr>
          <w:rFonts w:hint="eastAsia" w:ascii="宋体" w:cs="Arial"/>
          <w:b/>
          <w:szCs w:val="21"/>
        </w:rPr>
        <w:t>第八条  协议份数</w:t>
      </w:r>
      <w:bookmarkEnd w:id="65"/>
      <w:bookmarkEnd w:id="66"/>
      <w:bookmarkEnd w:id="67"/>
    </w:p>
    <w:p>
      <w:pPr>
        <w:spacing w:line="360" w:lineRule="auto"/>
        <w:ind w:firstLine="420" w:firstLineChars="200"/>
        <w:jc w:val="left"/>
        <w:rPr>
          <w:rFonts w:ascii="宋体" w:cs="Arial"/>
          <w:szCs w:val="21"/>
          <w:u w:val="single"/>
        </w:rPr>
      </w:pPr>
      <w:r>
        <w:rPr>
          <w:rFonts w:hint="eastAsia" w:ascii="宋体" w:cs="Arial"/>
          <w:szCs w:val="21"/>
        </w:rPr>
        <w:t>本协议一式</w:t>
      </w:r>
      <w:r>
        <w:rPr>
          <w:rFonts w:hint="eastAsia" w:ascii="宋体" w:cs="Arial"/>
          <w:szCs w:val="21"/>
          <w:u w:val="single"/>
        </w:rPr>
        <w:t xml:space="preserve">  六 </w:t>
      </w:r>
      <w:r>
        <w:rPr>
          <w:rFonts w:hint="eastAsia" w:ascii="宋体" w:cs="Arial"/>
          <w:szCs w:val="21"/>
        </w:rPr>
        <w:t>份，双方各执</w:t>
      </w:r>
      <w:r>
        <w:rPr>
          <w:rFonts w:hint="eastAsia" w:ascii="宋体" w:cs="Arial"/>
          <w:szCs w:val="21"/>
          <w:u w:val="single"/>
        </w:rPr>
        <w:t xml:space="preserve"> 叁 </w:t>
      </w:r>
      <w:r>
        <w:rPr>
          <w:rFonts w:hint="eastAsia" w:ascii="宋体" w:cs="Arial"/>
          <w:szCs w:val="21"/>
        </w:rPr>
        <w:t>份。</w:t>
      </w:r>
    </w:p>
    <w:p>
      <w:pPr>
        <w:spacing w:line="360" w:lineRule="auto"/>
        <w:ind w:firstLine="316" w:firstLineChars="150"/>
        <w:jc w:val="left"/>
        <w:rPr>
          <w:rFonts w:ascii="宋体" w:cs="Arial"/>
          <w:b/>
          <w:szCs w:val="21"/>
        </w:rPr>
      </w:pPr>
      <w:r>
        <w:rPr>
          <w:rFonts w:hint="eastAsia" w:ascii="宋体" w:cs="Arial"/>
          <w:b/>
          <w:szCs w:val="21"/>
        </w:rPr>
        <w:t>（以下无正文）</w:t>
      </w:r>
    </w:p>
    <w:p>
      <w:pPr>
        <w:snapToGrid w:val="0"/>
        <w:spacing w:line="360" w:lineRule="auto"/>
        <w:ind w:firstLine="539" w:firstLineChars="213"/>
        <w:jc w:val="left"/>
        <w:rPr>
          <w:rFonts w:ascii="宋体"/>
          <w:b/>
          <w:spacing w:val="21"/>
          <w:szCs w:val="21"/>
        </w:rPr>
      </w:pPr>
    </w:p>
    <w:p>
      <w:pPr>
        <w:snapToGrid w:val="0"/>
        <w:spacing w:line="360" w:lineRule="auto"/>
        <w:ind w:firstLine="539" w:firstLineChars="213"/>
        <w:jc w:val="left"/>
        <w:rPr>
          <w:rFonts w:ascii="宋体"/>
          <w:b/>
          <w:spacing w:val="21"/>
          <w:szCs w:val="21"/>
        </w:rPr>
      </w:pPr>
      <w:r>
        <w:rPr>
          <w:rFonts w:hint="eastAsia" w:ascii="宋体"/>
          <w:b/>
          <w:spacing w:val="21"/>
          <w:szCs w:val="21"/>
        </w:rPr>
        <w:t>甲方（公章）：广东中烟工业有限责任公司湛江卷烟厂</w:t>
      </w:r>
    </w:p>
    <w:p>
      <w:pPr>
        <w:snapToGrid w:val="0"/>
        <w:spacing w:line="360" w:lineRule="auto"/>
        <w:ind w:firstLine="539" w:firstLineChars="213"/>
        <w:jc w:val="left"/>
        <w:rPr>
          <w:rFonts w:ascii="宋体"/>
          <w:b/>
          <w:spacing w:val="21"/>
          <w:szCs w:val="21"/>
        </w:rPr>
      </w:pPr>
      <w:r>
        <w:rPr>
          <w:rFonts w:hint="eastAsia" w:ascii="宋体"/>
          <w:b/>
          <w:spacing w:val="21"/>
          <w:szCs w:val="21"/>
        </w:rPr>
        <w:t>签字代表：</w:t>
      </w:r>
    </w:p>
    <w:p>
      <w:pPr>
        <w:snapToGrid w:val="0"/>
        <w:spacing w:line="360" w:lineRule="auto"/>
        <w:ind w:firstLine="539" w:firstLineChars="213"/>
        <w:jc w:val="left"/>
        <w:rPr>
          <w:rFonts w:ascii="宋体"/>
          <w:b/>
          <w:spacing w:val="21"/>
          <w:szCs w:val="21"/>
        </w:rPr>
      </w:pPr>
      <w:r>
        <w:rPr>
          <w:rFonts w:hint="eastAsia" w:ascii="宋体"/>
          <w:b/>
          <w:spacing w:val="21"/>
          <w:szCs w:val="21"/>
        </w:rPr>
        <w:t>日期：</w:t>
      </w:r>
      <w:r>
        <w:rPr>
          <w:rFonts w:hint="eastAsia" w:ascii="宋体"/>
          <w:b/>
          <w:spacing w:val="21"/>
          <w:szCs w:val="21"/>
          <w:u w:val="single"/>
        </w:rPr>
        <w:t xml:space="preserve">      </w:t>
      </w:r>
      <w:r>
        <w:rPr>
          <w:rFonts w:hint="eastAsia" w:ascii="宋体"/>
          <w:b/>
          <w:spacing w:val="21"/>
          <w:szCs w:val="21"/>
        </w:rPr>
        <w:t>年</w:t>
      </w:r>
      <w:r>
        <w:rPr>
          <w:rFonts w:hint="eastAsia" w:ascii="宋体"/>
          <w:b/>
          <w:spacing w:val="21"/>
          <w:szCs w:val="21"/>
          <w:u w:val="single"/>
        </w:rPr>
        <w:t xml:space="preserve">      </w:t>
      </w:r>
      <w:r>
        <w:rPr>
          <w:rFonts w:hint="eastAsia" w:ascii="宋体"/>
          <w:b/>
          <w:spacing w:val="21"/>
          <w:szCs w:val="21"/>
        </w:rPr>
        <w:t>月</w:t>
      </w:r>
      <w:r>
        <w:rPr>
          <w:rFonts w:hint="eastAsia" w:ascii="宋体"/>
          <w:b/>
          <w:spacing w:val="21"/>
          <w:szCs w:val="21"/>
          <w:u w:val="single"/>
        </w:rPr>
        <w:t xml:space="preserve">       </w:t>
      </w:r>
      <w:r>
        <w:rPr>
          <w:rFonts w:hint="eastAsia" w:ascii="宋体"/>
          <w:b/>
          <w:spacing w:val="21"/>
          <w:szCs w:val="21"/>
        </w:rPr>
        <w:t>日</w:t>
      </w:r>
    </w:p>
    <w:p>
      <w:pPr>
        <w:snapToGrid w:val="0"/>
        <w:spacing w:line="360" w:lineRule="auto"/>
        <w:ind w:firstLine="539" w:firstLineChars="213"/>
        <w:jc w:val="left"/>
        <w:rPr>
          <w:rFonts w:ascii="宋体"/>
          <w:b/>
          <w:spacing w:val="21"/>
          <w:szCs w:val="21"/>
        </w:rPr>
      </w:pPr>
    </w:p>
    <w:p>
      <w:pPr>
        <w:snapToGrid w:val="0"/>
        <w:spacing w:line="360" w:lineRule="auto"/>
        <w:ind w:firstLine="539" w:firstLineChars="213"/>
        <w:jc w:val="left"/>
        <w:rPr>
          <w:rFonts w:ascii="宋体"/>
          <w:b/>
          <w:spacing w:val="21"/>
          <w:szCs w:val="21"/>
        </w:rPr>
      </w:pPr>
      <w:r>
        <w:rPr>
          <w:rFonts w:hint="eastAsia" w:ascii="宋体"/>
          <w:b/>
          <w:spacing w:val="21"/>
          <w:szCs w:val="21"/>
        </w:rPr>
        <w:t xml:space="preserve">乙方（公章）： </w:t>
      </w:r>
    </w:p>
    <w:p>
      <w:pPr>
        <w:snapToGrid w:val="0"/>
        <w:spacing w:line="360" w:lineRule="auto"/>
        <w:ind w:firstLine="539" w:firstLineChars="213"/>
        <w:jc w:val="left"/>
        <w:rPr>
          <w:rFonts w:ascii="宋体"/>
          <w:b/>
          <w:spacing w:val="21"/>
          <w:szCs w:val="21"/>
        </w:rPr>
      </w:pPr>
      <w:r>
        <w:rPr>
          <w:rFonts w:hint="eastAsia" w:ascii="宋体"/>
          <w:b/>
          <w:spacing w:val="21"/>
          <w:szCs w:val="21"/>
        </w:rPr>
        <w:t>签字代表：</w:t>
      </w:r>
    </w:p>
    <w:p>
      <w:pPr>
        <w:snapToGrid w:val="0"/>
        <w:spacing w:line="360" w:lineRule="auto"/>
        <w:ind w:firstLine="539" w:firstLineChars="213"/>
        <w:jc w:val="left"/>
        <w:rPr>
          <w:rFonts w:ascii="宋体"/>
          <w:b/>
          <w:spacing w:val="21"/>
          <w:szCs w:val="21"/>
        </w:rPr>
      </w:pPr>
      <w:r>
        <w:rPr>
          <w:rFonts w:hint="eastAsia" w:ascii="宋体"/>
          <w:b/>
          <w:spacing w:val="21"/>
          <w:szCs w:val="21"/>
        </w:rPr>
        <w:t>日期：</w:t>
      </w:r>
      <w:r>
        <w:rPr>
          <w:rFonts w:hint="eastAsia" w:ascii="宋体"/>
          <w:b/>
          <w:spacing w:val="21"/>
          <w:szCs w:val="21"/>
          <w:u w:val="single"/>
        </w:rPr>
        <w:t xml:space="preserve">      </w:t>
      </w:r>
      <w:r>
        <w:rPr>
          <w:rFonts w:hint="eastAsia" w:ascii="宋体"/>
          <w:b/>
          <w:spacing w:val="21"/>
          <w:szCs w:val="21"/>
        </w:rPr>
        <w:t>年</w:t>
      </w:r>
      <w:r>
        <w:rPr>
          <w:rFonts w:hint="eastAsia" w:ascii="宋体"/>
          <w:b/>
          <w:spacing w:val="21"/>
          <w:szCs w:val="21"/>
          <w:u w:val="single"/>
        </w:rPr>
        <w:t xml:space="preserve">      </w:t>
      </w:r>
      <w:r>
        <w:rPr>
          <w:rFonts w:hint="eastAsia" w:ascii="宋体"/>
          <w:b/>
          <w:spacing w:val="21"/>
          <w:szCs w:val="21"/>
        </w:rPr>
        <w:t>月</w:t>
      </w:r>
      <w:r>
        <w:rPr>
          <w:rFonts w:hint="eastAsia" w:ascii="宋体"/>
          <w:b/>
          <w:spacing w:val="21"/>
          <w:szCs w:val="21"/>
          <w:u w:val="single"/>
        </w:rPr>
        <w:t xml:space="preserve">       </w:t>
      </w:r>
      <w:r>
        <w:rPr>
          <w:rFonts w:hint="eastAsia" w:ascii="宋体"/>
          <w:b/>
          <w:spacing w:val="21"/>
          <w:szCs w:val="21"/>
        </w:rPr>
        <w:t>日</w:t>
      </w:r>
    </w:p>
    <w:p>
      <w:pPr>
        <w:pStyle w:val="13"/>
        <w:rPr>
          <w:szCs w:val="21"/>
        </w:rPr>
      </w:pPr>
    </w:p>
    <w:p>
      <w:pPr>
        <w:pStyle w:val="13"/>
        <w:rPr>
          <w:szCs w:val="21"/>
        </w:rPr>
      </w:pPr>
    </w:p>
    <w:p>
      <w:pPr>
        <w:spacing w:line="360" w:lineRule="auto"/>
        <w:jc w:val="left"/>
        <w:rPr>
          <w:rFonts w:ascii="宋体" w:hAnsi="宋体"/>
          <w:b/>
          <w:szCs w:val="21"/>
        </w:rPr>
      </w:pPr>
    </w:p>
    <w:p>
      <w:pPr>
        <w:spacing w:line="360" w:lineRule="auto"/>
        <w:jc w:val="left"/>
        <w:rPr>
          <w:rFonts w:ascii="宋体" w:hAnsi="宋体"/>
          <w:b/>
          <w:szCs w:val="21"/>
        </w:rPr>
      </w:pPr>
    </w:p>
    <w:p>
      <w:pPr>
        <w:spacing w:line="360" w:lineRule="auto"/>
        <w:jc w:val="left"/>
        <w:rPr>
          <w:rFonts w:ascii="宋体" w:hAnsi="宋体"/>
          <w:b/>
          <w:szCs w:val="21"/>
        </w:rPr>
      </w:pPr>
    </w:p>
    <w:p>
      <w:pPr>
        <w:spacing w:line="360" w:lineRule="auto"/>
        <w:jc w:val="left"/>
        <w:rPr>
          <w:rFonts w:ascii="宋体" w:hAnsi="宋体"/>
          <w:b/>
          <w:szCs w:val="21"/>
        </w:rPr>
      </w:pPr>
    </w:p>
    <w:p>
      <w:pPr>
        <w:spacing w:line="360" w:lineRule="auto"/>
        <w:jc w:val="left"/>
        <w:rPr>
          <w:rFonts w:ascii="宋体" w:hAnsi="宋体"/>
          <w:b/>
          <w:szCs w:val="21"/>
        </w:rPr>
      </w:pPr>
    </w:p>
    <w:p>
      <w:pPr>
        <w:spacing w:line="360" w:lineRule="auto"/>
        <w:jc w:val="left"/>
        <w:rPr>
          <w:rFonts w:ascii="宋体" w:hAnsi="宋体"/>
          <w:b/>
          <w:bCs/>
          <w:szCs w:val="21"/>
        </w:rPr>
      </w:pPr>
      <w:r>
        <w:rPr>
          <w:rFonts w:hint="eastAsia" w:ascii="宋体" w:hAnsi="宋体"/>
          <w:b/>
          <w:szCs w:val="21"/>
        </w:rPr>
        <w:t>附件三：</w:t>
      </w:r>
    </w:p>
    <w:p>
      <w:pPr>
        <w:widowControl/>
        <w:spacing w:line="300" w:lineRule="auto"/>
        <w:jc w:val="center"/>
        <w:rPr>
          <w:rFonts w:ascii="黑体" w:hAnsi="黑体" w:eastAsia="黑体" w:cs="Arial"/>
          <w:b/>
          <w:bCs/>
          <w:kern w:val="0"/>
          <w:szCs w:val="21"/>
        </w:rPr>
      </w:pPr>
      <w:r>
        <w:rPr>
          <w:rFonts w:hint="eastAsia" w:ascii="黑体" w:hAnsi="黑体" w:eastAsia="黑体" w:cs="Arial"/>
          <w:b/>
          <w:bCs/>
          <w:kern w:val="0"/>
          <w:szCs w:val="21"/>
        </w:rPr>
        <w:t>安全环保协议</w:t>
      </w:r>
    </w:p>
    <w:p>
      <w:pPr>
        <w:widowControl/>
        <w:spacing w:line="300" w:lineRule="auto"/>
        <w:jc w:val="left"/>
        <w:rPr>
          <w:rFonts w:ascii="宋体" w:cs="Arial"/>
          <w:bCs/>
          <w:kern w:val="0"/>
          <w:szCs w:val="21"/>
        </w:rPr>
      </w:pPr>
    </w:p>
    <w:p>
      <w:pPr>
        <w:widowControl/>
        <w:spacing w:line="300" w:lineRule="auto"/>
        <w:jc w:val="left"/>
        <w:rPr>
          <w:rFonts w:ascii="宋体" w:cs="Arial"/>
          <w:bCs/>
          <w:kern w:val="0"/>
          <w:szCs w:val="21"/>
        </w:rPr>
      </w:pPr>
    </w:p>
    <w:p>
      <w:pPr>
        <w:autoSpaceDE w:val="0"/>
        <w:autoSpaceDN w:val="0"/>
        <w:adjustRightInd w:val="0"/>
        <w:spacing w:line="360" w:lineRule="auto"/>
        <w:jc w:val="left"/>
        <w:outlineLvl w:val="0"/>
        <w:rPr>
          <w:rFonts w:ascii="黑体" w:hAnsi="黑体" w:eastAsia="黑体" w:cs="Arial"/>
          <w:bCs/>
          <w:kern w:val="0"/>
          <w:szCs w:val="21"/>
          <w:u w:val="single"/>
        </w:rPr>
      </w:pPr>
      <w:bookmarkStart w:id="68" w:name="_Toc507575114"/>
      <w:bookmarkStart w:id="69" w:name="_Toc507574978"/>
      <w:bookmarkStart w:id="70" w:name="_Toc507574916"/>
      <w:r>
        <w:rPr>
          <w:rFonts w:hint="eastAsia" w:ascii="黑体" w:hAnsi="黑体" w:eastAsia="黑体" w:cs="Arial"/>
          <w:bCs/>
          <w:kern w:val="0"/>
          <w:szCs w:val="21"/>
        </w:rPr>
        <w:t>项目名称：</w:t>
      </w:r>
      <w:r>
        <w:rPr>
          <w:rFonts w:hint="eastAsia" w:ascii="黑体" w:hAnsi="黑体" w:eastAsia="黑体" w:cs="Arial"/>
          <w:bCs/>
          <w:kern w:val="0"/>
          <w:szCs w:val="21"/>
          <w:u w:val="single"/>
        </w:rPr>
        <w:t xml:space="preserve">  </w:t>
      </w:r>
      <w:bookmarkEnd w:id="68"/>
      <w:bookmarkEnd w:id="69"/>
      <w:bookmarkEnd w:id="70"/>
      <w:r>
        <w:rPr>
          <w:rFonts w:hint="eastAsia" w:ascii="黑体" w:hAnsi="黑体" w:eastAsia="黑体" w:cs="Arial"/>
          <w:bCs/>
          <w:kern w:val="0"/>
          <w:szCs w:val="21"/>
          <w:u w:val="single"/>
        </w:rPr>
        <w:t xml:space="preserve">                                      </w:t>
      </w:r>
    </w:p>
    <w:p>
      <w:pPr>
        <w:autoSpaceDE w:val="0"/>
        <w:autoSpaceDN w:val="0"/>
        <w:adjustRightInd w:val="0"/>
        <w:spacing w:line="360" w:lineRule="auto"/>
        <w:jc w:val="left"/>
        <w:outlineLvl w:val="0"/>
        <w:rPr>
          <w:rFonts w:ascii="宋体" w:hAnsi="Calibri" w:cs="宋体"/>
          <w:b/>
          <w:bCs/>
          <w:kern w:val="0"/>
          <w:szCs w:val="21"/>
          <w:u w:val="single"/>
          <w:lang w:val="zh-CN"/>
        </w:rPr>
      </w:pPr>
      <w:bookmarkStart w:id="71" w:name="_Toc507574979"/>
      <w:bookmarkStart w:id="72" w:name="_Toc507575115"/>
      <w:bookmarkStart w:id="73" w:name="_Toc507574917"/>
      <w:r>
        <w:rPr>
          <w:rFonts w:hint="eastAsia" w:ascii="黑体" w:hAnsi="黑体" w:eastAsia="黑体" w:cs="Arial"/>
          <w:bCs/>
          <w:kern w:val="0"/>
          <w:szCs w:val="21"/>
        </w:rPr>
        <w:t>[合同编号：     ]</w:t>
      </w:r>
      <w:bookmarkEnd w:id="71"/>
      <w:bookmarkEnd w:id="72"/>
      <w:bookmarkEnd w:id="73"/>
    </w:p>
    <w:p>
      <w:pPr>
        <w:widowControl/>
        <w:spacing w:line="360" w:lineRule="auto"/>
        <w:jc w:val="left"/>
        <w:rPr>
          <w:rFonts w:ascii="黑体" w:hAnsi="黑体" w:eastAsia="黑体" w:cs="Arial"/>
          <w:bCs/>
          <w:kern w:val="0"/>
          <w:szCs w:val="21"/>
        </w:rPr>
      </w:pPr>
      <w:r>
        <w:rPr>
          <w:rFonts w:hint="eastAsia" w:ascii="黑体" w:hAnsi="黑体" w:eastAsia="黑体" w:cs="Arial"/>
          <w:bCs/>
          <w:kern w:val="0"/>
          <w:szCs w:val="21"/>
        </w:rPr>
        <w:t xml:space="preserve">甲方：广东中烟工业有限责任公司湛江卷烟厂 </w:t>
      </w:r>
    </w:p>
    <w:p>
      <w:pPr>
        <w:widowControl/>
        <w:spacing w:line="360" w:lineRule="auto"/>
        <w:jc w:val="left"/>
        <w:rPr>
          <w:rFonts w:ascii="黑体" w:hAnsi="黑体" w:eastAsia="黑体" w:cs="Arial"/>
          <w:bCs/>
          <w:kern w:val="0"/>
          <w:szCs w:val="21"/>
        </w:rPr>
      </w:pPr>
      <w:r>
        <w:rPr>
          <w:rFonts w:hint="eastAsia" w:ascii="黑体" w:hAnsi="黑体" w:eastAsia="黑体" w:cs="Arial"/>
          <w:bCs/>
          <w:kern w:val="0"/>
          <w:szCs w:val="21"/>
        </w:rPr>
        <w:t xml:space="preserve">乙方：                                  </w:t>
      </w:r>
    </w:p>
    <w:p>
      <w:pPr>
        <w:widowControl/>
        <w:spacing w:line="360" w:lineRule="auto"/>
        <w:jc w:val="left"/>
        <w:rPr>
          <w:rFonts w:ascii="宋体" w:cs="Arial"/>
          <w:bCs/>
          <w:kern w:val="0"/>
          <w:szCs w:val="21"/>
        </w:rPr>
      </w:pPr>
    </w:p>
    <w:p>
      <w:pPr>
        <w:widowControl/>
        <w:spacing w:line="300" w:lineRule="auto"/>
        <w:ind w:firstLine="420" w:firstLineChars="200"/>
        <w:jc w:val="left"/>
        <w:rPr>
          <w:rFonts w:ascii="宋体" w:hAnsi="宋体" w:cs="Arial"/>
          <w:bCs/>
          <w:kern w:val="0"/>
          <w:szCs w:val="21"/>
        </w:rPr>
      </w:pPr>
      <w:r>
        <w:rPr>
          <w:rFonts w:hint="eastAsia" w:ascii="宋体" w:hAnsi="宋体" w:cs="Arial"/>
          <w:bCs/>
          <w:kern w:val="0"/>
          <w:szCs w:val="21"/>
        </w:rPr>
        <w:t>经双方协商，签订此安全环保协议，作为合同附件共同遵守，与项目合同同时生效。</w:t>
      </w:r>
    </w:p>
    <w:p>
      <w:pPr>
        <w:widowControl/>
        <w:spacing w:line="300" w:lineRule="auto"/>
        <w:jc w:val="left"/>
        <w:rPr>
          <w:rFonts w:ascii="宋体" w:hAnsi="宋体" w:cs="Arial"/>
          <w:b/>
          <w:bCs/>
          <w:kern w:val="0"/>
          <w:szCs w:val="21"/>
        </w:rPr>
      </w:pPr>
      <w:r>
        <w:rPr>
          <w:rFonts w:hint="eastAsia" w:ascii="宋体" w:hAnsi="宋体" w:cs="Arial"/>
          <w:b/>
          <w:bCs/>
          <w:kern w:val="0"/>
          <w:szCs w:val="21"/>
        </w:rPr>
        <w:t>第一条  权利、义务和责任</w:t>
      </w:r>
    </w:p>
    <w:p>
      <w:pPr>
        <w:widowControl/>
        <w:spacing w:line="300" w:lineRule="auto"/>
        <w:ind w:firstLine="371" w:firstLineChars="177"/>
        <w:jc w:val="left"/>
        <w:rPr>
          <w:rFonts w:ascii="宋体" w:hAnsi="宋体" w:cs="Arial"/>
          <w:bCs/>
          <w:kern w:val="0"/>
          <w:szCs w:val="21"/>
        </w:rPr>
      </w:pPr>
      <w:r>
        <w:rPr>
          <w:rFonts w:hint="eastAsia" w:ascii="宋体" w:hAnsi="宋体" w:cs="Arial"/>
          <w:bCs/>
          <w:kern w:val="0"/>
          <w:szCs w:val="21"/>
        </w:rPr>
        <w:t>1.甲方权利、义务和责任：</w:t>
      </w:r>
    </w:p>
    <w:p>
      <w:pPr>
        <w:widowControl/>
        <w:spacing w:line="300" w:lineRule="auto"/>
        <w:ind w:firstLine="371" w:firstLineChars="177"/>
        <w:jc w:val="left"/>
        <w:rPr>
          <w:rFonts w:ascii="宋体" w:hAnsi="宋体" w:cs="Arial"/>
          <w:bCs/>
          <w:kern w:val="0"/>
          <w:szCs w:val="21"/>
        </w:rPr>
      </w:pPr>
      <w:r>
        <w:rPr>
          <w:rFonts w:hint="eastAsia" w:ascii="宋体" w:hAnsi="宋体" w:cs="Arial"/>
          <w:bCs/>
          <w:kern w:val="0"/>
          <w:szCs w:val="21"/>
        </w:rPr>
        <w:t>（1）甲方有权督促乙方严格遵守职业健康安全与环保法律、法规和相关的安全环保管理制度；</w:t>
      </w:r>
    </w:p>
    <w:p>
      <w:pPr>
        <w:widowControl/>
        <w:spacing w:line="300" w:lineRule="auto"/>
        <w:ind w:firstLine="371" w:firstLineChars="177"/>
        <w:jc w:val="left"/>
        <w:rPr>
          <w:rFonts w:ascii="宋体" w:hAnsi="宋体" w:cs="Arial"/>
          <w:bCs/>
          <w:kern w:val="0"/>
          <w:szCs w:val="21"/>
        </w:rPr>
      </w:pPr>
      <w:r>
        <w:rPr>
          <w:rFonts w:hint="eastAsia" w:ascii="宋体" w:hAnsi="宋体" w:cs="Arial"/>
          <w:bCs/>
          <w:kern w:val="0"/>
          <w:szCs w:val="21"/>
        </w:rPr>
        <w:t>（2）甲方有权审查乙方的安全生产资质（安全生产许可证）、安全环保管理制度、承揽业务必要的资质证书、设备设施安全状况、人员持证上岗资格等；</w:t>
      </w:r>
    </w:p>
    <w:p>
      <w:pPr>
        <w:widowControl/>
        <w:spacing w:line="300" w:lineRule="auto"/>
        <w:ind w:firstLine="371" w:firstLineChars="177"/>
        <w:jc w:val="left"/>
        <w:rPr>
          <w:rFonts w:ascii="宋体" w:hAnsi="宋体" w:cs="Arial"/>
          <w:bCs/>
          <w:kern w:val="0"/>
          <w:szCs w:val="21"/>
        </w:rPr>
      </w:pPr>
      <w:r>
        <w:rPr>
          <w:rFonts w:hint="eastAsia" w:ascii="宋体" w:hAnsi="宋体" w:cs="Arial"/>
          <w:bCs/>
          <w:kern w:val="0"/>
          <w:szCs w:val="21"/>
        </w:rPr>
        <w:t>（3）甲方有权审查乙方的施工作业方案或施工组织设计中的安全环保技术措施和专项方案，并督促乙方落实；</w:t>
      </w:r>
    </w:p>
    <w:p>
      <w:pPr>
        <w:widowControl/>
        <w:spacing w:line="300" w:lineRule="auto"/>
        <w:ind w:firstLine="371" w:firstLineChars="177"/>
        <w:jc w:val="left"/>
        <w:rPr>
          <w:rFonts w:ascii="宋体" w:hAnsi="宋体" w:cs="Arial"/>
          <w:bCs/>
          <w:kern w:val="0"/>
          <w:szCs w:val="21"/>
        </w:rPr>
      </w:pPr>
      <w:r>
        <w:rPr>
          <w:rFonts w:hint="eastAsia" w:ascii="宋体" w:hAnsi="宋体" w:cs="Arial"/>
          <w:bCs/>
          <w:kern w:val="0"/>
          <w:szCs w:val="21"/>
        </w:rPr>
        <w:t>（4）甲方有权要求乙方告知其作业过程中存在的各类风险，以及针对风险制定的防范与保证措施；</w:t>
      </w:r>
    </w:p>
    <w:p>
      <w:pPr>
        <w:widowControl/>
        <w:spacing w:line="300" w:lineRule="auto"/>
        <w:ind w:firstLine="371" w:firstLineChars="177"/>
        <w:jc w:val="left"/>
        <w:rPr>
          <w:rFonts w:ascii="宋体" w:hAnsi="宋体" w:cs="Arial"/>
          <w:bCs/>
          <w:kern w:val="0"/>
          <w:szCs w:val="21"/>
        </w:rPr>
      </w:pPr>
      <w:r>
        <w:rPr>
          <w:rFonts w:hint="eastAsia" w:ascii="宋体" w:hAnsi="宋体" w:cs="Arial"/>
          <w:bCs/>
          <w:kern w:val="0"/>
          <w:szCs w:val="21"/>
        </w:rPr>
        <w:t>（5）甲方有权对乙方进行安全监督检查，并针对发现的问题，督促乙方进行整改；发现较大问题或隐患时，甲方有权制止，并责令改正及采取必要措施；对违规操作、违反规定和安全事故有权按照双方约定进行处罚；</w:t>
      </w:r>
    </w:p>
    <w:p>
      <w:pPr>
        <w:widowControl/>
        <w:spacing w:line="300" w:lineRule="auto"/>
        <w:ind w:firstLine="371" w:firstLineChars="177"/>
        <w:jc w:val="left"/>
        <w:rPr>
          <w:rFonts w:ascii="宋体" w:hAnsi="宋体" w:cs="Arial"/>
          <w:bCs/>
          <w:kern w:val="0"/>
          <w:szCs w:val="21"/>
        </w:rPr>
      </w:pPr>
      <w:r>
        <w:rPr>
          <w:rFonts w:hint="eastAsia" w:ascii="宋体" w:hAnsi="宋体" w:cs="Arial"/>
          <w:bCs/>
          <w:kern w:val="0"/>
          <w:szCs w:val="21"/>
        </w:rPr>
        <w:t>（6）甲方有义务向乙方提供作业现场及毗邻区域内地下管线及其他有关的真实、准确、完整资料；</w:t>
      </w:r>
    </w:p>
    <w:p>
      <w:pPr>
        <w:widowControl/>
        <w:spacing w:line="300" w:lineRule="auto"/>
        <w:ind w:firstLine="371" w:firstLineChars="177"/>
        <w:jc w:val="left"/>
        <w:rPr>
          <w:rFonts w:ascii="宋体" w:hAnsi="宋体" w:cs="Arial"/>
          <w:bCs/>
          <w:kern w:val="0"/>
          <w:szCs w:val="21"/>
        </w:rPr>
      </w:pPr>
      <w:r>
        <w:rPr>
          <w:rFonts w:hint="eastAsia" w:ascii="宋体" w:hAnsi="宋体" w:cs="Arial"/>
          <w:bCs/>
          <w:kern w:val="0"/>
          <w:szCs w:val="21"/>
        </w:rPr>
        <w:t>（7）甲方有义务向乙方介绍甲方有关的职业健康安全与环境保护管理规定、具体要求、有关风险及注意事项；</w:t>
      </w:r>
    </w:p>
    <w:p>
      <w:pPr>
        <w:widowControl/>
        <w:spacing w:line="300" w:lineRule="auto"/>
        <w:ind w:firstLine="371" w:firstLineChars="177"/>
        <w:jc w:val="left"/>
        <w:rPr>
          <w:rFonts w:ascii="宋体" w:hAnsi="宋体" w:cs="Arial"/>
          <w:bCs/>
          <w:kern w:val="0"/>
          <w:szCs w:val="21"/>
        </w:rPr>
      </w:pPr>
      <w:r>
        <w:rPr>
          <w:rFonts w:hint="eastAsia" w:ascii="宋体" w:hAnsi="宋体" w:cs="Arial"/>
          <w:bCs/>
          <w:kern w:val="0"/>
          <w:szCs w:val="21"/>
        </w:rPr>
        <w:t>（8）甲方有义务及时、如实报告事故，并启动相应应急处置预案，全力组织抢救伤员、保护现场，防止事故的扩大。</w:t>
      </w:r>
    </w:p>
    <w:p>
      <w:pPr>
        <w:widowControl/>
        <w:spacing w:line="300" w:lineRule="auto"/>
        <w:ind w:firstLine="371" w:firstLineChars="177"/>
        <w:jc w:val="left"/>
        <w:rPr>
          <w:rFonts w:ascii="宋体" w:hAnsi="宋体" w:cs="Arial"/>
          <w:bCs/>
          <w:kern w:val="0"/>
          <w:szCs w:val="21"/>
        </w:rPr>
      </w:pPr>
      <w:r>
        <w:rPr>
          <w:rFonts w:hint="eastAsia" w:ascii="宋体" w:hAnsi="宋体" w:cs="Arial"/>
          <w:bCs/>
          <w:kern w:val="0"/>
          <w:szCs w:val="21"/>
        </w:rPr>
        <w:t>2.乙方权利、义务和责任：</w:t>
      </w:r>
    </w:p>
    <w:p>
      <w:pPr>
        <w:widowControl/>
        <w:spacing w:line="300" w:lineRule="auto"/>
        <w:ind w:firstLine="371" w:firstLineChars="177"/>
        <w:jc w:val="left"/>
        <w:rPr>
          <w:rFonts w:ascii="宋体" w:hAnsi="宋体" w:cs="Arial"/>
          <w:bCs/>
          <w:kern w:val="0"/>
          <w:szCs w:val="21"/>
        </w:rPr>
      </w:pPr>
      <w:r>
        <w:rPr>
          <w:rFonts w:hint="eastAsia" w:ascii="宋体" w:hAnsi="宋体" w:cs="Arial"/>
          <w:bCs/>
          <w:kern w:val="0"/>
          <w:szCs w:val="21"/>
        </w:rPr>
        <w:t>（1）乙方有义务具备法律、法规和国家标准、行业标准规定的注册资本、专业技术人员、技术装备和安全生产等条件，依法取得相应等级的资质证书，并在资质等级许可的范围内承揽服务；</w:t>
      </w:r>
    </w:p>
    <w:p>
      <w:pPr>
        <w:spacing w:line="300" w:lineRule="auto"/>
        <w:ind w:firstLine="371" w:firstLineChars="177"/>
        <w:jc w:val="left"/>
        <w:rPr>
          <w:rFonts w:ascii="宋体" w:hAnsi="宋体" w:cs="Arial"/>
          <w:bCs/>
          <w:kern w:val="0"/>
          <w:szCs w:val="21"/>
        </w:rPr>
      </w:pPr>
      <w:r>
        <w:rPr>
          <w:rFonts w:hint="eastAsia" w:ascii="宋体" w:hAnsi="宋体" w:cs="Arial"/>
          <w:bCs/>
          <w:kern w:val="0"/>
          <w:szCs w:val="21"/>
        </w:rPr>
        <w:t>（2）乙方有义务建立健全安全生产责任制度和安全生产教育培训制度，制定安全生产规章制度和操作规程，对所承担服务的安全工作负责；</w:t>
      </w:r>
    </w:p>
    <w:p>
      <w:pPr>
        <w:widowControl/>
        <w:spacing w:line="300" w:lineRule="auto"/>
        <w:ind w:firstLine="371" w:firstLineChars="177"/>
        <w:jc w:val="left"/>
        <w:rPr>
          <w:rFonts w:ascii="宋体" w:hAnsi="宋体" w:cs="Arial"/>
          <w:bCs/>
          <w:kern w:val="0"/>
          <w:szCs w:val="21"/>
        </w:rPr>
      </w:pPr>
      <w:r>
        <w:rPr>
          <w:rFonts w:hint="eastAsia" w:ascii="宋体" w:hAnsi="宋体" w:cs="Arial"/>
          <w:bCs/>
          <w:kern w:val="0"/>
          <w:szCs w:val="21"/>
        </w:rPr>
        <w:t>（3）进入施工作业前，乙方应对属下施工人员进行安全教育，明确安全职责，交代甲方要求，说明作业风险及应遵守的操作规程。安全教育应保留相关记录；</w:t>
      </w:r>
    </w:p>
    <w:p>
      <w:pPr>
        <w:widowControl/>
        <w:spacing w:line="300" w:lineRule="auto"/>
        <w:ind w:firstLine="371" w:firstLineChars="177"/>
        <w:jc w:val="left"/>
        <w:rPr>
          <w:rFonts w:ascii="宋体" w:hAnsi="宋体" w:cs="Arial"/>
          <w:bCs/>
          <w:kern w:val="0"/>
          <w:szCs w:val="21"/>
        </w:rPr>
      </w:pPr>
      <w:r>
        <w:rPr>
          <w:rFonts w:hint="eastAsia" w:ascii="宋体" w:hAnsi="宋体" w:cs="Arial"/>
          <w:bCs/>
          <w:kern w:val="0"/>
          <w:szCs w:val="21"/>
        </w:rPr>
        <w:t>（4）乙方人员在进入施工作业现场前应先了解施工作业场所危险源，如在作业过程中发生紧急情况时，应及时处理并立刻向现场管理人员报告；</w:t>
      </w:r>
    </w:p>
    <w:p>
      <w:pPr>
        <w:widowControl/>
        <w:spacing w:line="300" w:lineRule="auto"/>
        <w:ind w:firstLine="371" w:firstLineChars="177"/>
        <w:jc w:val="left"/>
        <w:rPr>
          <w:rFonts w:ascii="宋体" w:hAnsi="宋体" w:cs="Arial"/>
          <w:bCs/>
          <w:kern w:val="0"/>
          <w:szCs w:val="21"/>
        </w:rPr>
      </w:pPr>
      <w:r>
        <w:rPr>
          <w:rFonts w:hint="eastAsia" w:ascii="宋体" w:hAnsi="宋体" w:cs="Arial"/>
          <w:bCs/>
          <w:kern w:val="0"/>
          <w:szCs w:val="21"/>
        </w:rPr>
        <w:t>（5）乙方人员进入厂区时，需遵守甲方厂区有关规定：厂区内车辆行驶限速为15km/h；进出厂区、仓库大门、停车场、施工区域和生产现场，最高行驶速度为5km/h；厂区内不能吸烟；</w:t>
      </w:r>
    </w:p>
    <w:p>
      <w:pPr>
        <w:widowControl/>
        <w:spacing w:line="300" w:lineRule="auto"/>
        <w:ind w:firstLine="371" w:firstLineChars="177"/>
        <w:jc w:val="left"/>
        <w:rPr>
          <w:rFonts w:ascii="宋体" w:hAnsi="宋体" w:cs="Arial"/>
          <w:bCs/>
          <w:kern w:val="0"/>
          <w:szCs w:val="21"/>
        </w:rPr>
      </w:pPr>
      <w:r>
        <w:rPr>
          <w:rFonts w:hint="eastAsia" w:ascii="宋体" w:hAnsi="宋体" w:cs="Arial"/>
          <w:bCs/>
          <w:kern w:val="0"/>
          <w:szCs w:val="21"/>
        </w:rPr>
        <w:t>（6）乙方所有进入服务场地的人员，都必须遵守甲方有关安全生产、防火、治安保卫、环境保护等规章制度；服务过程中接触危害的，应正确佩戴使用符合国家标准或者行业标准的劳动防护用品，接受甲方的监督检查及管理；</w:t>
      </w:r>
    </w:p>
    <w:p>
      <w:pPr>
        <w:widowControl/>
        <w:spacing w:line="300" w:lineRule="auto"/>
        <w:ind w:firstLine="371" w:firstLineChars="177"/>
        <w:jc w:val="left"/>
        <w:rPr>
          <w:rFonts w:ascii="宋体" w:hAnsi="宋体" w:cs="Arial"/>
          <w:bCs/>
          <w:kern w:val="0"/>
          <w:szCs w:val="21"/>
        </w:rPr>
      </w:pPr>
      <w:r>
        <w:rPr>
          <w:rFonts w:hint="eastAsia" w:ascii="宋体" w:hAnsi="宋体" w:cs="Arial"/>
          <w:bCs/>
          <w:kern w:val="0"/>
          <w:szCs w:val="21"/>
        </w:rPr>
        <w:t>（7）做好施工现场的管理工作，定期清理工具、材料和作业环境，保持施工现场文明、清洁卫生；</w:t>
      </w:r>
    </w:p>
    <w:p>
      <w:pPr>
        <w:widowControl/>
        <w:spacing w:line="300" w:lineRule="auto"/>
        <w:ind w:firstLine="371" w:firstLineChars="177"/>
        <w:jc w:val="left"/>
        <w:rPr>
          <w:rFonts w:ascii="宋体" w:hAnsi="宋体" w:cs="Arial"/>
          <w:bCs/>
          <w:kern w:val="0"/>
          <w:szCs w:val="21"/>
        </w:rPr>
      </w:pPr>
      <w:r>
        <w:rPr>
          <w:rFonts w:hint="eastAsia" w:ascii="宋体" w:hAnsi="宋体" w:cs="Arial"/>
          <w:bCs/>
          <w:kern w:val="0"/>
          <w:szCs w:val="21"/>
        </w:rPr>
        <w:t>（8）按照法规要求为施工人员购买工伤保险，提供充足、合格的劳动保护用品；</w:t>
      </w:r>
    </w:p>
    <w:p>
      <w:pPr>
        <w:widowControl/>
        <w:spacing w:line="300" w:lineRule="auto"/>
        <w:ind w:firstLine="371" w:firstLineChars="177"/>
        <w:jc w:val="left"/>
        <w:rPr>
          <w:rFonts w:ascii="宋体" w:hAnsi="宋体" w:cs="Arial"/>
          <w:bCs/>
          <w:kern w:val="0"/>
          <w:szCs w:val="21"/>
        </w:rPr>
      </w:pPr>
      <w:r>
        <w:rPr>
          <w:rFonts w:hint="eastAsia" w:ascii="宋体" w:hAnsi="宋体" w:cs="Arial"/>
          <w:bCs/>
          <w:kern w:val="0"/>
          <w:szCs w:val="21"/>
        </w:rPr>
        <w:t>（9）遵守国家及地方政府用工规定，不得使用童工和安排女工从事禁忌作业；所有特种作业人员按规定持有有效的特种作业操作资格证书，并接受甲方的审核检查；</w:t>
      </w:r>
    </w:p>
    <w:p>
      <w:pPr>
        <w:widowControl/>
        <w:spacing w:line="300" w:lineRule="auto"/>
        <w:ind w:firstLine="371" w:firstLineChars="177"/>
        <w:jc w:val="left"/>
        <w:rPr>
          <w:rFonts w:ascii="宋体" w:hAnsi="宋体" w:cs="Arial"/>
          <w:bCs/>
          <w:kern w:val="0"/>
          <w:szCs w:val="21"/>
        </w:rPr>
      </w:pPr>
      <w:r>
        <w:rPr>
          <w:rFonts w:hint="eastAsia" w:ascii="宋体" w:hAnsi="宋体" w:cs="Arial"/>
          <w:bCs/>
          <w:kern w:val="0"/>
          <w:szCs w:val="21"/>
        </w:rPr>
        <w:t>（10）在施工作业过程中应注意安全和保护周围的环境，减少现场环境污染，防止对甲方区域或自然环境造成不应有的损害；</w:t>
      </w:r>
    </w:p>
    <w:p>
      <w:pPr>
        <w:widowControl/>
        <w:spacing w:line="300" w:lineRule="auto"/>
        <w:ind w:firstLine="371" w:firstLineChars="177"/>
        <w:jc w:val="left"/>
        <w:rPr>
          <w:rFonts w:ascii="宋体" w:hAnsi="宋体" w:cs="Arial"/>
          <w:bCs/>
          <w:kern w:val="0"/>
          <w:szCs w:val="21"/>
        </w:rPr>
      </w:pPr>
      <w:r>
        <w:rPr>
          <w:rFonts w:hint="eastAsia" w:ascii="宋体" w:hAnsi="宋体" w:cs="Arial"/>
          <w:bCs/>
          <w:kern w:val="0"/>
          <w:szCs w:val="21"/>
        </w:rPr>
        <w:t>（11）施工作业过程中产生的废油、废水、废气及固体（液体）废弃物（含危险废物、建筑垃圾等）等不得随意排放，应采取有效防治措施，集中妥善处理； </w:t>
      </w:r>
    </w:p>
    <w:p>
      <w:pPr>
        <w:widowControl/>
        <w:spacing w:line="300" w:lineRule="auto"/>
        <w:ind w:firstLine="371" w:firstLineChars="177"/>
        <w:jc w:val="left"/>
        <w:rPr>
          <w:rFonts w:ascii="宋体" w:hAnsi="宋体" w:cs="Arial"/>
          <w:bCs/>
          <w:kern w:val="0"/>
          <w:szCs w:val="21"/>
        </w:rPr>
      </w:pPr>
      <w:r>
        <w:rPr>
          <w:rFonts w:hint="eastAsia" w:ascii="宋体" w:hAnsi="宋体" w:cs="Arial"/>
          <w:bCs/>
          <w:kern w:val="0"/>
          <w:szCs w:val="21"/>
        </w:rPr>
        <w:t>（12）施工作业过程中产生的噪声应符合有关规定，应调整好作业时间，采取有效措施防止或减轻噪声对周围环境的危害；</w:t>
      </w:r>
    </w:p>
    <w:p>
      <w:pPr>
        <w:widowControl/>
        <w:spacing w:line="300" w:lineRule="auto"/>
        <w:ind w:firstLine="371" w:firstLineChars="177"/>
        <w:jc w:val="left"/>
        <w:rPr>
          <w:rFonts w:ascii="宋体" w:hAnsi="宋体" w:cs="Arial"/>
          <w:bCs/>
          <w:kern w:val="0"/>
          <w:szCs w:val="21"/>
        </w:rPr>
      </w:pPr>
      <w:r>
        <w:rPr>
          <w:rFonts w:hint="eastAsia" w:ascii="宋体" w:hAnsi="宋体" w:cs="Arial"/>
          <w:bCs/>
          <w:kern w:val="0"/>
          <w:szCs w:val="21"/>
        </w:rPr>
        <w:t>（13）乙方有义务配合上级主管部门和甲方进行事故调查处理。</w:t>
      </w:r>
    </w:p>
    <w:p>
      <w:pPr>
        <w:widowControl/>
        <w:spacing w:line="300" w:lineRule="auto"/>
        <w:jc w:val="left"/>
        <w:rPr>
          <w:rFonts w:ascii="宋体" w:hAnsi="宋体" w:cs="Arial"/>
          <w:b/>
          <w:bCs/>
          <w:kern w:val="0"/>
          <w:szCs w:val="21"/>
        </w:rPr>
      </w:pPr>
      <w:r>
        <w:rPr>
          <w:rFonts w:hint="eastAsia" w:ascii="宋体" w:hAnsi="宋体" w:cs="Arial"/>
          <w:b/>
          <w:bCs/>
          <w:kern w:val="0"/>
          <w:szCs w:val="21"/>
        </w:rPr>
        <w:t>第二条  处罚</w:t>
      </w:r>
    </w:p>
    <w:p>
      <w:pPr>
        <w:widowControl/>
        <w:spacing w:line="300" w:lineRule="auto"/>
        <w:ind w:firstLine="371" w:firstLineChars="177"/>
        <w:jc w:val="left"/>
        <w:rPr>
          <w:rFonts w:ascii="宋体" w:hAnsi="宋体" w:cs="Arial"/>
          <w:bCs/>
          <w:kern w:val="0"/>
          <w:szCs w:val="21"/>
        </w:rPr>
      </w:pPr>
      <w:r>
        <w:rPr>
          <w:rFonts w:hint="eastAsia" w:ascii="宋体" w:hAnsi="宋体" w:cs="Arial"/>
          <w:bCs/>
          <w:kern w:val="0"/>
          <w:szCs w:val="21"/>
        </w:rPr>
        <w:t>1.乙方在工程实施过程中如果在施工组织、设施使用、安全环保管理等方面存在重大隐患，经整改后仍不能达到甲方要求的，甲方有权中止合同，因此造成的损失由乙方负责。</w:t>
      </w:r>
    </w:p>
    <w:p>
      <w:pPr>
        <w:widowControl/>
        <w:spacing w:line="300" w:lineRule="auto"/>
        <w:ind w:firstLine="371" w:firstLineChars="177"/>
        <w:jc w:val="left"/>
        <w:rPr>
          <w:rFonts w:ascii="宋体" w:hAnsi="宋体" w:cs="Arial"/>
          <w:bCs/>
          <w:kern w:val="0"/>
          <w:szCs w:val="21"/>
        </w:rPr>
      </w:pPr>
      <w:r>
        <w:rPr>
          <w:rFonts w:hint="eastAsia" w:ascii="宋体" w:hAnsi="宋体" w:cs="Arial"/>
          <w:bCs/>
          <w:kern w:val="0"/>
          <w:szCs w:val="21"/>
        </w:rPr>
        <w:t>2.因乙方原因造成人员伤亡事故或财产损失的，一切责任由乙方负责，财物损失照价赔偿。</w:t>
      </w:r>
    </w:p>
    <w:p>
      <w:pPr>
        <w:widowControl/>
        <w:spacing w:line="300" w:lineRule="auto"/>
        <w:ind w:firstLine="371" w:firstLineChars="177"/>
        <w:jc w:val="left"/>
        <w:rPr>
          <w:rFonts w:ascii="宋体" w:hAnsi="宋体" w:cs="Arial"/>
          <w:bCs/>
          <w:kern w:val="0"/>
          <w:szCs w:val="21"/>
        </w:rPr>
      </w:pPr>
      <w:r>
        <w:rPr>
          <w:rFonts w:hint="eastAsia" w:ascii="宋体" w:hAnsi="宋体" w:cs="Arial"/>
          <w:bCs/>
          <w:kern w:val="0"/>
          <w:szCs w:val="21"/>
        </w:rPr>
        <w:t>3.如乙方违反甲方安全、保卫管理规定或违章操作，发现第一宗罚款200元，第二宗罚款400元，第三宗罚款600元，依次递增；所罚款需到甲方财务科缴纳。</w:t>
      </w:r>
    </w:p>
    <w:p>
      <w:pPr>
        <w:widowControl/>
        <w:spacing w:line="300" w:lineRule="auto"/>
        <w:jc w:val="left"/>
        <w:rPr>
          <w:rFonts w:ascii="宋体" w:hAnsi="宋体" w:cs="Arial"/>
          <w:b/>
          <w:bCs/>
          <w:kern w:val="0"/>
          <w:szCs w:val="21"/>
        </w:rPr>
      </w:pPr>
      <w:r>
        <w:rPr>
          <w:rFonts w:hint="eastAsia" w:ascii="宋体" w:hAnsi="宋体" w:cs="Arial"/>
          <w:b/>
          <w:bCs/>
          <w:kern w:val="0"/>
          <w:szCs w:val="21"/>
        </w:rPr>
        <w:t>第三条  其它</w:t>
      </w:r>
    </w:p>
    <w:p>
      <w:pPr>
        <w:widowControl/>
        <w:spacing w:line="300" w:lineRule="auto"/>
        <w:ind w:firstLine="420" w:firstLineChars="200"/>
        <w:jc w:val="left"/>
        <w:rPr>
          <w:rFonts w:ascii="宋体" w:hAnsi="宋体" w:cs="Arial"/>
          <w:bCs/>
          <w:kern w:val="0"/>
          <w:szCs w:val="21"/>
        </w:rPr>
      </w:pPr>
      <w:r>
        <w:rPr>
          <w:rFonts w:hint="eastAsia" w:ascii="宋体" w:hAnsi="宋体" w:cs="Arial"/>
          <w:bCs/>
          <w:kern w:val="0"/>
          <w:szCs w:val="21"/>
        </w:rPr>
        <w:t>本合同为主合同的附件，与主合同及其他附件共同构成完整合同。本合同与主合同同时签署并生效。</w:t>
      </w:r>
    </w:p>
    <w:p>
      <w:pPr>
        <w:widowControl/>
        <w:spacing w:line="300" w:lineRule="auto"/>
        <w:ind w:firstLine="420" w:firstLineChars="200"/>
        <w:jc w:val="left"/>
        <w:rPr>
          <w:rFonts w:ascii="宋体" w:hAnsi="宋体" w:cs="Arial"/>
          <w:bCs/>
          <w:kern w:val="0"/>
          <w:szCs w:val="21"/>
        </w:rPr>
      </w:pPr>
      <w:r>
        <w:rPr>
          <w:rFonts w:hint="eastAsia" w:ascii="宋体" w:hAnsi="宋体" w:cs="Arial"/>
          <w:bCs/>
          <w:kern w:val="0"/>
          <w:szCs w:val="21"/>
        </w:rPr>
        <w:t xml:space="preserve">本协议一式 </w:t>
      </w:r>
      <w:r>
        <w:rPr>
          <w:rFonts w:hint="eastAsia" w:ascii="宋体" w:hAnsi="宋体" w:cs="Arial"/>
          <w:bCs/>
          <w:kern w:val="0"/>
          <w:szCs w:val="21"/>
          <w:u w:val="single"/>
        </w:rPr>
        <w:t xml:space="preserve"> 陆 </w:t>
      </w:r>
      <w:r>
        <w:rPr>
          <w:rFonts w:hint="eastAsia" w:ascii="宋体" w:hAnsi="宋体" w:cs="Arial"/>
          <w:bCs/>
          <w:kern w:val="0"/>
          <w:szCs w:val="21"/>
        </w:rPr>
        <w:t>份，双方各持</w:t>
      </w:r>
      <w:r>
        <w:rPr>
          <w:rFonts w:hint="eastAsia" w:ascii="宋体" w:hAnsi="宋体" w:cs="Arial"/>
          <w:bCs/>
          <w:kern w:val="0"/>
          <w:szCs w:val="21"/>
          <w:u w:val="single"/>
        </w:rPr>
        <w:t xml:space="preserve"> 叁 </w:t>
      </w:r>
      <w:r>
        <w:rPr>
          <w:rFonts w:hint="eastAsia" w:ascii="宋体" w:hAnsi="宋体" w:cs="Arial"/>
          <w:bCs/>
          <w:kern w:val="0"/>
          <w:szCs w:val="21"/>
        </w:rPr>
        <w:t>份，各份具有同等法律效力。</w:t>
      </w:r>
    </w:p>
    <w:p>
      <w:pPr>
        <w:widowControl/>
        <w:spacing w:line="300" w:lineRule="auto"/>
        <w:jc w:val="left"/>
        <w:rPr>
          <w:rFonts w:ascii="宋体" w:hAnsi="宋体" w:cs="Arial"/>
          <w:b/>
          <w:bCs/>
          <w:kern w:val="0"/>
          <w:szCs w:val="21"/>
        </w:rPr>
      </w:pPr>
      <w:r>
        <w:rPr>
          <w:rFonts w:hint="eastAsia" w:ascii="宋体" w:hAnsi="宋体" w:cs="Arial"/>
          <w:b/>
          <w:bCs/>
          <w:kern w:val="0"/>
          <w:szCs w:val="21"/>
        </w:rPr>
        <w:t>第四条  安全环保声明</w:t>
      </w:r>
    </w:p>
    <w:p>
      <w:pPr>
        <w:widowControl/>
        <w:spacing w:line="300" w:lineRule="auto"/>
        <w:jc w:val="left"/>
        <w:rPr>
          <w:rFonts w:ascii="宋体" w:hAnsi="宋体" w:cs="Arial"/>
          <w:bCs/>
          <w:kern w:val="0"/>
          <w:szCs w:val="21"/>
        </w:rPr>
      </w:pPr>
      <w:r>
        <w:rPr>
          <w:rFonts w:hint="eastAsia" w:ascii="宋体" w:hAnsi="宋体" w:cs="Arial"/>
          <w:bCs/>
          <w:kern w:val="0"/>
          <w:szCs w:val="21"/>
        </w:rPr>
        <w:t xml:space="preserve">    广东中烟工业有限责任公司已建立并运行职业健康安全管理体系、环境管理体系，致力本质安全建设，通过危险、危害因素识别与控制，尽力防止任何意外、受伤及职业病、环境污染事件的发生。与我公司合作的相关方应遵守安全法律法规及本协议，确保合作项目安全顺利进行。</w:t>
      </w:r>
    </w:p>
    <w:p>
      <w:pPr>
        <w:widowControl/>
        <w:spacing w:line="300" w:lineRule="auto"/>
        <w:ind w:firstLine="420" w:firstLineChars="200"/>
        <w:jc w:val="left"/>
        <w:rPr>
          <w:rFonts w:ascii="宋体" w:hAnsi="宋体" w:cs="Arial"/>
          <w:bCs/>
          <w:kern w:val="0"/>
          <w:szCs w:val="21"/>
        </w:rPr>
      </w:pPr>
      <w:r>
        <w:rPr>
          <w:rFonts w:hint="eastAsia" w:ascii="宋体" w:hAnsi="宋体" w:cs="Arial"/>
          <w:bCs/>
          <w:kern w:val="0"/>
          <w:szCs w:val="21"/>
        </w:rPr>
        <w:t>我公司的管理方针为：</w:t>
      </w:r>
      <w:r>
        <w:rPr>
          <w:rFonts w:hint="eastAsia" w:ascii="宋体" w:hAnsi="宋体" w:cs="Arial"/>
          <w:b/>
          <w:bCs/>
          <w:kern w:val="0"/>
          <w:szCs w:val="21"/>
        </w:rPr>
        <w:t>价值引领，品质至上；严格规范，科学计量；创新驱动，绿色健康；追求卓越，喜传天下。</w:t>
      </w:r>
    </w:p>
    <w:p>
      <w:pPr>
        <w:spacing w:line="300" w:lineRule="auto"/>
        <w:ind w:firstLine="211" w:firstLineChars="100"/>
        <w:jc w:val="left"/>
        <w:rPr>
          <w:rFonts w:ascii="宋体" w:hAnsi="宋体" w:cs="宋体"/>
          <w:b/>
          <w:szCs w:val="21"/>
        </w:rPr>
      </w:pPr>
      <w:r>
        <w:rPr>
          <w:rFonts w:hint="eastAsia" w:ascii="宋体" w:hAnsi="宋体" w:cs="宋体"/>
          <w:b/>
          <w:szCs w:val="21"/>
        </w:rPr>
        <w:t>（以下无正文）</w:t>
      </w:r>
    </w:p>
    <w:p>
      <w:pPr>
        <w:spacing w:line="720" w:lineRule="auto"/>
        <w:jc w:val="left"/>
        <w:rPr>
          <w:rFonts w:ascii="宋体" w:hAnsi="宋体"/>
          <w:b/>
          <w:szCs w:val="21"/>
        </w:rPr>
      </w:pPr>
      <w:r>
        <w:rPr>
          <w:rFonts w:hint="eastAsia" w:ascii="宋体" w:hAnsi="宋体"/>
          <w:b/>
          <w:szCs w:val="21"/>
        </w:rPr>
        <w:t>（本页为签署页）</w:t>
      </w:r>
    </w:p>
    <w:p>
      <w:pPr>
        <w:spacing w:line="720" w:lineRule="auto"/>
        <w:jc w:val="left"/>
        <w:rPr>
          <w:rFonts w:ascii="宋体" w:hAnsi="宋体"/>
          <w:b/>
          <w:szCs w:val="21"/>
        </w:rPr>
      </w:pPr>
      <w:r>
        <w:rPr>
          <w:rFonts w:hint="eastAsia" w:ascii="宋体" w:hAnsi="宋体"/>
          <w:b/>
          <w:szCs w:val="21"/>
        </w:rPr>
        <w:t>甲方（单位盖章）：广东中烟工业有限责任公司湛江卷烟厂</w:t>
      </w:r>
    </w:p>
    <w:p>
      <w:pPr>
        <w:spacing w:line="720" w:lineRule="auto"/>
        <w:jc w:val="left"/>
        <w:rPr>
          <w:rFonts w:ascii="宋体" w:hAnsi="宋体"/>
          <w:b/>
          <w:szCs w:val="21"/>
        </w:rPr>
      </w:pPr>
      <w:r>
        <w:rPr>
          <w:rFonts w:hint="eastAsia" w:ascii="宋体" w:hAnsi="宋体"/>
          <w:b/>
          <w:szCs w:val="21"/>
        </w:rPr>
        <w:t>法定代表人或授权代表（签字或盖章）：</w:t>
      </w:r>
    </w:p>
    <w:p>
      <w:pPr>
        <w:spacing w:line="720" w:lineRule="auto"/>
        <w:jc w:val="left"/>
        <w:rPr>
          <w:rFonts w:ascii="宋体" w:hAnsi="宋体"/>
          <w:b/>
          <w:szCs w:val="21"/>
        </w:rPr>
      </w:pPr>
      <w:r>
        <w:rPr>
          <w:rFonts w:hint="eastAsia" w:ascii="宋体" w:hAnsi="宋体"/>
          <w:b/>
          <w:szCs w:val="21"/>
        </w:rPr>
        <w:t>日期：</w:t>
      </w:r>
      <w:r>
        <w:rPr>
          <w:rFonts w:hint="eastAsia" w:ascii="宋体" w:hAnsi="宋体"/>
          <w:b/>
          <w:szCs w:val="21"/>
          <w:u w:val="single"/>
        </w:rPr>
        <w:t xml:space="preserve">     </w:t>
      </w:r>
      <w:r>
        <w:rPr>
          <w:rFonts w:hint="eastAsia" w:ascii="宋体" w:hAnsi="宋体"/>
          <w:b/>
          <w:szCs w:val="21"/>
        </w:rPr>
        <w:t>年</w:t>
      </w:r>
      <w:r>
        <w:rPr>
          <w:rFonts w:hint="eastAsia" w:ascii="宋体" w:hAnsi="宋体"/>
          <w:b/>
          <w:szCs w:val="21"/>
          <w:u w:val="single"/>
        </w:rPr>
        <w:t xml:space="preserve">    </w:t>
      </w:r>
      <w:r>
        <w:rPr>
          <w:rFonts w:hint="eastAsia" w:ascii="宋体" w:hAnsi="宋体"/>
          <w:b/>
          <w:szCs w:val="21"/>
        </w:rPr>
        <w:t>月</w:t>
      </w:r>
      <w:r>
        <w:rPr>
          <w:rFonts w:hint="eastAsia" w:ascii="宋体" w:hAnsi="宋体"/>
          <w:b/>
          <w:szCs w:val="21"/>
          <w:u w:val="single"/>
        </w:rPr>
        <w:t xml:space="preserve">    </w:t>
      </w:r>
      <w:r>
        <w:rPr>
          <w:rFonts w:hint="eastAsia" w:ascii="宋体" w:hAnsi="宋体"/>
          <w:b/>
          <w:szCs w:val="21"/>
        </w:rPr>
        <w:t>日</w:t>
      </w:r>
    </w:p>
    <w:p>
      <w:pPr>
        <w:spacing w:line="720" w:lineRule="auto"/>
        <w:jc w:val="left"/>
        <w:rPr>
          <w:rFonts w:ascii="宋体" w:hAnsi="宋体"/>
          <w:b/>
          <w:szCs w:val="21"/>
        </w:rPr>
      </w:pPr>
    </w:p>
    <w:p>
      <w:pPr>
        <w:spacing w:line="720" w:lineRule="auto"/>
        <w:jc w:val="left"/>
        <w:rPr>
          <w:rFonts w:ascii="宋体" w:hAnsi="宋体"/>
          <w:b/>
          <w:szCs w:val="21"/>
        </w:rPr>
      </w:pPr>
      <w:r>
        <w:rPr>
          <w:rFonts w:hint="eastAsia" w:ascii="宋体" w:hAnsi="宋体"/>
          <w:b/>
          <w:szCs w:val="21"/>
        </w:rPr>
        <w:t>乙方（单位盖章）：</w:t>
      </w:r>
      <w:r>
        <w:rPr>
          <w:rFonts w:hint="eastAsia" w:ascii="宋体" w:hAnsi="宋体"/>
          <w:b/>
          <w:szCs w:val="21"/>
          <w:u w:val="single"/>
        </w:rPr>
        <w:t xml:space="preserve">                                </w:t>
      </w:r>
    </w:p>
    <w:p>
      <w:pPr>
        <w:spacing w:line="720" w:lineRule="auto"/>
        <w:jc w:val="left"/>
        <w:rPr>
          <w:rFonts w:ascii="宋体" w:hAnsi="宋体"/>
          <w:b/>
          <w:szCs w:val="21"/>
        </w:rPr>
      </w:pPr>
      <w:r>
        <w:rPr>
          <w:rFonts w:hint="eastAsia" w:ascii="宋体" w:hAnsi="宋体"/>
          <w:b/>
          <w:szCs w:val="21"/>
        </w:rPr>
        <w:t>法定代表人或授权代表（签字或盖章）：</w:t>
      </w:r>
    </w:p>
    <w:p>
      <w:pPr>
        <w:spacing w:line="720" w:lineRule="auto"/>
        <w:jc w:val="left"/>
        <w:rPr>
          <w:rFonts w:ascii="宋体" w:hAnsi="宋体"/>
          <w:szCs w:val="21"/>
        </w:rPr>
      </w:pPr>
      <w:r>
        <w:rPr>
          <w:rFonts w:hint="eastAsia" w:ascii="宋体" w:hAnsi="宋体"/>
          <w:b/>
          <w:szCs w:val="21"/>
        </w:rPr>
        <w:t>日期：</w:t>
      </w:r>
      <w:r>
        <w:rPr>
          <w:rFonts w:hint="eastAsia" w:ascii="宋体" w:hAnsi="宋体"/>
          <w:b/>
          <w:szCs w:val="21"/>
          <w:u w:val="single"/>
        </w:rPr>
        <w:t xml:space="preserve">     </w:t>
      </w:r>
      <w:r>
        <w:rPr>
          <w:rFonts w:hint="eastAsia" w:ascii="宋体" w:hAnsi="宋体"/>
          <w:b/>
          <w:szCs w:val="21"/>
        </w:rPr>
        <w:t>年</w:t>
      </w:r>
      <w:r>
        <w:rPr>
          <w:rFonts w:hint="eastAsia" w:ascii="宋体" w:hAnsi="宋体"/>
          <w:b/>
          <w:szCs w:val="21"/>
          <w:u w:val="single"/>
        </w:rPr>
        <w:t xml:space="preserve">    </w:t>
      </w:r>
      <w:r>
        <w:rPr>
          <w:rFonts w:hint="eastAsia" w:ascii="宋体" w:hAnsi="宋体"/>
          <w:b/>
          <w:szCs w:val="21"/>
        </w:rPr>
        <w:t>月</w:t>
      </w:r>
      <w:r>
        <w:rPr>
          <w:rFonts w:hint="eastAsia" w:ascii="宋体" w:hAnsi="宋体"/>
          <w:b/>
          <w:szCs w:val="21"/>
          <w:u w:val="single"/>
        </w:rPr>
        <w:t xml:space="preserve">    </w:t>
      </w:r>
      <w:r>
        <w:rPr>
          <w:rFonts w:hint="eastAsia" w:ascii="宋体" w:hAnsi="宋体"/>
          <w:b/>
          <w:szCs w:val="21"/>
        </w:rPr>
        <w:t>日</w:t>
      </w:r>
    </w:p>
    <w:p>
      <w:pPr>
        <w:spacing w:line="300" w:lineRule="auto"/>
        <w:jc w:val="left"/>
        <w:rPr>
          <w:rFonts w:ascii="宋体" w:hAnsi="宋体"/>
          <w:szCs w:val="21"/>
        </w:rPr>
      </w:pPr>
    </w:p>
    <w:p>
      <w:pPr>
        <w:jc w:val="center"/>
        <w:rPr>
          <w:rFonts w:ascii="隶书" w:eastAsia="隶书"/>
          <w:b/>
          <w:bCs/>
          <w:sz w:val="44"/>
        </w:rPr>
      </w:pPr>
    </w:p>
    <w:p>
      <w:pPr>
        <w:pStyle w:val="13"/>
        <w:jc w:val="center"/>
        <w:rPr>
          <w:rFonts w:ascii="隶书" w:eastAsia="隶书"/>
          <w:sz w:val="44"/>
        </w:rPr>
      </w:pPr>
    </w:p>
    <w:p>
      <w:pPr>
        <w:pStyle w:val="13"/>
        <w:jc w:val="center"/>
        <w:rPr>
          <w:rFonts w:ascii="隶书" w:eastAsia="隶书"/>
          <w:sz w:val="44"/>
        </w:rPr>
      </w:pPr>
    </w:p>
    <w:p>
      <w:pPr>
        <w:pStyle w:val="13"/>
        <w:spacing w:before="240"/>
        <w:jc w:val="center"/>
        <w:rPr>
          <w:rFonts w:ascii="隶书" w:eastAsia="隶书"/>
          <w:b/>
          <w:bCs/>
          <w:sz w:val="44"/>
        </w:rPr>
      </w:pPr>
    </w:p>
    <w:p>
      <w:pPr>
        <w:pStyle w:val="13"/>
        <w:spacing w:before="240"/>
        <w:jc w:val="center"/>
        <w:rPr>
          <w:rFonts w:ascii="隶书" w:eastAsia="隶书"/>
          <w:b/>
          <w:bCs/>
          <w:sz w:val="44"/>
        </w:rPr>
      </w:pPr>
    </w:p>
    <w:p>
      <w:pPr>
        <w:pStyle w:val="2"/>
        <w:jc w:val="center"/>
        <w:rPr>
          <w:sz w:val="48"/>
          <w:szCs w:val="48"/>
        </w:rPr>
      </w:pPr>
      <w:r>
        <w:rPr>
          <w:rFonts w:hint="eastAsia"/>
          <w:sz w:val="48"/>
          <w:szCs w:val="48"/>
        </w:rPr>
        <w:t xml:space="preserve">第五章  </w:t>
      </w:r>
      <w:r>
        <w:rPr>
          <w:sz w:val="48"/>
          <w:szCs w:val="48"/>
        </w:rPr>
        <w:t xml:space="preserve"> </w:t>
      </w:r>
      <w:r>
        <w:rPr>
          <w:rFonts w:hint="eastAsia"/>
          <w:sz w:val="48"/>
          <w:szCs w:val="48"/>
        </w:rPr>
        <w:t>投标文件格式</w:t>
      </w:r>
    </w:p>
    <w:p>
      <w:pPr>
        <w:pStyle w:val="3"/>
        <w:spacing w:line="440" w:lineRule="exact"/>
        <w:jc w:val="center"/>
      </w:pPr>
      <w:r>
        <w:rPr>
          <w:rFonts w:hint="eastAsia"/>
        </w:rPr>
        <w:t>投标文件封面参考</w:t>
      </w:r>
    </w:p>
    <w:tbl>
      <w:tblPr>
        <w:tblStyle w:val="29"/>
        <w:tblW w:w="96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87" w:hRule="atLeast"/>
          <w:jc w:val="center"/>
        </w:trPr>
        <w:tc>
          <w:tcPr>
            <w:tcW w:w="9657" w:type="dxa"/>
          </w:tcPr>
          <w:p>
            <w:pPr>
              <w:pStyle w:val="11"/>
              <w:spacing w:line="360" w:lineRule="auto"/>
              <w:ind w:firstLine="482" w:firstLineChars="150"/>
              <w:rPr>
                <w:rFonts w:ascii="仿宋_GB2312" w:eastAsia="仿宋_GB2312"/>
                <w:b/>
                <w:sz w:val="32"/>
              </w:rPr>
            </w:pPr>
          </w:p>
          <w:p>
            <w:pPr>
              <w:pStyle w:val="11"/>
              <w:spacing w:line="360" w:lineRule="auto"/>
              <w:ind w:firstLine="482" w:firstLineChars="150"/>
              <w:rPr>
                <w:rFonts w:ascii="仿宋_GB2312" w:eastAsia="仿宋_GB2312"/>
                <w:b/>
                <w:sz w:val="32"/>
              </w:rPr>
            </w:pPr>
          </w:p>
          <w:p>
            <w:pPr>
              <w:pStyle w:val="11"/>
              <w:spacing w:line="360" w:lineRule="auto"/>
              <w:jc w:val="center"/>
              <w:rPr>
                <w:rFonts w:ascii="黑体" w:eastAsia="黑体"/>
                <w:b/>
                <w:sz w:val="72"/>
                <w:szCs w:val="72"/>
              </w:rPr>
            </w:pPr>
            <w:r>
              <w:rPr>
                <w:rFonts w:hint="eastAsia" w:ascii="黑体" w:eastAsia="黑体"/>
                <w:b/>
                <w:sz w:val="72"/>
                <w:szCs w:val="72"/>
              </w:rPr>
              <w:t>投 标 文 件</w:t>
            </w:r>
          </w:p>
          <w:p>
            <w:pPr>
              <w:pStyle w:val="11"/>
              <w:spacing w:line="360" w:lineRule="auto"/>
              <w:jc w:val="center"/>
              <w:rPr>
                <w:rFonts w:ascii="黑体" w:eastAsia="黑体"/>
                <w:b/>
                <w:sz w:val="32"/>
              </w:rPr>
            </w:pPr>
            <w:r>
              <w:rPr>
                <w:rFonts w:hint="eastAsia" w:ascii="黑体" w:eastAsia="黑体"/>
                <w:b/>
                <w:sz w:val="52"/>
                <w:szCs w:val="52"/>
              </w:rPr>
              <w:t xml:space="preserve">口 </w:t>
            </w:r>
            <w:r>
              <w:rPr>
                <w:rFonts w:hint="eastAsia" w:ascii="黑体" w:eastAsia="黑体"/>
                <w:b/>
                <w:sz w:val="32"/>
              </w:rPr>
              <w:t>唱标信封</w:t>
            </w:r>
          </w:p>
          <w:p>
            <w:pPr>
              <w:pStyle w:val="11"/>
              <w:spacing w:line="360" w:lineRule="auto"/>
              <w:ind w:firstLine="3654" w:firstLineChars="700"/>
              <w:rPr>
                <w:rFonts w:ascii="黑体" w:eastAsia="黑体"/>
                <w:b/>
                <w:sz w:val="32"/>
              </w:rPr>
            </w:pPr>
            <w:r>
              <w:rPr>
                <w:rFonts w:hint="eastAsia" w:ascii="黑体" w:eastAsia="黑体"/>
                <w:b/>
                <w:sz w:val="52"/>
                <w:szCs w:val="52"/>
              </w:rPr>
              <w:t xml:space="preserve">口 </w:t>
            </w:r>
            <w:r>
              <w:rPr>
                <w:rFonts w:hint="eastAsia" w:ascii="黑体" w:eastAsia="黑体"/>
                <w:b/>
                <w:sz w:val="32"/>
              </w:rPr>
              <w:t>正本</w:t>
            </w:r>
          </w:p>
          <w:p>
            <w:pPr>
              <w:pStyle w:val="11"/>
              <w:spacing w:line="360" w:lineRule="auto"/>
              <w:ind w:firstLine="3654" w:firstLineChars="700"/>
              <w:rPr>
                <w:rFonts w:ascii="黑体" w:eastAsia="黑体"/>
                <w:b/>
                <w:sz w:val="32"/>
              </w:rPr>
            </w:pPr>
            <w:r>
              <w:rPr>
                <w:rFonts w:hint="eastAsia" w:ascii="黑体" w:eastAsia="黑体"/>
                <w:b/>
                <w:sz w:val="52"/>
                <w:szCs w:val="52"/>
              </w:rPr>
              <w:t xml:space="preserve">口 </w:t>
            </w:r>
            <w:r>
              <w:rPr>
                <w:rFonts w:hint="eastAsia" w:ascii="黑体" w:eastAsia="黑体"/>
                <w:b/>
                <w:sz w:val="32"/>
              </w:rPr>
              <w:t>副本</w:t>
            </w:r>
          </w:p>
          <w:p>
            <w:pPr>
              <w:pStyle w:val="11"/>
              <w:spacing w:line="360" w:lineRule="auto"/>
              <w:rPr>
                <w:rFonts w:ascii="宋体" w:hAnsi="宋体"/>
                <w:b/>
                <w:sz w:val="32"/>
              </w:rPr>
            </w:pPr>
          </w:p>
          <w:p>
            <w:pPr>
              <w:pStyle w:val="11"/>
              <w:spacing w:line="400" w:lineRule="exact"/>
              <w:ind w:firstLine="900" w:firstLineChars="320"/>
              <w:rPr>
                <w:rFonts w:ascii="宋体" w:hAnsi="宋体"/>
                <w:b/>
                <w:sz w:val="28"/>
                <w:szCs w:val="28"/>
              </w:rPr>
            </w:pPr>
            <w:r>
              <w:rPr>
                <w:rFonts w:hint="eastAsia" w:ascii="宋体" w:hAnsi="宋体"/>
                <w:b/>
                <w:sz w:val="28"/>
                <w:szCs w:val="28"/>
              </w:rPr>
              <w:t xml:space="preserve">招标编号：                     </w:t>
            </w:r>
          </w:p>
          <w:p>
            <w:pPr>
              <w:pStyle w:val="11"/>
              <w:spacing w:line="400" w:lineRule="exact"/>
              <w:ind w:left="2315" w:leftChars="440" w:hanging="1391" w:hangingChars="495"/>
              <w:rPr>
                <w:rFonts w:ascii="宋体" w:hAnsi="宋体"/>
                <w:b/>
                <w:sz w:val="28"/>
                <w:szCs w:val="28"/>
              </w:rPr>
            </w:pPr>
            <w:r>
              <w:rPr>
                <w:rFonts w:hint="eastAsia" w:ascii="宋体" w:hAnsi="宋体"/>
                <w:b/>
                <w:sz w:val="28"/>
                <w:szCs w:val="28"/>
              </w:rPr>
              <w:t>项目名称：</w:t>
            </w:r>
            <w:r>
              <w:rPr>
                <w:rFonts w:hint="eastAsia" w:ascii="宋体" w:hAnsi="宋体"/>
                <w:b/>
                <w:sz w:val="28"/>
                <w:szCs w:val="28"/>
                <w:u w:val="single"/>
              </w:rPr>
              <w:t xml:space="preserve">                </w:t>
            </w:r>
            <w:r>
              <w:rPr>
                <w:rFonts w:hint="eastAsia" w:ascii="宋体" w:hAnsi="宋体"/>
                <w:b/>
                <w:sz w:val="28"/>
                <w:szCs w:val="28"/>
              </w:rPr>
              <w:t xml:space="preserve"> 项目</w:t>
            </w:r>
          </w:p>
          <w:p>
            <w:pPr>
              <w:pStyle w:val="11"/>
              <w:spacing w:line="400" w:lineRule="exact"/>
              <w:ind w:firstLine="900" w:firstLineChars="320"/>
              <w:rPr>
                <w:rFonts w:ascii="宋体" w:hAnsi="宋体"/>
                <w:b/>
                <w:sz w:val="28"/>
                <w:szCs w:val="28"/>
              </w:rPr>
            </w:pPr>
            <w:r>
              <w:rPr>
                <w:rFonts w:hint="eastAsia" w:ascii="宋体" w:hAnsi="宋体"/>
                <w:b/>
                <w:sz w:val="28"/>
                <w:szCs w:val="28"/>
              </w:rPr>
              <w:t>投标人名称：</w:t>
            </w:r>
            <w:r>
              <w:rPr>
                <w:rFonts w:hint="eastAsia" w:ascii="宋体" w:hAnsi="宋体"/>
                <w:b/>
                <w:sz w:val="28"/>
                <w:szCs w:val="28"/>
                <w:u w:val="single"/>
              </w:rPr>
              <w:t xml:space="preserve">                </w:t>
            </w:r>
            <w:r>
              <w:rPr>
                <w:rFonts w:hint="eastAsia" w:ascii="宋体" w:hAnsi="宋体"/>
                <w:b/>
                <w:sz w:val="28"/>
                <w:szCs w:val="28"/>
              </w:rPr>
              <w:t xml:space="preserve"> （盖单位章）</w:t>
            </w:r>
          </w:p>
          <w:p>
            <w:pPr>
              <w:pStyle w:val="11"/>
              <w:spacing w:line="400" w:lineRule="exact"/>
              <w:ind w:firstLine="900" w:firstLineChars="320"/>
              <w:rPr>
                <w:rFonts w:ascii="宋体" w:hAnsi="宋体"/>
                <w:b/>
                <w:sz w:val="28"/>
                <w:szCs w:val="28"/>
              </w:rPr>
            </w:pPr>
            <w:r>
              <w:rPr>
                <w:rFonts w:hint="eastAsia" w:ascii="宋体" w:hAnsi="宋体"/>
                <w:b/>
                <w:sz w:val="28"/>
                <w:szCs w:val="28"/>
              </w:rPr>
              <w:t>投标人地址：</w:t>
            </w:r>
          </w:p>
          <w:p>
            <w:pPr>
              <w:pStyle w:val="11"/>
              <w:spacing w:line="400" w:lineRule="exact"/>
              <w:ind w:firstLine="900" w:firstLineChars="320"/>
              <w:rPr>
                <w:rFonts w:ascii="宋体" w:hAnsi="宋体"/>
                <w:b/>
                <w:sz w:val="28"/>
                <w:szCs w:val="28"/>
              </w:rPr>
            </w:pPr>
            <w:r>
              <w:rPr>
                <w:rFonts w:hint="eastAsia" w:ascii="宋体" w:hAnsi="宋体"/>
                <w:b/>
                <w:sz w:val="28"/>
                <w:szCs w:val="28"/>
              </w:rPr>
              <w:t xml:space="preserve">参投标段：（如有）  </w:t>
            </w:r>
          </w:p>
          <w:p>
            <w:pPr>
              <w:tabs>
                <w:tab w:val="left" w:pos="851"/>
              </w:tabs>
              <w:snapToGrid w:val="0"/>
              <w:spacing w:line="420" w:lineRule="auto"/>
              <w:rPr>
                <w:rFonts w:ascii="仿宋_GB2312" w:eastAsia="仿宋_GB2312"/>
                <w:b/>
                <w:sz w:val="32"/>
              </w:rPr>
            </w:pPr>
            <w:r>
              <w:rPr>
                <w:rFonts w:ascii="宋体" w:hAnsi="宋体"/>
                <w:b/>
                <w:sz w:val="28"/>
                <w:szCs w:val="28"/>
              </w:rPr>
              <w:t xml:space="preserve"> </w:t>
            </w:r>
            <w:r>
              <w:rPr>
                <w:rFonts w:hint="eastAsia" w:ascii="宋体" w:hAnsi="宋体"/>
                <w:b/>
                <w:sz w:val="28"/>
                <w:szCs w:val="28"/>
              </w:rPr>
              <w:t xml:space="preserve">          </w:t>
            </w:r>
            <w:r>
              <w:rPr>
                <w:rFonts w:ascii="宋体" w:hAnsi="宋体"/>
                <w:b/>
                <w:sz w:val="28"/>
                <w:szCs w:val="28"/>
              </w:rPr>
              <w:t>(</w:t>
            </w:r>
            <w:r>
              <w:rPr>
                <w:rFonts w:ascii="宋体" w:hAnsi="宋体"/>
                <w:b/>
                <w:sz w:val="28"/>
                <w:szCs w:val="28"/>
                <w:u w:val="single"/>
              </w:rPr>
              <w:t xml:space="preserve">    </w:t>
            </w:r>
            <w:r>
              <w:rPr>
                <w:rFonts w:hint="eastAsia" w:ascii="宋体" w:hAnsi="宋体"/>
                <w:b/>
                <w:sz w:val="28"/>
                <w:szCs w:val="28"/>
              </w:rPr>
              <w:t>年</w:t>
            </w:r>
            <w:r>
              <w:rPr>
                <w:rFonts w:ascii="宋体" w:hAnsi="宋体"/>
                <w:b/>
                <w:sz w:val="28"/>
                <w:szCs w:val="28"/>
                <w:u w:val="single"/>
              </w:rPr>
              <w:t xml:space="preserve">    </w:t>
            </w:r>
            <w:r>
              <w:rPr>
                <w:rFonts w:hint="eastAsia" w:ascii="宋体" w:hAnsi="宋体"/>
                <w:b/>
                <w:sz w:val="28"/>
                <w:szCs w:val="28"/>
              </w:rPr>
              <w:t>月</w:t>
            </w:r>
            <w:r>
              <w:rPr>
                <w:rFonts w:ascii="宋体" w:hAnsi="宋体"/>
                <w:b/>
                <w:sz w:val="28"/>
                <w:szCs w:val="28"/>
                <w:u w:val="single"/>
              </w:rPr>
              <w:t xml:space="preserve">    </w:t>
            </w:r>
            <w:r>
              <w:rPr>
                <w:rFonts w:hint="eastAsia" w:ascii="宋体" w:hAnsi="宋体"/>
                <w:b/>
                <w:sz w:val="28"/>
                <w:szCs w:val="28"/>
              </w:rPr>
              <w:t>日</w:t>
            </w:r>
            <w:r>
              <w:rPr>
                <w:rFonts w:ascii="宋体" w:hAnsi="宋体"/>
                <w:b/>
                <w:sz w:val="28"/>
                <w:szCs w:val="28"/>
                <w:u w:val="single"/>
              </w:rPr>
              <w:t xml:space="preserve">    </w:t>
            </w:r>
            <w:r>
              <w:rPr>
                <w:rFonts w:hint="eastAsia" w:ascii="宋体" w:hAnsi="宋体"/>
                <w:b/>
                <w:sz w:val="28"/>
                <w:szCs w:val="28"/>
              </w:rPr>
              <w:t>时</w:t>
            </w:r>
            <w:r>
              <w:rPr>
                <w:rFonts w:ascii="宋体" w:hAnsi="宋体"/>
                <w:b/>
                <w:sz w:val="28"/>
                <w:szCs w:val="28"/>
                <w:u w:val="single"/>
              </w:rPr>
              <w:t xml:space="preserve">    </w:t>
            </w:r>
            <w:r>
              <w:rPr>
                <w:rFonts w:hint="eastAsia" w:ascii="宋体" w:hAnsi="宋体"/>
                <w:b/>
                <w:sz w:val="28"/>
                <w:szCs w:val="28"/>
              </w:rPr>
              <w:t>分</w:t>
            </w:r>
            <w:r>
              <w:rPr>
                <w:rFonts w:ascii="宋体" w:hAnsi="宋体"/>
                <w:b/>
                <w:sz w:val="28"/>
                <w:szCs w:val="28"/>
              </w:rPr>
              <w:t>)</w:t>
            </w:r>
            <w:r>
              <w:rPr>
                <w:rFonts w:hint="eastAsia" w:ascii="宋体" w:hAnsi="宋体"/>
                <w:b/>
                <w:sz w:val="28"/>
                <w:szCs w:val="28"/>
              </w:rPr>
              <w:t>之前不得启封</w:t>
            </w:r>
          </w:p>
        </w:tc>
      </w:tr>
    </w:tbl>
    <w:p>
      <w:pPr>
        <w:autoSpaceDE w:val="0"/>
        <w:autoSpaceDN w:val="0"/>
        <w:adjustRightInd w:val="0"/>
        <w:spacing w:line="360" w:lineRule="auto"/>
        <w:ind w:firstLine="422"/>
        <w:jc w:val="center"/>
        <w:outlineLvl w:val="0"/>
        <w:rPr>
          <w:rFonts w:ascii="宋体" w:hAnsi="宋体" w:cs="宋体"/>
          <w:b/>
          <w:bCs/>
          <w:kern w:val="0"/>
          <w:sz w:val="32"/>
          <w:szCs w:val="32"/>
          <w:lang w:val="zh-CN"/>
        </w:rPr>
      </w:pPr>
      <w:r>
        <w:rPr>
          <w:rFonts w:ascii="宋体" w:hAnsi="宋体" w:cs="宋体"/>
          <w:b/>
          <w:bCs/>
          <w:kern w:val="0"/>
          <w:sz w:val="32"/>
          <w:szCs w:val="32"/>
          <w:lang w:val="zh-CN"/>
        </w:rPr>
        <w:br w:type="page"/>
      </w:r>
    </w:p>
    <w:p>
      <w:pPr>
        <w:autoSpaceDE w:val="0"/>
        <w:autoSpaceDN w:val="0"/>
        <w:adjustRightInd w:val="0"/>
        <w:spacing w:line="360" w:lineRule="auto"/>
        <w:ind w:firstLine="422"/>
        <w:jc w:val="center"/>
        <w:outlineLvl w:val="0"/>
        <w:rPr>
          <w:rFonts w:ascii="宋体" w:hAnsi="??_GB2312" w:cs="宋体"/>
          <w:b/>
          <w:bCs/>
          <w:kern w:val="0"/>
          <w:sz w:val="32"/>
          <w:szCs w:val="32"/>
          <w:lang w:val="zh-CN"/>
        </w:rPr>
      </w:pPr>
      <w:r>
        <w:rPr>
          <w:rFonts w:hint="eastAsia" w:ascii="宋体" w:hAnsi="??_GB2312" w:cs="宋体"/>
          <w:b/>
          <w:bCs/>
          <w:kern w:val="0"/>
          <w:sz w:val="32"/>
          <w:szCs w:val="32"/>
          <w:lang w:val="zh-CN"/>
        </w:rPr>
        <w:t>目</w:t>
      </w:r>
      <w:r>
        <w:rPr>
          <w:rFonts w:ascii="宋体" w:hAnsi="??_GB2312" w:cs="宋体"/>
          <w:b/>
          <w:bCs/>
          <w:kern w:val="0"/>
          <w:sz w:val="32"/>
          <w:szCs w:val="32"/>
          <w:lang w:val="zh-CN"/>
        </w:rPr>
        <w:t xml:space="preserve">  </w:t>
      </w:r>
      <w:r>
        <w:rPr>
          <w:rFonts w:hint="eastAsia" w:ascii="宋体" w:hAnsi="??_GB2312" w:cs="宋体"/>
          <w:b/>
          <w:bCs/>
          <w:kern w:val="0"/>
          <w:sz w:val="32"/>
          <w:szCs w:val="32"/>
          <w:lang w:val="zh-CN"/>
        </w:rPr>
        <w:t>录</w:t>
      </w:r>
    </w:p>
    <w:p>
      <w:pPr>
        <w:autoSpaceDE w:val="0"/>
        <w:autoSpaceDN w:val="0"/>
        <w:adjustRightInd w:val="0"/>
        <w:spacing w:line="360" w:lineRule="auto"/>
        <w:ind w:firstLine="422"/>
        <w:jc w:val="left"/>
        <w:rPr>
          <w:rFonts w:ascii="宋体" w:hAnsi="??_GB2312" w:cs="宋体"/>
          <w:b/>
          <w:bCs/>
          <w:kern w:val="0"/>
          <w:szCs w:val="21"/>
          <w:lang w:val="zh-CN"/>
        </w:rPr>
      </w:pPr>
    </w:p>
    <w:p>
      <w:pPr>
        <w:autoSpaceDE w:val="0"/>
        <w:autoSpaceDN w:val="0"/>
        <w:adjustRightInd w:val="0"/>
        <w:spacing w:line="312" w:lineRule="atLeast"/>
        <w:ind w:firstLine="422"/>
        <w:jc w:val="left"/>
        <w:rPr>
          <w:rFonts w:ascii="宋体" w:hAnsi="??_GB2312" w:cs="宋体"/>
          <w:kern w:val="0"/>
          <w:szCs w:val="21"/>
          <w:lang w:val="zh-CN"/>
        </w:rPr>
      </w:pPr>
      <w:r>
        <w:rPr>
          <w:rFonts w:hint="eastAsia" w:ascii="宋体" w:hAnsi="??_GB2312" w:cs="宋体"/>
          <w:kern w:val="0"/>
          <w:szCs w:val="21"/>
          <w:lang w:val="zh-CN"/>
        </w:rPr>
        <w:t>第一节、</w:t>
      </w:r>
      <w:r>
        <w:rPr>
          <w:rFonts w:ascii="宋体" w:hAnsi="??_GB2312" w:cs="宋体"/>
          <w:kern w:val="0"/>
          <w:szCs w:val="21"/>
          <w:lang w:val="zh-CN"/>
        </w:rPr>
        <w:t>1</w:t>
      </w:r>
      <w:r>
        <w:rPr>
          <w:rFonts w:hint="eastAsia" w:ascii="宋体" w:hAnsi="??_GB2312" w:cs="宋体"/>
          <w:kern w:val="0"/>
          <w:szCs w:val="21"/>
          <w:lang w:val="zh-CN"/>
        </w:rPr>
        <w:t>、自查表</w:t>
      </w:r>
      <w:r>
        <w:rPr>
          <w:rFonts w:ascii="宋体" w:hAnsi="??_GB2312" w:cs="宋体"/>
          <w:kern w:val="0"/>
          <w:szCs w:val="21"/>
          <w:lang w:val="zh-CN"/>
        </w:rPr>
        <w:t>(</w:t>
      </w:r>
      <w:r>
        <w:rPr>
          <w:rFonts w:hint="eastAsia" w:ascii="宋体" w:hAnsi="??_GB2312" w:cs="宋体"/>
          <w:kern w:val="0"/>
          <w:szCs w:val="21"/>
          <w:lang w:val="zh-CN"/>
        </w:rPr>
        <w:t>附件</w:t>
      </w:r>
      <w:r>
        <w:rPr>
          <w:rFonts w:ascii="宋体" w:hAnsi="??_GB2312" w:cs="宋体"/>
          <w:kern w:val="0"/>
          <w:szCs w:val="21"/>
          <w:lang w:val="zh-CN"/>
        </w:rPr>
        <w:t>1)</w:t>
      </w:r>
    </w:p>
    <w:p>
      <w:pPr>
        <w:autoSpaceDE w:val="0"/>
        <w:autoSpaceDN w:val="0"/>
        <w:adjustRightInd w:val="0"/>
        <w:spacing w:line="312" w:lineRule="atLeast"/>
        <w:ind w:firstLine="1260"/>
        <w:jc w:val="left"/>
        <w:rPr>
          <w:rFonts w:ascii="宋体" w:hAnsi="??_GB2312" w:cs="宋体"/>
          <w:kern w:val="0"/>
          <w:szCs w:val="21"/>
          <w:lang w:val="zh-CN"/>
        </w:rPr>
      </w:pPr>
      <w:r>
        <w:rPr>
          <w:rFonts w:ascii="宋体" w:hAnsi="??_GB2312" w:cs="宋体"/>
          <w:kern w:val="0"/>
          <w:szCs w:val="21"/>
          <w:lang w:val="zh-CN"/>
        </w:rPr>
        <w:t>2</w:t>
      </w:r>
      <w:r>
        <w:rPr>
          <w:rFonts w:hint="eastAsia" w:ascii="宋体" w:hAnsi="??_GB2312" w:cs="宋体"/>
          <w:kern w:val="0"/>
          <w:szCs w:val="21"/>
          <w:lang w:val="zh-CN"/>
        </w:rPr>
        <w:t>、评审项目投标资料表</w:t>
      </w:r>
      <w:r>
        <w:rPr>
          <w:rFonts w:ascii="宋体" w:hAnsi="??_GB2312" w:cs="宋体"/>
          <w:kern w:val="0"/>
          <w:szCs w:val="21"/>
          <w:lang w:val="zh-CN"/>
        </w:rPr>
        <w:t>(</w:t>
      </w:r>
      <w:r>
        <w:rPr>
          <w:rFonts w:hint="eastAsia" w:ascii="宋体" w:hAnsi="??_GB2312" w:cs="宋体"/>
          <w:kern w:val="0"/>
          <w:szCs w:val="21"/>
          <w:lang w:val="zh-CN"/>
        </w:rPr>
        <w:t>附件2</w:t>
      </w:r>
      <w:r>
        <w:rPr>
          <w:rFonts w:ascii="宋体" w:hAnsi="??_GB2312" w:cs="宋体"/>
          <w:kern w:val="0"/>
          <w:szCs w:val="21"/>
          <w:lang w:val="zh-CN"/>
        </w:rPr>
        <w:t>)</w:t>
      </w:r>
    </w:p>
    <w:p>
      <w:pPr>
        <w:autoSpaceDE w:val="0"/>
        <w:autoSpaceDN w:val="0"/>
        <w:adjustRightInd w:val="0"/>
        <w:spacing w:line="312" w:lineRule="atLeast"/>
        <w:ind w:firstLine="422"/>
        <w:jc w:val="left"/>
        <w:rPr>
          <w:rFonts w:ascii="宋体" w:hAnsi="??_GB2312" w:cs="宋体"/>
          <w:kern w:val="0"/>
          <w:szCs w:val="21"/>
          <w:lang w:val="zh-CN"/>
        </w:rPr>
      </w:pPr>
      <w:r>
        <w:rPr>
          <w:rFonts w:hint="eastAsia" w:ascii="宋体" w:hAnsi="??_GB2312" w:cs="宋体"/>
          <w:kern w:val="0"/>
          <w:szCs w:val="21"/>
          <w:lang w:val="zh-CN"/>
        </w:rPr>
        <w:t>第二节、商务技术文件</w:t>
      </w:r>
    </w:p>
    <w:p>
      <w:pPr>
        <w:autoSpaceDE w:val="0"/>
        <w:autoSpaceDN w:val="0"/>
        <w:adjustRightInd w:val="0"/>
        <w:spacing w:line="312" w:lineRule="atLeast"/>
        <w:ind w:firstLine="1256"/>
        <w:jc w:val="left"/>
        <w:outlineLvl w:val="0"/>
        <w:rPr>
          <w:rFonts w:ascii="宋体" w:hAnsi="??_GB2312" w:cs="宋体"/>
          <w:bCs/>
          <w:kern w:val="0"/>
          <w:szCs w:val="21"/>
          <w:lang w:val="zh-CN"/>
        </w:rPr>
      </w:pPr>
      <w:r>
        <w:rPr>
          <w:rFonts w:hint="eastAsia" w:ascii="宋体" w:hAnsi="??_GB2312" w:cs="宋体"/>
          <w:bCs/>
          <w:kern w:val="0"/>
          <w:szCs w:val="21"/>
          <w:lang w:val="zh-CN"/>
        </w:rPr>
        <w:t>商务响应文件格式</w:t>
      </w:r>
    </w:p>
    <w:p>
      <w:pPr>
        <w:autoSpaceDE w:val="0"/>
        <w:autoSpaceDN w:val="0"/>
        <w:adjustRightInd w:val="0"/>
        <w:spacing w:line="360" w:lineRule="auto"/>
        <w:ind w:firstLine="1251" w:firstLineChars="596"/>
        <w:jc w:val="left"/>
        <w:outlineLvl w:val="0"/>
        <w:rPr>
          <w:rFonts w:ascii="宋体" w:hAnsi="??_GB2312" w:cs="宋体"/>
          <w:bCs/>
          <w:kern w:val="0"/>
          <w:szCs w:val="21"/>
          <w:lang w:val="zh-CN"/>
        </w:rPr>
      </w:pPr>
      <w:r>
        <w:rPr>
          <w:rFonts w:hint="eastAsia" w:ascii="宋体" w:hAnsi="??_GB2312" w:cs="宋体"/>
          <w:bCs/>
          <w:kern w:val="0"/>
          <w:szCs w:val="21"/>
          <w:lang w:val="zh-CN"/>
        </w:rPr>
        <w:t>技术响应文件格式</w:t>
      </w:r>
    </w:p>
    <w:p>
      <w:pPr>
        <w:autoSpaceDE w:val="0"/>
        <w:autoSpaceDN w:val="0"/>
        <w:adjustRightInd w:val="0"/>
        <w:spacing w:line="360" w:lineRule="auto"/>
        <w:ind w:firstLine="422"/>
        <w:jc w:val="left"/>
        <w:rPr>
          <w:rFonts w:ascii="宋体" w:hAnsi="??_GB2312" w:cs="宋体"/>
          <w:kern w:val="0"/>
          <w:szCs w:val="21"/>
          <w:lang w:val="zh-CN"/>
        </w:rPr>
      </w:pPr>
      <w:r>
        <w:rPr>
          <w:rFonts w:hint="eastAsia" w:ascii="宋体" w:hAnsi="??_GB2312" w:cs="宋体"/>
          <w:kern w:val="0"/>
          <w:szCs w:val="21"/>
          <w:lang w:val="zh-CN"/>
        </w:rPr>
        <w:t>第三节、经济文件</w:t>
      </w:r>
    </w:p>
    <w:p>
      <w:pPr>
        <w:autoSpaceDE w:val="0"/>
        <w:autoSpaceDN w:val="0"/>
        <w:adjustRightInd w:val="0"/>
        <w:spacing w:line="360" w:lineRule="auto"/>
        <w:jc w:val="left"/>
        <w:rPr>
          <w:rFonts w:ascii="宋体" w:hAnsi="??_GB2312" w:cs="宋体"/>
          <w:kern w:val="0"/>
          <w:szCs w:val="21"/>
          <w:lang w:val="zh-CN"/>
        </w:rPr>
      </w:pPr>
      <w:r>
        <w:rPr>
          <w:rFonts w:hint="eastAsia" w:ascii="宋体" w:hAnsi="??_GB2312" w:cs="宋体"/>
          <w:kern w:val="0"/>
          <w:szCs w:val="21"/>
          <w:lang w:val="zh-CN"/>
        </w:rPr>
        <w:t xml:space="preserve">            经济响应文件格式</w:t>
      </w:r>
    </w:p>
    <w:p>
      <w:pPr>
        <w:autoSpaceDE w:val="0"/>
        <w:autoSpaceDN w:val="0"/>
        <w:adjustRightInd w:val="0"/>
        <w:spacing w:line="312" w:lineRule="atLeast"/>
        <w:ind w:firstLine="420" w:firstLineChars="200"/>
        <w:jc w:val="left"/>
        <w:rPr>
          <w:rFonts w:ascii="宋体" w:hAnsi="??_GB2312" w:cs="宋体"/>
          <w:kern w:val="0"/>
          <w:szCs w:val="21"/>
          <w:lang w:val="zh-CN"/>
        </w:rPr>
      </w:pPr>
      <w:r>
        <w:rPr>
          <w:rFonts w:hint="eastAsia" w:ascii="宋体" w:hAnsi="??_GB2312" w:cs="宋体"/>
          <w:kern w:val="0"/>
          <w:szCs w:val="21"/>
          <w:lang w:val="zh-CN"/>
        </w:rPr>
        <w:t>注：</w:t>
      </w:r>
    </w:p>
    <w:p>
      <w:pPr>
        <w:autoSpaceDE w:val="0"/>
        <w:autoSpaceDN w:val="0"/>
        <w:adjustRightInd w:val="0"/>
        <w:spacing w:line="312" w:lineRule="atLeast"/>
        <w:ind w:firstLine="420" w:firstLineChars="200"/>
        <w:jc w:val="left"/>
        <w:rPr>
          <w:rFonts w:ascii="宋体" w:hAnsi="??_GB2312" w:cs="宋体"/>
          <w:kern w:val="0"/>
          <w:szCs w:val="21"/>
          <w:lang w:val="zh-CN"/>
        </w:rPr>
      </w:pPr>
      <w:r>
        <w:rPr>
          <w:rFonts w:hint="eastAsia" w:ascii="宋体" w:hAnsi="??_GB2312" w:cs="宋体"/>
          <w:kern w:val="0"/>
          <w:szCs w:val="21"/>
          <w:lang w:val="zh-CN"/>
        </w:rPr>
        <w:t>1. 请投标人按照以下文件的要求格式、内容，顺序制作投标文件，并请编制目录及页码，否则可能影响对投标文件的评价。</w:t>
      </w:r>
    </w:p>
    <w:p>
      <w:pPr>
        <w:autoSpaceDE w:val="0"/>
        <w:autoSpaceDN w:val="0"/>
        <w:adjustRightInd w:val="0"/>
        <w:spacing w:line="312" w:lineRule="atLeast"/>
        <w:ind w:firstLine="420" w:firstLineChars="200"/>
        <w:jc w:val="left"/>
        <w:rPr>
          <w:rFonts w:ascii="宋体" w:hAnsi="??_GB2312" w:cs="宋体"/>
          <w:kern w:val="0"/>
          <w:szCs w:val="21"/>
          <w:lang w:val="zh-CN"/>
        </w:rPr>
      </w:pPr>
      <w:r>
        <w:rPr>
          <w:rFonts w:hint="eastAsia" w:ascii="宋体" w:hAnsi="??_GB2312" w:cs="宋体"/>
          <w:kern w:val="0"/>
          <w:szCs w:val="21"/>
          <w:lang w:val="zh-CN"/>
        </w:rPr>
        <w:t>2. 《开标一览表》、《退还保证金声明》、《法定代表人资格证明书》及《授权书》同时单独封装在唱标信封中。</w:t>
      </w:r>
    </w:p>
    <w:p>
      <w:pPr>
        <w:pStyle w:val="13"/>
        <w:spacing w:before="240"/>
        <w:jc w:val="center"/>
        <w:rPr>
          <w:b/>
          <w:sz w:val="32"/>
        </w:rPr>
      </w:pPr>
    </w:p>
    <w:p>
      <w:pPr>
        <w:pStyle w:val="3"/>
        <w:autoSpaceDE w:val="0"/>
        <w:autoSpaceDN w:val="0"/>
        <w:adjustRightInd w:val="0"/>
        <w:snapToGrid w:val="0"/>
        <w:spacing w:beforeLines="50" w:afterLines="50" w:line="360" w:lineRule="auto"/>
        <w:jc w:val="center"/>
        <w:rPr>
          <w:rFonts w:hAnsi="??_GB2312" w:cs="宋体"/>
          <w:bCs w:val="0"/>
          <w:kern w:val="0"/>
          <w:lang w:val="zh-CN"/>
        </w:rPr>
      </w:pPr>
      <w:r>
        <w:rPr>
          <w:b w:val="0"/>
        </w:rPr>
        <w:br w:type="page"/>
      </w:r>
      <w:r>
        <w:rPr>
          <w:rFonts w:hint="eastAsia" w:hAnsi="??_GB2312" w:cs="宋体"/>
          <w:bCs w:val="0"/>
          <w:kern w:val="0"/>
          <w:lang w:val="zh-CN"/>
        </w:rPr>
        <w:t>第一节自查表</w:t>
      </w:r>
    </w:p>
    <w:p>
      <w:pPr>
        <w:numPr>
          <w:ilvl w:val="0"/>
          <w:numId w:val="19"/>
        </w:numPr>
        <w:spacing w:before="156" w:after="156" w:line="440" w:lineRule="exact"/>
        <w:rPr>
          <w:lang w:val="zh-CN"/>
        </w:rPr>
      </w:pPr>
    </w:p>
    <w:p>
      <w:pPr>
        <w:pStyle w:val="3"/>
        <w:autoSpaceDE w:val="0"/>
        <w:autoSpaceDN w:val="0"/>
        <w:adjustRightInd w:val="0"/>
        <w:snapToGrid w:val="0"/>
        <w:spacing w:beforeLines="50" w:afterLines="50" w:line="360" w:lineRule="auto"/>
        <w:jc w:val="center"/>
        <w:rPr>
          <w:lang w:val="zh-CN"/>
        </w:rPr>
      </w:pPr>
      <w:r>
        <w:rPr>
          <w:rFonts w:hint="eastAsia" w:ascii="Arial" w:hAnsi="Arial" w:eastAsia="黑体"/>
          <w:b w:val="0"/>
        </w:rPr>
        <w:t>资格性</w:t>
      </w:r>
      <w:r>
        <w:rPr>
          <w:rFonts w:ascii="Arial" w:hAnsi="Arial" w:eastAsia="黑体"/>
          <w:b w:val="0"/>
        </w:rPr>
        <w:t>/</w:t>
      </w:r>
      <w:r>
        <w:rPr>
          <w:rFonts w:hint="eastAsia" w:ascii="Arial" w:hAnsi="Arial" w:eastAsia="黑体"/>
          <w:b w:val="0"/>
        </w:rPr>
        <w:t>符合性自查表</w:t>
      </w:r>
    </w:p>
    <w:tbl>
      <w:tblPr>
        <w:tblStyle w:val="29"/>
        <w:tblW w:w="9274" w:type="dxa"/>
        <w:jc w:val="center"/>
        <w:tblInd w:w="-1883" w:type="dxa"/>
        <w:tblLayout w:type="fixed"/>
        <w:tblCellMar>
          <w:top w:w="0" w:type="dxa"/>
          <w:left w:w="0" w:type="dxa"/>
          <w:bottom w:w="0" w:type="dxa"/>
          <w:right w:w="0" w:type="dxa"/>
        </w:tblCellMar>
      </w:tblPr>
      <w:tblGrid>
        <w:gridCol w:w="952"/>
        <w:gridCol w:w="3261"/>
        <w:gridCol w:w="2460"/>
        <w:gridCol w:w="1480"/>
        <w:gridCol w:w="1121"/>
      </w:tblGrid>
      <w:tr>
        <w:tblPrEx>
          <w:tblLayout w:type="fixed"/>
          <w:tblCellMar>
            <w:top w:w="0" w:type="dxa"/>
            <w:left w:w="0" w:type="dxa"/>
            <w:bottom w:w="0" w:type="dxa"/>
            <w:right w:w="0" w:type="dxa"/>
          </w:tblCellMar>
        </w:tblPrEx>
        <w:trPr>
          <w:trHeight w:val="385" w:hRule="atLeast"/>
          <w:jc w:val="center"/>
        </w:trPr>
        <w:tc>
          <w:tcPr>
            <w:tcW w:w="4213" w:type="dxa"/>
            <w:gridSpan w:val="2"/>
            <w:tcBorders>
              <w:top w:val="single" w:color="000000" w:sz="4" w:space="0"/>
              <w:left w:val="single" w:color="auto" w:sz="4" w:space="0"/>
              <w:bottom w:val="single" w:color="000000" w:sz="4" w:space="0"/>
              <w:right w:val="single" w:color="auto" w:sz="4" w:space="0"/>
            </w:tcBorders>
            <w:shd w:val="clear" w:color="000000" w:fill="FFFFFF"/>
            <w:vAlign w:val="center"/>
          </w:tcPr>
          <w:p>
            <w:pPr>
              <w:autoSpaceDE w:val="0"/>
              <w:autoSpaceDN w:val="0"/>
              <w:adjustRightInd w:val="0"/>
              <w:jc w:val="center"/>
              <w:rPr>
                <w:rFonts w:ascii="宋体" w:hAnsi="??_GB2312" w:cs="宋体"/>
                <w:kern w:val="0"/>
                <w:sz w:val="22"/>
                <w:szCs w:val="22"/>
                <w:lang w:val="zh-CN"/>
              </w:rPr>
            </w:pPr>
            <w:r>
              <w:rPr>
                <w:rFonts w:hint="eastAsia" w:ascii="宋体" w:hAnsi="??_GB2312" w:cs="宋体"/>
                <w:b/>
                <w:bCs/>
                <w:kern w:val="0"/>
                <w:sz w:val="18"/>
                <w:szCs w:val="18"/>
                <w:lang w:val="zh-CN"/>
              </w:rPr>
              <w:t>评审内容</w:t>
            </w:r>
          </w:p>
        </w:tc>
        <w:tc>
          <w:tcPr>
            <w:tcW w:w="2460" w:type="dxa"/>
            <w:tcBorders>
              <w:top w:val="single" w:color="000000" w:sz="4" w:space="0"/>
              <w:left w:val="single" w:color="000000" w:sz="4" w:space="0"/>
              <w:bottom w:val="single" w:color="000000" w:sz="4" w:space="0"/>
              <w:right w:val="single" w:color="auto" w:sz="4" w:space="0"/>
            </w:tcBorders>
            <w:shd w:val="clear" w:color="000000" w:fill="FFFFFF"/>
            <w:vAlign w:val="center"/>
          </w:tcPr>
          <w:p>
            <w:pPr>
              <w:autoSpaceDE w:val="0"/>
              <w:autoSpaceDN w:val="0"/>
              <w:adjustRightInd w:val="0"/>
              <w:ind w:left="-171"/>
              <w:jc w:val="center"/>
              <w:rPr>
                <w:rFonts w:ascii="宋体" w:hAnsi="??_GB2312" w:cs="宋体"/>
                <w:kern w:val="0"/>
                <w:sz w:val="22"/>
                <w:szCs w:val="22"/>
                <w:lang w:val="zh-CN"/>
              </w:rPr>
            </w:pPr>
            <w:r>
              <w:rPr>
                <w:rFonts w:hint="eastAsia" w:ascii="宋体" w:hAnsi="??_GB2312" w:cs="宋体"/>
                <w:b/>
                <w:bCs/>
                <w:kern w:val="0"/>
                <w:sz w:val="18"/>
                <w:szCs w:val="18"/>
                <w:lang w:val="zh-CN"/>
              </w:rPr>
              <w:t>招标文件要求</w:t>
            </w:r>
          </w:p>
        </w:tc>
        <w:tc>
          <w:tcPr>
            <w:tcW w:w="1480" w:type="dxa"/>
            <w:tcBorders>
              <w:top w:val="single" w:color="000000" w:sz="4" w:space="0"/>
              <w:left w:val="single" w:color="auto" w:sz="4" w:space="0"/>
              <w:bottom w:val="single" w:color="000000" w:sz="4" w:space="0"/>
              <w:right w:val="single" w:color="000000" w:sz="4" w:space="0"/>
            </w:tcBorders>
            <w:shd w:val="clear" w:color="000000" w:fill="FFFFFF"/>
            <w:vAlign w:val="center"/>
          </w:tcPr>
          <w:p>
            <w:pPr>
              <w:autoSpaceDE w:val="0"/>
              <w:autoSpaceDN w:val="0"/>
              <w:adjustRightInd w:val="0"/>
              <w:ind w:left="-171"/>
              <w:jc w:val="center"/>
              <w:rPr>
                <w:rFonts w:ascii="宋体" w:hAnsi="??_GB2312" w:cs="宋体"/>
                <w:kern w:val="0"/>
                <w:sz w:val="22"/>
                <w:szCs w:val="22"/>
                <w:lang w:val="zh-CN"/>
              </w:rPr>
            </w:pPr>
            <w:r>
              <w:rPr>
                <w:rFonts w:hint="eastAsia" w:ascii="宋体" w:hAnsi="??_GB2312" w:cs="宋体"/>
                <w:b/>
                <w:bCs/>
                <w:kern w:val="0"/>
                <w:sz w:val="18"/>
                <w:szCs w:val="18"/>
                <w:lang w:val="zh-CN"/>
              </w:rPr>
              <w:t>自查结论</w:t>
            </w:r>
          </w:p>
        </w:tc>
        <w:tc>
          <w:tcPr>
            <w:tcW w:w="112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ind w:left="-171"/>
              <w:jc w:val="center"/>
              <w:rPr>
                <w:rFonts w:ascii="宋体" w:hAnsi="??_GB2312" w:cs="宋体"/>
                <w:kern w:val="0"/>
                <w:sz w:val="22"/>
                <w:szCs w:val="22"/>
                <w:lang w:val="zh-CN"/>
              </w:rPr>
            </w:pPr>
            <w:r>
              <w:rPr>
                <w:rFonts w:hint="eastAsia" w:ascii="宋体" w:hAnsi="??_GB2312" w:cs="宋体"/>
                <w:b/>
                <w:bCs/>
                <w:kern w:val="0"/>
                <w:sz w:val="18"/>
                <w:szCs w:val="18"/>
                <w:lang w:val="zh-CN"/>
              </w:rPr>
              <w:t>证明资料</w:t>
            </w:r>
          </w:p>
        </w:tc>
      </w:tr>
      <w:tr>
        <w:tblPrEx>
          <w:tblLayout w:type="fixed"/>
          <w:tblCellMar>
            <w:top w:w="0" w:type="dxa"/>
            <w:left w:w="0" w:type="dxa"/>
            <w:bottom w:w="0" w:type="dxa"/>
            <w:right w:w="0" w:type="dxa"/>
          </w:tblCellMar>
        </w:tblPrEx>
        <w:trPr>
          <w:trHeight w:val="499" w:hRule="atLeast"/>
          <w:jc w:val="center"/>
        </w:trPr>
        <w:tc>
          <w:tcPr>
            <w:tcW w:w="952" w:type="dxa"/>
            <w:vMerge w:val="restart"/>
            <w:tcBorders>
              <w:top w:val="single" w:color="000000" w:sz="4" w:space="0"/>
              <w:left w:val="single" w:color="000000" w:sz="4" w:space="0"/>
              <w:right w:val="single" w:color="auto" w:sz="4" w:space="0"/>
            </w:tcBorders>
            <w:shd w:val="clear" w:color="000000" w:fill="FFFFFF"/>
            <w:vAlign w:val="center"/>
          </w:tcPr>
          <w:p>
            <w:pPr>
              <w:autoSpaceDE w:val="0"/>
              <w:autoSpaceDN w:val="0"/>
              <w:adjustRightInd w:val="0"/>
              <w:ind w:left="-177" w:leftChars="-85" w:hanging="1" w:hangingChars="1"/>
              <w:jc w:val="center"/>
              <w:rPr>
                <w:rFonts w:ascii="宋体" w:hAnsi="??_GB2312" w:cs="宋体"/>
                <w:kern w:val="0"/>
                <w:sz w:val="22"/>
                <w:szCs w:val="22"/>
                <w:lang w:val="zh-CN"/>
              </w:rPr>
            </w:pPr>
            <w:r>
              <w:rPr>
                <w:rFonts w:hint="eastAsia" w:ascii="宋体" w:hAnsi="??_GB2312" w:cs="宋体"/>
                <w:kern w:val="0"/>
                <w:sz w:val="18"/>
                <w:szCs w:val="18"/>
                <w:lang w:val="zh-CN"/>
              </w:rPr>
              <w:t xml:space="preserve">  资格性检查</w:t>
            </w:r>
          </w:p>
        </w:tc>
        <w:tc>
          <w:tcPr>
            <w:tcW w:w="3261" w:type="dxa"/>
            <w:tcBorders>
              <w:top w:val="single" w:color="000000" w:sz="4" w:space="0"/>
              <w:left w:val="single" w:color="auto" w:sz="4" w:space="0"/>
              <w:bottom w:val="single" w:color="000000" w:sz="4" w:space="0"/>
              <w:right w:val="single" w:color="auto" w:sz="4" w:space="0"/>
            </w:tcBorders>
            <w:shd w:val="clear" w:color="000000" w:fill="FFFFFF"/>
            <w:vAlign w:val="center"/>
          </w:tcPr>
          <w:p>
            <w:pPr>
              <w:autoSpaceDE w:val="0"/>
              <w:autoSpaceDN w:val="0"/>
              <w:adjustRightInd w:val="0"/>
              <w:ind w:left="105" w:leftChars="50" w:right="105" w:rightChars="50"/>
              <w:jc w:val="center"/>
              <w:rPr>
                <w:rFonts w:ascii="宋体" w:hAnsi="??_GB2312" w:cs="宋体"/>
                <w:kern w:val="0"/>
                <w:sz w:val="22"/>
                <w:szCs w:val="22"/>
                <w:lang w:val="zh-CN"/>
              </w:rPr>
            </w:pPr>
            <w:r>
              <w:rPr>
                <w:rFonts w:hint="eastAsia" w:ascii="宋体" w:hAnsi="??_GB2312" w:cs="宋体"/>
                <w:kern w:val="0"/>
                <w:sz w:val="18"/>
                <w:szCs w:val="18"/>
                <w:lang w:val="zh-CN"/>
              </w:rPr>
              <w:t>投标保证金</w:t>
            </w:r>
          </w:p>
        </w:tc>
        <w:tc>
          <w:tcPr>
            <w:tcW w:w="2460" w:type="dxa"/>
            <w:tcBorders>
              <w:top w:val="single" w:color="000000" w:sz="4" w:space="0"/>
              <w:left w:val="single" w:color="auto" w:sz="4" w:space="0"/>
              <w:bottom w:val="single" w:color="000000" w:sz="4" w:space="0"/>
              <w:right w:val="single" w:color="000000" w:sz="4" w:space="0"/>
            </w:tcBorders>
            <w:shd w:val="clear" w:color="000000" w:fill="FFFFFF"/>
            <w:vAlign w:val="center"/>
          </w:tcPr>
          <w:p>
            <w:pPr>
              <w:autoSpaceDE w:val="0"/>
              <w:autoSpaceDN w:val="0"/>
              <w:adjustRightInd w:val="0"/>
              <w:ind w:left="46"/>
              <w:rPr>
                <w:rFonts w:ascii="宋体" w:hAnsi="??_GB2312" w:cs="宋体"/>
                <w:kern w:val="0"/>
                <w:sz w:val="22"/>
                <w:szCs w:val="22"/>
                <w:lang w:val="zh-CN"/>
              </w:rPr>
            </w:pPr>
            <w:r>
              <w:rPr>
                <w:rFonts w:hint="eastAsia" w:ascii="宋体" w:hAnsi="??_GB2312" w:cs="宋体"/>
                <w:kern w:val="0"/>
                <w:sz w:val="18"/>
                <w:szCs w:val="18"/>
                <w:lang w:val="zh-CN"/>
              </w:rPr>
              <w:t>按投标人须知前附表规定的金额（转账、汇款凭证的复印件加盖公章）</w:t>
            </w:r>
          </w:p>
        </w:tc>
        <w:tc>
          <w:tcPr>
            <w:tcW w:w="148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ind w:left="263" w:hanging="121"/>
              <w:rPr>
                <w:rFonts w:ascii="宋体" w:hAnsi="??_GB2312" w:cs="宋体"/>
                <w:kern w:val="0"/>
                <w:sz w:val="18"/>
                <w:szCs w:val="18"/>
                <w:lang w:val="zh-CN"/>
              </w:rPr>
            </w:pPr>
            <w:r>
              <w:rPr>
                <w:rFonts w:hint="eastAsia" w:ascii="宋体" w:hAnsi="??_GB2312" w:cs="宋体"/>
                <w:kern w:val="0"/>
                <w:sz w:val="18"/>
                <w:szCs w:val="18"/>
                <w:lang w:val="zh-CN"/>
              </w:rPr>
              <w:t>□通过</w:t>
            </w:r>
          </w:p>
          <w:p>
            <w:pPr>
              <w:autoSpaceDE w:val="0"/>
              <w:autoSpaceDN w:val="0"/>
              <w:adjustRightInd w:val="0"/>
              <w:ind w:left="263" w:hanging="121"/>
              <w:rPr>
                <w:rFonts w:ascii="宋体" w:hAnsi="??_GB2312" w:cs="宋体"/>
                <w:kern w:val="0"/>
                <w:sz w:val="22"/>
                <w:szCs w:val="22"/>
                <w:lang w:val="zh-CN"/>
              </w:rPr>
            </w:pPr>
            <w:r>
              <w:rPr>
                <w:rFonts w:hint="eastAsia" w:ascii="宋体" w:hAnsi="??_GB2312" w:cs="宋体"/>
                <w:kern w:val="0"/>
                <w:sz w:val="18"/>
                <w:szCs w:val="18"/>
                <w:lang w:val="zh-CN"/>
              </w:rPr>
              <w:t>□不通过</w:t>
            </w:r>
          </w:p>
        </w:tc>
        <w:tc>
          <w:tcPr>
            <w:tcW w:w="112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jc w:val="center"/>
              <w:rPr>
                <w:rFonts w:ascii="宋体" w:hAnsi="??_GB2312" w:cs="宋体"/>
                <w:kern w:val="0"/>
                <w:sz w:val="22"/>
                <w:szCs w:val="22"/>
                <w:lang w:val="zh-CN"/>
              </w:rPr>
            </w:pPr>
            <w:r>
              <w:rPr>
                <w:rFonts w:hint="eastAsia" w:ascii="宋体" w:hAnsi="??_GB2312" w:cs="宋体"/>
                <w:kern w:val="0"/>
                <w:sz w:val="18"/>
                <w:szCs w:val="18"/>
                <w:lang w:val="zh-CN"/>
              </w:rPr>
              <w:t>见投标文件第（）页</w:t>
            </w:r>
          </w:p>
        </w:tc>
      </w:tr>
      <w:tr>
        <w:tblPrEx>
          <w:tblLayout w:type="fixed"/>
          <w:tblCellMar>
            <w:top w:w="0" w:type="dxa"/>
            <w:left w:w="0" w:type="dxa"/>
            <w:bottom w:w="0" w:type="dxa"/>
            <w:right w:w="0" w:type="dxa"/>
          </w:tblCellMar>
        </w:tblPrEx>
        <w:trPr>
          <w:trHeight w:val="499" w:hRule="atLeast"/>
          <w:jc w:val="center"/>
        </w:trPr>
        <w:tc>
          <w:tcPr>
            <w:tcW w:w="952" w:type="dxa"/>
            <w:vMerge w:val="continue"/>
            <w:tcBorders>
              <w:left w:val="single" w:color="000000" w:sz="4" w:space="0"/>
              <w:right w:val="single" w:color="auto" w:sz="4" w:space="0"/>
            </w:tcBorders>
            <w:shd w:val="clear" w:color="000000" w:fill="FFFFFF"/>
            <w:vAlign w:val="center"/>
          </w:tcPr>
          <w:p>
            <w:pPr>
              <w:autoSpaceDE w:val="0"/>
              <w:autoSpaceDN w:val="0"/>
              <w:adjustRightInd w:val="0"/>
              <w:ind w:right="-26"/>
              <w:jc w:val="center"/>
              <w:rPr>
                <w:rFonts w:ascii="宋体" w:hAnsi="??_GB2312" w:cs="宋体"/>
                <w:kern w:val="0"/>
                <w:sz w:val="22"/>
                <w:szCs w:val="22"/>
                <w:lang w:val="zh-CN"/>
              </w:rPr>
            </w:pPr>
          </w:p>
        </w:tc>
        <w:tc>
          <w:tcPr>
            <w:tcW w:w="3261" w:type="dxa"/>
            <w:tcBorders>
              <w:top w:val="single" w:color="000000" w:sz="4" w:space="0"/>
              <w:left w:val="single" w:color="auto" w:sz="4" w:space="0"/>
              <w:bottom w:val="single" w:color="000000" w:sz="4" w:space="0"/>
              <w:right w:val="single" w:color="000000" w:sz="4" w:space="0"/>
            </w:tcBorders>
            <w:shd w:val="clear" w:color="000000" w:fill="FFFFFF"/>
            <w:vAlign w:val="center"/>
          </w:tcPr>
          <w:p>
            <w:pPr>
              <w:autoSpaceDE w:val="0"/>
              <w:autoSpaceDN w:val="0"/>
              <w:adjustRightInd w:val="0"/>
              <w:ind w:left="105" w:leftChars="50" w:right="105" w:rightChars="50"/>
              <w:jc w:val="center"/>
              <w:rPr>
                <w:rFonts w:ascii="宋体" w:hAnsi="??_GB2312" w:cs="宋体"/>
                <w:kern w:val="0"/>
                <w:sz w:val="22"/>
                <w:szCs w:val="22"/>
                <w:lang w:val="zh-CN"/>
              </w:rPr>
            </w:pPr>
            <w:r>
              <w:rPr>
                <w:rFonts w:hint="eastAsia" w:ascii="宋体" w:hAnsi="??_GB2312" w:cs="宋体"/>
                <w:kern w:val="0"/>
                <w:sz w:val="18"/>
                <w:szCs w:val="18"/>
                <w:lang w:val="zh-CN"/>
              </w:rPr>
              <w:t>投标报价</w:t>
            </w:r>
          </w:p>
        </w:tc>
        <w:tc>
          <w:tcPr>
            <w:tcW w:w="246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ind w:left="46"/>
              <w:rPr>
                <w:rFonts w:ascii="宋体" w:hAnsi="??_GB2312" w:cs="宋体"/>
                <w:kern w:val="0"/>
                <w:sz w:val="22"/>
                <w:szCs w:val="22"/>
                <w:lang w:val="zh-CN"/>
              </w:rPr>
            </w:pPr>
            <w:r>
              <w:rPr>
                <w:rFonts w:hint="eastAsia" w:ascii="宋体" w:hAnsi="??_GB2312" w:cs="宋体"/>
                <w:kern w:val="0"/>
                <w:sz w:val="18"/>
                <w:szCs w:val="18"/>
                <w:lang w:val="zh-CN"/>
              </w:rPr>
              <w:t>不超过最高限价</w:t>
            </w:r>
          </w:p>
        </w:tc>
        <w:tc>
          <w:tcPr>
            <w:tcW w:w="148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ind w:left="263" w:hanging="121"/>
              <w:rPr>
                <w:rFonts w:ascii="宋体" w:hAnsi="??_GB2312" w:cs="宋体"/>
                <w:kern w:val="0"/>
                <w:sz w:val="18"/>
                <w:szCs w:val="18"/>
                <w:lang w:val="zh-CN"/>
              </w:rPr>
            </w:pPr>
            <w:r>
              <w:rPr>
                <w:rFonts w:hint="eastAsia" w:ascii="宋体" w:hAnsi="??_GB2312" w:cs="宋体"/>
                <w:kern w:val="0"/>
                <w:sz w:val="18"/>
                <w:szCs w:val="18"/>
                <w:lang w:val="zh-CN"/>
              </w:rPr>
              <w:t>□通过</w:t>
            </w:r>
          </w:p>
          <w:p>
            <w:pPr>
              <w:autoSpaceDE w:val="0"/>
              <w:autoSpaceDN w:val="0"/>
              <w:adjustRightInd w:val="0"/>
              <w:ind w:left="263" w:hanging="121"/>
              <w:rPr>
                <w:rFonts w:ascii="宋体" w:hAnsi="??_GB2312" w:cs="宋体"/>
                <w:kern w:val="0"/>
                <w:sz w:val="22"/>
                <w:szCs w:val="22"/>
                <w:lang w:val="zh-CN"/>
              </w:rPr>
            </w:pPr>
            <w:r>
              <w:rPr>
                <w:rFonts w:hint="eastAsia" w:ascii="宋体" w:hAnsi="??_GB2312" w:cs="宋体"/>
                <w:kern w:val="0"/>
                <w:sz w:val="18"/>
                <w:szCs w:val="18"/>
                <w:lang w:val="zh-CN"/>
              </w:rPr>
              <w:t>□不通过</w:t>
            </w:r>
          </w:p>
        </w:tc>
        <w:tc>
          <w:tcPr>
            <w:tcW w:w="112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jc w:val="center"/>
              <w:rPr>
                <w:rFonts w:ascii="宋体" w:hAnsi="??_GB2312" w:cs="宋体"/>
                <w:kern w:val="0"/>
                <w:sz w:val="22"/>
                <w:szCs w:val="22"/>
                <w:lang w:val="zh-CN"/>
              </w:rPr>
            </w:pPr>
            <w:r>
              <w:rPr>
                <w:rFonts w:hint="eastAsia" w:ascii="宋体" w:hAnsi="??_GB2312" w:cs="宋体"/>
                <w:kern w:val="0"/>
                <w:sz w:val="18"/>
                <w:szCs w:val="18"/>
                <w:lang w:val="zh-CN"/>
              </w:rPr>
              <w:t>见投标文件第（）页</w:t>
            </w:r>
          </w:p>
        </w:tc>
      </w:tr>
      <w:tr>
        <w:tblPrEx>
          <w:tblLayout w:type="fixed"/>
          <w:tblCellMar>
            <w:top w:w="0" w:type="dxa"/>
            <w:left w:w="0" w:type="dxa"/>
            <w:bottom w:w="0" w:type="dxa"/>
            <w:right w:w="0" w:type="dxa"/>
          </w:tblCellMar>
        </w:tblPrEx>
        <w:trPr>
          <w:trHeight w:val="499" w:hRule="atLeast"/>
          <w:jc w:val="center"/>
        </w:trPr>
        <w:tc>
          <w:tcPr>
            <w:tcW w:w="952" w:type="dxa"/>
            <w:vMerge w:val="continue"/>
            <w:tcBorders>
              <w:left w:val="single" w:color="000000" w:sz="4" w:space="0"/>
              <w:right w:val="single" w:color="auto" w:sz="4" w:space="0"/>
            </w:tcBorders>
            <w:shd w:val="clear" w:color="000000" w:fill="FFFFFF"/>
            <w:vAlign w:val="center"/>
          </w:tcPr>
          <w:p>
            <w:pPr>
              <w:autoSpaceDE w:val="0"/>
              <w:autoSpaceDN w:val="0"/>
              <w:adjustRightInd w:val="0"/>
              <w:ind w:right="-26"/>
              <w:jc w:val="center"/>
              <w:rPr>
                <w:rFonts w:ascii="宋体" w:hAnsi="??_GB2312" w:cs="宋体"/>
                <w:kern w:val="0"/>
                <w:sz w:val="22"/>
                <w:szCs w:val="22"/>
                <w:lang w:val="zh-CN"/>
              </w:rPr>
            </w:pPr>
          </w:p>
        </w:tc>
        <w:tc>
          <w:tcPr>
            <w:tcW w:w="3261" w:type="dxa"/>
            <w:tcBorders>
              <w:top w:val="single" w:color="000000" w:sz="4" w:space="0"/>
              <w:left w:val="single" w:color="auto" w:sz="4" w:space="0"/>
              <w:bottom w:val="single" w:color="000000" w:sz="4" w:space="0"/>
              <w:right w:val="single" w:color="000000" w:sz="4" w:space="0"/>
            </w:tcBorders>
            <w:shd w:val="clear" w:color="000000" w:fill="FFFFFF"/>
            <w:vAlign w:val="center"/>
          </w:tcPr>
          <w:p>
            <w:pPr>
              <w:autoSpaceDE w:val="0"/>
              <w:autoSpaceDN w:val="0"/>
              <w:adjustRightInd w:val="0"/>
              <w:ind w:left="105" w:leftChars="50" w:right="105" w:rightChars="50"/>
              <w:jc w:val="center"/>
              <w:rPr>
                <w:rFonts w:ascii="宋体" w:hAnsi="??_GB2312" w:cs="宋体"/>
                <w:kern w:val="0"/>
                <w:sz w:val="22"/>
                <w:szCs w:val="22"/>
                <w:lang w:val="zh-CN"/>
              </w:rPr>
            </w:pPr>
            <w:r>
              <w:rPr>
                <w:rFonts w:hint="eastAsia" w:ascii="宋体" w:hAnsi="??_GB2312" w:cs="宋体"/>
                <w:kern w:val="0"/>
                <w:sz w:val="18"/>
                <w:szCs w:val="18"/>
                <w:lang w:val="zh-CN"/>
              </w:rPr>
              <w:t>招标代理服务费承诺书</w:t>
            </w:r>
          </w:p>
        </w:tc>
        <w:tc>
          <w:tcPr>
            <w:tcW w:w="246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ind w:left="46"/>
              <w:rPr>
                <w:rFonts w:ascii="宋体" w:hAnsi="??_GB2312" w:cs="宋体"/>
                <w:kern w:val="0"/>
                <w:sz w:val="22"/>
                <w:szCs w:val="22"/>
                <w:lang w:val="zh-CN"/>
              </w:rPr>
            </w:pPr>
            <w:r>
              <w:rPr>
                <w:rFonts w:hint="eastAsia" w:ascii="宋体" w:hAnsi="??_GB2312" w:cs="宋体"/>
                <w:kern w:val="0"/>
                <w:sz w:val="18"/>
                <w:szCs w:val="18"/>
                <w:lang w:val="zh-CN"/>
              </w:rPr>
              <w:t>原件，加盖投标单位公章</w:t>
            </w:r>
          </w:p>
        </w:tc>
        <w:tc>
          <w:tcPr>
            <w:tcW w:w="148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ind w:left="263" w:hanging="121"/>
              <w:rPr>
                <w:rFonts w:ascii="宋体" w:hAnsi="??_GB2312" w:cs="宋体"/>
                <w:kern w:val="0"/>
                <w:sz w:val="18"/>
                <w:szCs w:val="18"/>
                <w:lang w:val="zh-CN"/>
              </w:rPr>
            </w:pPr>
            <w:r>
              <w:rPr>
                <w:rFonts w:hint="eastAsia" w:ascii="宋体" w:hAnsi="??_GB2312" w:cs="宋体"/>
                <w:kern w:val="0"/>
                <w:sz w:val="18"/>
                <w:szCs w:val="18"/>
                <w:lang w:val="zh-CN"/>
              </w:rPr>
              <w:t>□通过</w:t>
            </w:r>
          </w:p>
          <w:p>
            <w:pPr>
              <w:autoSpaceDE w:val="0"/>
              <w:autoSpaceDN w:val="0"/>
              <w:adjustRightInd w:val="0"/>
              <w:ind w:left="263" w:hanging="121"/>
              <w:rPr>
                <w:rFonts w:ascii="宋体" w:hAnsi="??_GB2312" w:cs="宋体"/>
                <w:kern w:val="0"/>
                <w:sz w:val="22"/>
                <w:szCs w:val="22"/>
                <w:lang w:val="zh-CN"/>
              </w:rPr>
            </w:pPr>
            <w:r>
              <w:rPr>
                <w:rFonts w:hint="eastAsia" w:ascii="宋体" w:hAnsi="??_GB2312" w:cs="宋体"/>
                <w:kern w:val="0"/>
                <w:sz w:val="18"/>
                <w:szCs w:val="18"/>
                <w:lang w:val="zh-CN"/>
              </w:rPr>
              <w:t>□不通过</w:t>
            </w:r>
          </w:p>
        </w:tc>
        <w:tc>
          <w:tcPr>
            <w:tcW w:w="112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jc w:val="center"/>
              <w:rPr>
                <w:rFonts w:ascii="宋体" w:hAnsi="??_GB2312" w:cs="宋体"/>
                <w:kern w:val="0"/>
                <w:sz w:val="22"/>
                <w:szCs w:val="22"/>
                <w:lang w:val="zh-CN"/>
              </w:rPr>
            </w:pPr>
            <w:r>
              <w:rPr>
                <w:rFonts w:hint="eastAsia" w:ascii="宋体" w:hAnsi="??_GB2312" w:cs="宋体"/>
                <w:kern w:val="0"/>
                <w:sz w:val="18"/>
                <w:szCs w:val="18"/>
                <w:lang w:val="zh-CN"/>
              </w:rPr>
              <w:t>见投标文件第（）页</w:t>
            </w:r>
          </w:p>
        </w:tc>
      </w:tr>
      <w:tr>
        <w:tblPrEx>
          <w:tblLayout w:type="fixed"/>
          <w:tblCellMar>
            <w:top w:w="0" w:type="dxa"/>
            <w:left w:w="0" w:type="dxa"/>
            <w:bottom w:w="0" w:type="dxa"/>
            <w:right w:w="0" w:type="dxa"/>
          </w:tblCellMar>
        </w:tblPrEx>
        <w:trPr>
          <w:trHeight w:val="376" w:hRule="atLeast"/>
          <w:jc w:val="center"/>
        </w:trPr>
        <w:tc>
          <w:tcPr>
            <w:tcW w:w="952" w:type="dxa"/>
            <w:vMerge w:val="continue"/>
            <w:tcBorders>
              <w:left w:val="single" w:color="000000" w:sz="4" w:space="0"/>
              <w:right w:val="single" w:color="auto" w:sz="4" w:space="0"/>
            </w:tcBorders>
            <w:shd w:val="clear" w:color="000000" w:fill="FFFFFF"/>
            <w:vAlign w:val="center"/>
          </w:tcPr>
          <w:p>
            <w:pPr>
              <w:autoSpaceDE w:val="0"/>
              <w:autoSpaceDN w:val="0"/>
              <w:adjustRightInd w:val="0"/>
              <w:ind w:right="-26"/>
              <w:jc w:val="center"/>
              <w:rPr>
                <w:rFonts w:ascii="宋体" w:hAnsi="??_GB2312" w:cs="宋体"/>
                <w:kern w:val="0"/>
                <w:sz w:val="22"/>
                <w:szCs w:val="22"/>
                <w:lang w:val="zh-CN"/>
              </w:rPr>
            </w:pPr>
          </w:p>
        </w:tc>
        <w:tc>
          <w:tcPr>
            <w:tcW w:w="326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ind w:left="105" w:leftChars="50" w:right="105" w:rightChars="50"/>
              <w:rPr>
                <w:rFonts w:ascii="宋体" w:hAnsi="??_GB2312" w:cs="宋体"/>
                <w:kern w:val="0"/>
                <w:sz w:val="22"/>
                <w:szCs w:val="22"/>
                <w:lang w:val="zh-CN"/>
              </w:rPr>
            </w:pPr>
            <w:r>
              <w:rPr>
                <w:rFonts w:hint="eastAsia" w:ascii="宋体" w:hAnsi="??_GB2312" w:cs="宋体"/>
                <w:kern w:val="0"/>
                <w:sz w:val="18"/>
                <w:szCs w:val="18"/>
                <w:lang w:val="zh-CN"/>
              </w:rPr>
              <w:t>法定代表人证明书原件（含法定代表人身份证复印件，详见招标文件附件6）</w:t>
            </w:r>
          </w:p>
        </w:tc>
        <w:tc>
          <w:tcPr>
            <w:tcW w:w="246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spacing w:line="300" w:lineRule="atLeast"/>
              <w:ind w:left="46"/>
              <w:rPr>
                <w:rFonts w:ascii="宋体" w:hAnsi="??_GB2312" w:cs="宋体"/>
                <w:kern w:val="0"/>
                <w:sz w:val="22"/>
                <w:szCs w:val="22"/>
                <w:lang w:val="zh-CN"/>
              </w:rPr>
            </w:pPr>
            <w:r>
              <w:rPr>
                <w:rFonts w:hint="eastAsia" w:ascii="宋体" w:hAnsi="??_GB2312" w:cs="宋体"/>
                <w:kern w:val="0"/>
                <w:sz w:val="18"/>
                <w:szCs w:val="18"/>
                <w:lang w:val="zh-CN"/>
              </w:rPr>
              <w:t>加盖投标单位公章</w:t>
            </w:r>
          </w:p>
        </w:tc>
        <w:tc>
          <w:tcPr>
            <w:tcW w:w="148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ind w:left="263" w:hanging="121"/>
              <w:rPr>
                <w:rFonts w:ascii="宋体" w:hAnsi="??_GB2312" w:cs="宋体"/>
                <w:kern w:val="0"/>
                <w:sz w:val="18"/>
                <w:szCs w:val="18"/>
                <w:lang w:val="zh-CN"/>
              </w:rPr>
            </w:pPr>
            <w:r>
              <w:rPr>
                <w:rFonts w:hint="eastAsia" w:ascii="宋体" w:hAnsi="??_GB2312" w:cs="宋体"/>
                <w:kern w:val="0"/>
                <w:sz w:val="18"/>
                <w:szCs w:val="18"/>
                <w:lang w:val="zh-CN"/>
              </w:rPr>
              <w:t>□通过</w:t>
            </w:r>
          </w:p>
          <w:p>
            <w:pPr>
              <w:autoSpaceDE w:val="0"/>
              <w:autoSpaceDN w:val="0"/>
              <w:adjustRightInd w:val="0"/>
              <w:ind w:left="263" w:hanging="121"/>
              <w:rPr>
                <w:rFonts w:ascii="宋体" w:hAnsi="??_GB2312" w:cs="宋体"/>
                <w:kern w:val="0"/>
                <w:sz w:val="22"/>
                <w:szCs w:val="22"/>
                <w:lang w:val="zh-CN"/>
              </w:rPr>
            </w:pPr>
            <w:r>
              <w:rPr>
                <w:rFonts w:hint="eastAsia" w:ascii="宋体" w:hAnsi="??_GB2312" w:cs="宋体"/>
                <w:kern w:val="0"/>
                <w:sz w:val="18"/>
                <w:szCs w:val="18"/>
                <w:lang w:val="zh-CN"/>
              </w:rPr>
              <w:t>□不通过</w:t>
            </w:r>
          </w:p>
        </w:tc>
        <w:tc>
          <w:tcPr>
            <w:tcW w:w="112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jc w:val="center"/>
              <w:rPr>
                <w:rFonts w:ascii="宋体" w:hAnsi="??_GB2312" w:cs="宋体"/>
                <w:kern w:val="0"/>
                <w:sz w:val="22"/>
                <w:szCs w:val="22"/>
                <w:lang w:val="zh-CN"/>
              </w:rPr>
            </w:pPr>
            <w:r>
              <w:rPr>
                <w:rFonts w:hint="eastAsia" w:ascii="宋体" w:hAnsi="??_GB2312" w:cs="宋体"/>
                <w:kern w:val="0"/>
                <w:sz w:val="18"/>
                <w:szCs w:val="18"/>
                <w:lang w:val="zh-CN"/>
              </w:rPr>
              <w:t>见投标文件第（）页</w:t>
            </w:r>
          </w:p>
        </w:tc>
      </w:tr>
      <w:tr>
        <w:tblPrEx>
          <w:tblLayout w:type="fixed"/>
          <w:tblCellMar>
            <w:top w:w="0" w:type="dxa"/>
            <w:left w:w="0" w:type="dxa"/>
            <w:bottom w:w="0" w:type="dxa"/>
            <w:right w:w="0" w:type="dxa"/>
          </w:tblCellMar>
        </w:tblPrEx>
        <w:trPr>
          <w:trHeight w:val="418" w:hRule="atLeast"/>
          <w:jc w:val="center"/>
        </w:trPr>
        <w:tc>
          <w:tcPr>
            <w:tcW w:w="952" w:type="dxa"/>
            <w:vMerge w:val="continue"/>
            <w:tcBorders>
              <w:left w:val="single" w:color="000000" w:sz="4" w:space="0"/>
              <w:right w:val="single" w:color="auto" w:sz="4" w:space="0"/>
            </w:tcBorders>
            <w:shd w:val="clear" w:color="000000" w:fill="FFFFFF"/>
            <w:vAlign w:val="center"/>
          </w:tcPr>
          <w:p>
            <w:pPr>
              <w:autoSpaceDE w:val="0"/>
              <w:autoSpaceDN w:val="0"/>
              <w:adjustRightInd w:val="0"/>
              <w:ind w:right="-26"/>
              <w:jc w:val="center"/>
              <w:rPr>
                <w:rFonts w:ascii="宋体" w:hAnsi="??_GB2312" w:cs="宋体"/>
                <w:kern w:val="0"/>
                <w:sz w:val="22"/>
                <w:szCs w:val="22"/>
                <w:lang w:val="zh-CN"/>
              </w:rPr>
            </w:pPr>
          </w:p>
        </w:tc>
        <w:tc>
          <w:tcPr>
            <w:tcW w:w="3261" w:type="dxa"/>
            <w:tcBorders>
              <w:top w:val="single" w:color="auto"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ind w:left="105" w:leftChars="50" w:right="105" w:rightChars="50"/>
              <w:rPr>
                <w:rFonts w:ascii="宋体" w:hAnsi="??_GB2312" w:cs="宋体"/>
                <w:kern w:val="0"/>
                <w:sz w:val="22"/>
                <w:szCs w:val="22"/>
                <w:lang w:val="zh-CN"/>
              </w:rPr>
            </w:pPr>
            <w:r>
              <w:rPr>
                <w:rFonts w:hint="eastAsia" w:ascii="宋体" w:hAnsi="??_GB2312" w:cs="宋体"/>
                <w:kern w:val="0"/>
                <w:sz w:val="18"/>
                <w:szCs w:val="18"/>
                <w:lang w:val="zh-CN"/>
              </w:rPr>
              <w:t>法定代表人授权书原件（含授权代表身份证复印件，详见招标文件附件7）</w:t>
            </w:r>
          </w:p>
        </w:tc>
        <w:tc>
          <w:tcPr>
            <w:tcW w:w="246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spacing w:line="300" w:lineRule="atLeast"/>
              <w:ind w:left="46"/>
              <w:rPr>
                <w:rFonts w:ascii="宋体" w:hAnsi="??_GB2312" w:cs="宋体"/>
                <w:kern w:val="0"/>
                <w:sz w:val="22"/>
                <w:szCs w:val="22"/>
                <w:lang w:val="zh-CN"/>
              </w:rPr>
            </w:pPr>
            <w:r>
              <w:rPr>
                <w:rFonts w:hint="eastAsia" w:ascii="宋体" w:hAnsi="??_GB2312" w:cs="宋体"/>
                <w:kern w:val="0"/>
                <w:sz w:val="18"/>
                <w:szCs w:val="18"/>
                <w:lang w:val="zh-CN"/>
              </w:rPr>
              <w:t>加盖投标单位公章</w:t>
            </w:r>
          </w:p>
        </w:tc>
        <w:tc>
          <w:tcPr>
            <w:tcW w:w="148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ind w:left="263" w:hanging="121"/>
              <w:rPr>
                <w:rFonts w:ascii="宋体" w:hAnsi="??_GB2312" w:cs="宋体"/>
                <w:kern w:val="0"/>
                <w:sz w:val="18"/>
                <w:szCs w:val="18"/>
                <w:lang w:val="zh-CN"/>
              </w:rPr>
            </w:pPr>
            <w:r>
              <w:rPr>
                <w:rFonts w:hint="eastAsia" w:ascii="宋体" w:hAnsi="??_GB2312" w:cs="宋体"/>
                <w:kern w:val="0"/>
                <w:sz w:val="18"/>
                <w:szCs w:val="18"/>
                <w:lang w:val="zh-CN"/>
              </w:rPr>
              <w:t>□通过</w:t>
            </w:r>
          </w:p>
          <w:p>
            <w:pPr>
              <w:autoSpaceDE w:val="0"/>
              <w:autoSpaceDN w:val="0"/>
              <w:adjustRightInd w:val="0"/>
              <w:ind w:left="263" w:hanging="121"/>
              <w:rPr>
                <w:rFonts w:ascii="宋体" w:hAnsi="??_GB2312" w:cs="宋体"/>
                <w:kern w:val="0"/>
                <w:sz w:val="22"/>
                <w:szCs w:val="22"/>
                <w:lang w:val="zh-CN"/>
              </w:rPr>
            </w:pPr>
            <w:r>
              <w:rPr>
                <w:rFonts w:hint="eastAsia" w:ascii="宋体" w:hAnsi="??_GB2312" w:cs="宋体"/>
                <w:kern w:val="0"/>
                <w:sz w:val="18"/>
                <w:szCs w:val="18"/>
                <w:lang w:val="zh-CN"/>
              </w:rPr>
              <w:t>□不通过</w:t>
            </w:r>
          </w:p>
        </w:tc>
        <w:tc>
          <w:tcPr>
            <w:tcW w:w="112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jc w:val="center"/>
              <w:rPr>
                <w:rFonts w:ascii="宋体" w:hAnsi="??_GB2312" w:cs="宋体"/>
                <w:kern w:val="0"/>
                <w:sz w:val="22"/>
                <w:szCs w:val="22"/>
                <w:lang w:val="zh-CN"/>
              </w:rPr>
            </w:pPr>
            <w:r>
              <w:rPr>
                <w:rFonts w:hint="eastAsia" w:ascii="宋体" w:hAnsi="??_GB2312" w:cs="宋体"/>
                <w:kern w:val="0"/>
                <w:sz w:val="18"/>
                <w:szCs w:val="18"/>
                <w:lang w:val="zh-CN"/>
              </w:rPr>
              <w:t>见投标文件第（）页</w:t>
            </w:r>
          </w:p>
        </w:tc>
      </w:tr>
      <w:tr>
        <w:tblPrEx>
          <w:tblLayout w:type="fixed"/>
          <w:tblCellMar>
            <w:top w:w="0" w:type="dxa"/>
            <w:left w:w="0" w:type="dxa"/>
            <w:bottom w:w="0" w:type="dxa"/>
            <w:right w:w="0" w:type="dxa"/>
          </w:tblCellMar>
        </w:tblPrEx>
        <w:trPr>
          <w:trHeight w:val="705" w:hRule="atLeast"/>
          <w:jc w:val="center"/>
        </w:trPr>
        <w:tc>
          <w:tcPr>
            <w:tcW w:w="952" w:type="dxa"/>
            <w:vMerge w:val="continue"/>
            <w:tcBorders>
              <w:left w:val="single" w:color="000000" w:sz="4" w:space="0"/>
              <w:right w:val="single" w:color="auto" w:sz="4" w:space="0"/>
            </w:tcBorders>
            <w:shd w:val="clear" w:color="000000" w:fill="FFFFFF"/>
            <w:vAlign w:val="center"/>
          </w:tcPr>
          <w:p>
            <w:pPr>
              <w:autoSpaceDE w:val="0"/>
              <w:autoSpaceDN w:val="0"/>
              <w:adjustRightInd w:val="0"/>
              <w:ind w:right="-26"/>
              <w:jc w:val="center"/>
              <w:rPr>
                <w:rFonts w:ascii="宋体" w:hAnsi="??_GB2312" w:cs="宋体"/>
                <w:kern w:val="0"/>
                <w:sz w:val="22"/>
                <w:szCs w:val="22"/>
                <w:lang w:val="zh-CN"/>
              </w:rPr>
            </w:pPr>
          </w:p>
        </w:tc>
        <w:tc>
          <w:tcPr>
            <w:tcW w:w="3261" w:type="dxa"/>
            <w:tcBorders>
              <w:top w:val="single" w:color="000000" w:sz="4" w:space="0"/>
              <w:left w:val="single" w:color="000000" w:sz="4" w:space="0"/>
              <w:bottom w:val="single" w:color="auto" w:sz="4" w:space="0"/>
              <w:right w:val="single" w:color="000000" w:sz="4" w:space="0"/>
            </w:tcBorders>
            <w:shd w:val="clear" w:color="000000" w:fill="FFFFFF"/>
            <w:vAlign w:val="center"/>
          </w:tcPr>
          <w:p>
            <w:pPr>
              <w:autoSpaceDE w:val="0"/>
              <w:autoSpaceDN w:val="0"/>
              <w:adjustRightInd w:val="0"/>
              <w:ind w:left="105" w:leftChars="50" w:right="105" w:rightChars="50"/>
              <w:rPr>
                <w:rFonts w:ascii="宋体" w:hAnsi="??_GB2312" w:cs="宋体"/>
                <w:kern w:val="0"/>
                <w:sz w:val="22"/>
                <w:szCs w:val="22"/>
                <w:lang w:val="zh-CN"/>
              </w:rPr>
            </w:pPr>
            <w:r>
              <w:rPr>
                <w:rFonts w:hint="eastAsia" w:ascii="宋体" w:hAnsi="宋体"/>
                <w:sz w:val="18"/>
                <w:szCs w:val="18"/>
              </w:rPr>
              <w:t>在中华人民共和国境内合法注册的法人企业或</w:t>
            </w:r>
            <w:r>
              <w:rPr>
                <w:rFonts w:ascii="宋体" w:hAnsi="宋体"/>
                <w:sz w:val="18"/>
                <w:szCs w:val="18"/>
              </w:rPr>
              <w:t>其他组织</w:t>
            </w:r>
            <w:r>
              <w:rPr>
                <w:rFonts w:hint="eastAsia" w:ascii="宋体" w:hAnsi="宋体"/>
                <w:sz w:val="18"/>
                <w:szCs w:val="18"/>
              </w:rPr>
              <w:t>，营业执照有效且</w:t>
            </w:r>
            <w:r>
              <w:rPr>
                <w:rFonts w:ascii="宋体" w:hAnsi="宋体"/>
                <w:sz w:val="18"/>
                <w:szCs w:val="18"/>
              </w:rPr>
              <w:t>有</w:t>
            </w:r>
            <w:r>
              <w:rPr>
                <w:rFonts w:hint="eastAsia" w:ascii="宋体" w:hAnsi="宋体"/>
                <w:sz w:val="18"/>
                <w:szCs w:val="18"/>
              </w:rPr>
              <w:t>权</w:t>
            </w:r>
            <w:r>
              <w:rPr>
                <w:rFonts w:ascii="宋体" w:hAnsi="宋体"/>
                <w:sz w:val="18"/>
                <w:szCs w:val="18"/>
              </w:rPr>
              <w:t>经营标的物</w:t>
            </w:r>
            <w:r>
              <w:rPr>
                <w:rFonts w:hint="eastAsia" w:ascii="宋体" w:hAnsi="宋体"/>
                <w:sz w:val="18"/>
                <w:szCs w:val="18"/>
              </w:rPr>
              <w:t>，</w:t>
            </w:r>
            <w:r>
              <w:rPr>
                <w:rFonts w:hint="eastAsia" w:ascii="宋体" w:hAnsi="宋体"/>
                <w:spacing w:val="6"/>
                <w:sz w:val="18"/>
                <w:szCs w:val="18"/>
              </w:rPr>
              <w:t>仅需提供营业执照复印件；</w:t>
            </w:r>
            <w:r>
              <w:rPr>
                <w:rFonts w:hint="eastAsia" w:ascii="宋体" w:hAnsi="宋体"/>
                <w:b/>
                <w:sz w:val="18"/>
                <w:szCs w:val="18"/>
              </w:rPr>
              <w:t>若所提供营业执照未记载注册资金及经营范围的情况，须提供在工商部门网站查询</w:t>
            </w:r>
            <w:r>
              <w:rPr>
                <w:rFonts w:ascii="宋体" w:hAnsi="宋体"/>
                <w:b/>
                <w:sz w:val="18"/>
                <w:szCs w:val="18"/>
              </w:rPr>
              <w:t>获得</w:t>
            </w:r>
            <w:r>
              <w:rPr>
                <w:rFonts w:hint="eastAsia" w:ascii="宋体" w:hAnsi="宋体"/>
                <w:b/>
                <w:sz w:val="18"/>
                <w:szCs w:val="18"/>
              </w:rPr>
              <w:t>的投标人相关信息的打印页）</w:t>
            </w:r>
            <w:r>
              <w:rPr>
                <w:rFonts w:hint="eastAsia" w:ascii="宋体" w:hAnsi="宋体"/>
                <w:sz w:val="18"/>
                <w:szCs w:val="18"/>
              </w:rPr>
              <w:t>；</w:t>
            </w:r>
          </w:p>
        </w:tc>
        <w:tc>
          <w:tcPr>
            <w:tcW w:w="246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spacing w:line="300" w:lineRule="atLeast"/>
              <w:ind w:left="46"/>
              <w:rPr>
                <w:rFonts w:ascii="宋体" w:hAnsi="??_GB2312" w:cs="宋体"/>
                <w:kern w:val="0"/>
                <w:sz w:val="22"/>
                <w:szCs w:val="22"/>
                <w:lang w:val="zh-CN"/>
              </w:rPr>
            </w:pPr>
            <w:r>
              <w:rPr>
                <w:rFonts w:hint="eastAsia" w:ascii="宋体" w:hAnsi="??_GB2312" w:cs="宋体"/>
                <w:kern w:val="0"/>
                <w:sz w:val="18"/>
                <w:szCs w:val="18"/>
                <w:lang w:val="zh-CN"/>
              </w:rPr>
              <w:t>复印件，加盖投标单位公章</w:t>
            </w:r>
          </w:p>
        </w:tc>
        <w:tc>
          <w:tcPr>
            <w:tcW w:w="148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ind w:left="263" w:hanging="121"/>
              <w:rPr>
                <w:rFonts w:ascii="宋体" w:hAnsi="??_GB2312" w:cs="宋体"/>
                <w:kern w:val="0"/>
                <w:sz w:val="18"/>
                <w:szCs w:val="18"/>
                <w:lang w:val="zh-CN"/>
              </w:rPr>
            </w:pPr>
            <w:r>
              <w:rPr>
                <w:rFonts w:hint="eastAsia" w:ascii="宋体" w:hAnsi="??_GB2312" w:cs="宋体"/>
                <w:kern w:val="0"/>
                <w:sz w:val="18"/>
                <w:szCs w:val="18"/>
                <w:lang w:val="zh-CN"/>
              </w:rPr>
              <w:t>□通过</w:t>
            </w:r>
          </w:p>
          <w:p>
            <w:pPr>
              <w:autoSpaceDE w:val="0"/>
              <w:autoSpaceDN w:val="0"/>
              <w:adjustRightInd w:val="0"/>
              <w:ind w:left="263" w:hanging="121"/>
              <w:rPr>
                <w:rFonts w:ascii="宋体" w:hAnsi="??_GB2312" w:cs="宋体"/>
                <w:kern w:val="0"/>
                <w:sz w:val="22"/>
                <w:szCs w:val="22"/>
                <w:lang w:val="zh-CN"/>
              </w:rPr>
            </w:pPr>
            <w:r>
              <w:rPr>
                <w:rFonts w:hint="eastAsia" w:ascii="宋体" w:hAnsi="??_GB2312" w:cs="宋体"/>
                <w:kern w:val="0"/>
                <w:sz w:val="18"/>
                <w:szCs w:val="18"/>
                <w:lang w:val="zh-CN"/>
              </w:rPr>
              <w:t>□不通过</w:t>
            </w:r>
          </w:p>
        </w:tc>
        <w:tc>
          <w:tcPr>
            <w:tcW w:w="112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jc w:val="center"/>
              <w:rPr>
                <w:rFonts w:ascii="宋体" w:hAnsi="??_GB2312" w:cs="宋体"/>
                <w:kern w:val="0"/>
                <w:sz w:val="22"/>
                <w:szCs w:val="22"/>
                <w:lang w:val="zh-CN"/>
              </w:rPr>
            </w:pPr>
            <w:r>
              <w:rPr>
                <w:rFonts w:hint="eastAsia" w:ascii="宋体" w:hAnsi="??_GB2312" w:cs="宋体"/>
                <w:kern w:val="0"/>
                <w:sz w:val="18"/>
                <w:szCs w:val="18"/>
                <w:lang w:val="zh-CN"/>
              </w:rPr>
              <w:t>见投标文件第（）页</w:t>
            </w:r>
          </w:p>
        </w:tc>
      </w:tr>
      <w:tr>
        <w:tblPrEx>
          <w:tblLayout w:type="fixed"/>
          <w:tblCellMar>
            <w:top w:w="0" w:type="dxa"/>
            <w:left w:w="0" w:type="dxa"/>
            <w:bottom w:w="0" w:type="dxa"/>
            <w:right w:w="0" w:type="dxa"/>
          </w:tblCellMar>
        </w:tblPrEx>
        <w:trPr>
          <w:trHeight w:val="705" w:hRule="atLeast"/>
          <w:jc w:val="center"/>
        </w:trPr>
        <w:tc>
          <w:tcPr>
            <w:tcW w:w="952" w:type="dxa"/>
            <w:vMerge w:val="continue"/>
            <w:tcBorders>
              <w:left w:val="single" w:color="000000" w:sz="4" w:space="0"/>
              <w:right w:val="single" w:color="auto" w:sz="4" w:space="0"/>
            </w:tcBorders>
            <w:shd w:val="clear" w:color="000000" w:fill="FFFFFF"/>
            <w:vAlign w:val="center"/>
          </w:tcPr>
          <w:p>
            <w:pPr>
              <w:autoSpaceDE w:val="0"/>
              <w:autoSpaceDN w:val="0"/>
              <w:adjustRightInd w:val="0"/>
              <w:ind w:right="-26"/>
              <w:jc w:val="center"/>
              <w:rPr>
                <w:rFonts w:ascii="宋体" w:hAnsi="??_GB2312" w:cs="宋体"/>
                <w:kern w:val="0"/>
                <w:sz w:val="22"/>
                <w:szCs w:val="22"/>
                <w:lang w:val="zh-CN"/>
              </w:rPr>
            </w:pPr>
          </w:p>
        </w:tc>
        <w:tc>
          <w:tcPr>
            <w:tcW w:w="3261" w:type="dxa"/>
            <w:tcBorders>
              <w:top w:val="single" w:color="auto"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ind w:left="105" w:leftChars="50" w:right="105" w:rightChars="50"/>
              <w:rPr>
                <w:rFonts w:ascii="宋体" w:hAnsi="宋体"/>
                <w:sz w:val="18"/>
                <w:szCs w:val="18"/>
              </w:rPr>
            </w:pPr>
            <w:r>
              <w:rPr>
                <w:rFonts w:hint="eastAsia" w:ascii="宋体" w:hAnsi="宋体"/>
                <w:sz w:val="18"/>
                <w:szCs w:val="18"/>
              </w:rPr>
              <w:t>近</w:t>
            </w:r>
            <w:r>
              <w:rPr>
                <w:rFonts w:hint="eastAsia" w:ascii="宋体" w:hAnsi="宋体"/>
                <w:sz w:val="18"/>
                <w:szCs w:val="18"/>
                <w:u w:val="single"/>
              </w:rPr>
              <w:t xml:space="preserve"> 3 </w:t>
            </w:r>
            <w:r>
              <w:rPr>
                <w:rFonts w:hint="eastAsia" w:ascii="宋体" w:hAnsi="宋体"/>
                <w:sz w:val="18"/>
                <w:szCs w:val="18"/>
              </w:rPr>
              <w:t>年（</w:t>
            </w:r>
            <w:r>
              <w:rPr>
                <w:rFonts w:hint="eastAsia" w:ascii="宋体" w:hAnsi="宋体"/>
                <w:sz w:val="18"/>
                <w:szCs w:val="18"/>
                <w:u w:val="single"/>
              </w:rPr>
              <w:t xml:space="preserve"> 2016 </w:t>
            </w:r>
            <w:r>
              <w:rPr>
                <w:rFonts w:hint="eastAsia" w:ascii="宋体" w:hAnsi="宋体"/>
                <w:sz w:val="18"/>
                <w:szCs w:val="18"/>
              </w:rPr>
              <w:t>年</w:t>
            </w:r>
            <w:r>
              <w:rPr>
                <w:rFonts w:hint="eastAsia" w:ascii="宋体" w:hAnsi="宋体"/>
                <w:sz w:val="18"/>
                <w:szCs w:val="18"/>
                <w:u w:val="single"/>
              </w:rPr>
              <w:t xml:space="preserve"> 1 </w:t>
            </w:r>
            <w:r>
              <w:rPr>
                <w:rFonts w:hint="eastAsia" w:ascii="宋体" w:hAnsi="宋体"/>
                <w:sz w:val="18"/>
                <w:szCs w:val="18"/>
              </w:rPr>
              <w:t>月</w:t>
            </w:r>
            <w:r>
              <w:rPr>
                <w:rFonts w:hint="eastAsia" w:ascii="宋体" w:hAnsi="宋体"/>
                <w:sz w:val="18"/>
                <w:szCs w:val="18"/>
                <w:u w:val="single"/>
              </w:rPr>
              <w:t xml:space="preserve"> 1 </w:t>
            </w:r>
            <w:r>
              <w:rPr>
                <w:rFonts w:hint="eastAsia" w:ascii="宋体" w:hAnsi="宋体"/>
                <w:sz w:val="18"/>
                <w:szCs w:val="18"/>
              </w:rPr>
              <w:t>日至今）的经营活动中无重大违法记录，不存在被责令停业、被吊销</w:t>
            </w:r>
            <w:r>
              <w:rPr>
                <w:rFonts w:ascii="宋体" w:hAnsi="宋体"/>
                <w:sz w:val="18"/>
                <w:szCs w:val="18"/>
              </w:rPr>
              <w:t>营业执照、</w:t>
            </w:r>
            <w:r>
              <w:rPr>
                <w:rFonts w:hint="eastAsia" w:ascii="宋体" w:hAnsi="宋体"/>
                <w:sz w:val="18"/>
                <w:szCs w:val="18"/>
              </w:rPr>
              <w:t>财产被查封</w:t>
            </w:r>
            <w:r>
              <w:rPr>
                <w:rFonts w:ascii="宋体" w:hAnsi="宋体"/>
                <w:sz w:val="18"/>
                <w:szCs w:val="18"/>
              </w:rPr>
              <w:t>、</w:t>
            </w:r>
            <w:r>
              <w:rPr>
                <w:rFonts w:hint="eastAsia" w:ascii="宋体" w:hAnsi="宋体"/>
                <w:sz w:val="18"/>
                <w:szCs w:val="18"/>
              </w:rPr>
              <w:t>冻结或接管、被宣告破产等</w:t>
            </w:r>
            <w:r>
              <w:rPr>
                <w:rFonts w:ascii="宋体" w:hAnsi="宋体"/>
                <w:sz w:val="18"/>
                <w:szCs w:val="18"/>
              </w:rPr>
              <w:t>情形</w:t>
            </w:r>
            <w:r>
              <w:rPr>
                <w:rFonts w:hint="eastAsia" w:ascii="宋体" w:hAnsi="宋体"/>
                <w:sz w:val="18"/>
                <w:szCs w:val="18"/>
              </w:rPr>
              <w:t>，不存在任何其他</w:t>
            </w:r>
            <w:r>
              <w:rPr>
                <w:rFonts w:ascii="宋体" w:hAnsi="宋体"/>
                <w:sz w:val="18"/>
                <w:szCs w:val="18"/>
              </w:rPr>
              <w:t>可能影响</w:t>
            </w:r>
            <w:r>
              <w:rPr>
                <w:rFonts w:hint="eastAsia" w:ascii="宋体" w:hAnsi="宋体"/>
                <w:sz w:val="18"/>
                <w:szCs w:val="18"/>
              </w:rPr>
              <w:t>报价资格的情形（如投标人</w:t>
            </w:r>
            <w:r>
              <w:rPr>
                <w:rFonts w:hint="eastAsia" w:ascii="宋体" w:hAnsi="宋体"/>
                <w:snapToGrid w:val="0"/>
                <w:color w:val="000000"/>
                <w:kern w:val="0"/>
                <w:sz w:val="18"/>
                <w:szCs w:val="18"/>
              </w:rPr>
              <w:t>成立时间不足</w:t>
            </w:r>
            <w:r>
              <w:rPr>
                <w:rFonts w:hint="eastAsia" w:ascii="宋体" w:hAnsi="宋体"/>
                <w:snapToGrid w:val="0"/>
                <w:color w:val="000000"/>
                <w:kern w:val="0"/>
                <w:sz w:val="18"/>
                <w:szCs w:val="18"/>
                <w:u w:val="single"/>
              </w:rPr>
              <w:t xml:space="preserve"> 3 </w:t>
            </w:r>
            <w:r>
              <w:rPr>
                <w:rFonts w:hint="eastAsia" w:ascii="宋体" w:hAnsi="宋体"/>
                <w:snapToGrid w:val="0"/>
                <w:color w:val="000000"/>
                <w:kern w:val="0"/>
                <w:sz w:val="18"/>
                <w:szCs w:val="18"/>
              </w:rPr>
              <w:t>年的，则从成立时间开始计算</w:t>
            </w:r>
            <w:r>
              <w:rPr>
                <w:rFonts w:ascii="宋体" w:hAnsi="宋体"/>
                <w:sz w:val="18"/>
                <w:szCs w:val="18"/>
              </w:rPr>
              <w:t>）</w:t>
            </w:r>
            <w:r>
              <w:rPr>
                <w:rFonts w:hint="eastAsia" w:ascii="宋体" w:hAnsi="宋体"/>
                <w:sz w:val="18"/>
                <w:szCs w:val="18"/>
              </w:rPr>
              <w:t>。</w:t>
            </w:r>
            <w:r>
              <w:rPr>
                <w:rFonts w:hint="eastAsia" w:ascii="宋体" w:hAnsi="宋体"/>
                <w:b/>
                <w:sz w:val="18"/>
                <w:szCs w:val="18"/>
              </w:rPr>
              <w:t>（</w:t>
            </w:r>
            <w:r>
              <w:rPr>
                <w:rFonts w:hint="eastAsia" w:ascii="宋体" w:hAnsi="宋体"/>
                <w:spacing w:val="6"/>
                <w:sz w:val="18"/>
                <w:szCs w:val="18"/>
              </w:rPr>
              <w:t>投标人出具声明函</w:t>
            </w:r>
            <w:r>
              <w:rPr>
                <w:rFonts w:hint="eastAsia" w:ascii="宋体" w:hAnsi="宋体"/>
                <w:sz w:val="18"/>
                <w:szCs w:val="18"/>
              </w:rPr>
              <w:t>原件）</w:t>
            </w:r>
          </w:p>
        </w:tc>
        <w:tc>
          <w:tcPr>
            <w:tcW w:w="246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spacing w:line="300" w:lineRule="atLeast"/>
              <w:ind w:left="46"/>
              <w:rPr>
                <w:rFonts w:ascii="宋体" w:hAnsi="??_GB2312" w:cs="宋体"/>
                <w:kern w:val="0"/>
                <w:sz w:val="18"/>
                <w:szCs w:val="18"/>
                <w:lang w:val="zh-CN"/>
              </w:rPr>
            </w:pPr>
            <w:r>
              <w:rPr>
                <w:rFonts w:hint="eastAsia" w:ascii="宋体" w:hAnsi="??_GB2312" w:cs="宋体"/>
                <w:kern w:val="0"/>
                <w:sz w:val="18"/>
                <w:szCs w:val="18"/>
                <w:lang w:val="zh-CN"/>
              </w:rPr>
              <w:t>原件，加盖投标单位公章</w:t>
            </w:r>
          </w:p>
        </w:tc>
        <w:tc>
          <w:tcPr>
            <w:tcW w:w="148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ind w:left="263" w:hanging="121"/>
              <w:rPr>
                <w:rFonts w:ascii="宋体" w:hAnsi="??_GB2312" w:cs="宋体"/>
                <w:kern w:val="0"/>
                <w:sz w:val="18"/>
                <w:szCs w:val="18"/>
                <w:lang w:val="zh-CN"/>
              </w:rPr>
            </w:pPr>
            <w:r>
              <w:rPr>
                <w:rFonts w:hint="eastAsia" w:ascii="宋体" w:hAnsi="??_GB2312" w:cs="宋体"/>
                <w:kern w:val="0"/>
                <w:sz w:val="18"/>
                <w:szCs w:val="18"/>
                <w:lang w:val="zh-CN"/>
              </w:rPr>
              <w:t>□通过</w:t>
            </w:r>
          </w:p>
          <w:p>
            <w:pPr>
              <w:autoSpaceDE w:val="0"/>
              <w:autoSpaceDN w:val="0"/>
              <w:adjustRightInd w:val="0"/>
              <w:ind w:left="263" w:hanging="121"/>
              <w:rPr>
                <w:rFonts w:ascii="宋体" w:hAnsi="??_GB2312" w:cs="宋体"/>
                <w:kern w:val="0"/>
                <w:sz w:val="18"/>
                <w:szCs w:val="18"/>
                <w:lang w:val="zh-CN"/>
              </w:rPr>
            </w:pPr>
            <w:r>
              <w:rPr>
                <w:rFonts w:hint="eastAsia" w:ascii="宋体" w:hAnsi="??_GB2312" w:cs="宋体"/>
                <w:kern w:val="0"/>
                <w:sz w:val="18"/>
                <w:szCs w:val="18"/>
                <w:lang w:val="zh-CN"/>
              </w:rPr>
              <w:t>□不通过</w:t>
            </w:r>
          </w:p>
        </w:tc>
        <w:tc>
          <w:tcPr>
            <w:tcW w:w="112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jc w:val="center"/>
              <w:rPr>
                <w:rFonts w:ascii="宋体" w:hAnsi="??_GB2312" w:cs="宋体"/>
                <w:kern w:val="0"/>
                <w:sz w:val="18"/>
                <w:szCs w:val="18"/>
                <w:lang w:val="zh-CN"/>
              </w:rPr>
            </w:pPr>
            <w:r>
              <w:rPr>
                <w:rFonts w:hint="eastAsia" w:ascii="宋体" w:hAnsi="??_GB2312" w:cs="宋体"/>
                <w:kern w:val="0"/>
                <w:sz w:val="18"/>
                <w:szCs w:val="18"/>
                <w:lang w:val="zh-CN"/>
              </w:rPr>
              <w:t>见投标文件第（）页</w:t>
            </w:r>
          </w:p>
        </w:tc>
      </w:tr>
      <w:tr>
        <w:tblPrEx>
          <w:tblLayout w:type="fixed"/>
          <w:tblCellMar>
            <w:top w:w="0" w:type="dxa"/>
            <w:left w:w="0" w:type="dxa"/>
            <w:bottom w:w="0" w:type="dxa"/>
            <w:right w:w="0" w:type="dxa"/>
          </w:tblCellMar>
        </w:tblPrEx>
        <w:trPr>
          <w:trHeight w:val="1440" w:hRule="atLeast"/>
          <w:jc w:val="center"/>
        </w:trPr>
        <w:tc>
          <w:tcPr>
            <w:tcW w:w="952" w:type="dxa"/>
            <w:vMerge w:val="continue"/>
            <w:tcBorders>
              <w:left w:val="single" w:color="000000" w:sz="4" w:space="0"/>
              <w:right w:val="single" w:color="auto" w:sz="4" w:space="0"/>
            </w:tcBorders>
            <w:shd w:val="clear" w:color="000000" w:fill="FFFFFF"/>
            <w:vAlign w:val="center"/>
          </w:tcPr>
          <w:p>
            <w:pPr>
              <w:autoSpaceDE w:val="0"/>
              <w:autoSpaceDN w:val="0"/>
              <w:adjustRightInd w:val="0"/>
              <w:ind w:right="-26"/>
              <w:jc w:val="center"/>
              <w:rPr>
                <w:rFonts w:ascii="宋体" w:hAnsi="??_GB2312" w:cs="宋体"/>
                <w:kern w:val="0"/>
                <w:sz w:val="22"/>
                <w:szCs w:val="22"/>
                <w:lang w:val="zh-CN"/>
              </w:rPr>
            </w:pPr>
          </w:p>
        </w:tc>
        <w:tc>
          <w:tcPr>
            <w:tcW w:w="326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ind w:left="105" w:leftChars="50" w:right="105" w:rightChars="50"/>
              <w:rPr>
                <w:rFonts w:ascii="宋体" w:hAnsi="宋体"/>
                <w:spacing w:val="6"/>
                <w:sz w:val="18"/>
                <w:szCs w:val="18"/>
              </w:rPr>
            </w:pPr>
            <w:r>
              <w:rPr>
                <w:rFonts w:hint="eastAsia" w:ascii="宋体" w:hAnsi="宋体"/>
                <w:spacing w:val="6"/>
                <w:sz w:val="18"/>
                <w:szCs w:val="18"/>
              </w:rPr>
              <w:t>投标人单位负责人为同一人或者存在控股、管理等关联关系的不同单位，不得参加同一标段投标或者未划分标段的同一招标项目投标。（投标人出具声明函原件）。</w:t>
            </w:r>
          </w:p>
        </w:tc>
        <w:tc>
          <w:tcPr>
            <w:tcW w:w="246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spacing w:line="300" w:lineRule="atLeast"/>
              <w:ind w:left="46"/>
              <w:rPr>
                <w:rFonts w:ascii="宋体" w:hAnsi="??_GB2312" w:cs="宋体"/>
                <w:kern w:val="0"/>
                <w:sz w:val="18"/>
                <w:szCs w:val="18"/>
                <w:lang w:val="zh-CN"/>
              </w:rPr>
            </w:pPr>
            <w:r>
              <w:rPr>
                <w:rFonts w:hint="eastAsia" w:ascii="宋体" w:hAnsi="??_GB2312" w:cs="宋体"/>
                <w:kern w:val="0"/>
                <w:sz w:val="18"/>
                <w:szCs w:val="18"/>
                <w:lang w:val="zh-CN"/>
              </w:rPr>
              <w:t>原件，加盖投标单位公章</w:t>
            </w:r>
          </w:p>
        </w:tc>
        <w:tc>
          <w:tcPr>
            <w:tcW w:w="148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ind w:left="263" w:right="180" w:hanging="121"/>
              <w:rPr>
                <w:rFonts w:ascii="宋体" w:hAnsi="??_GB2312" w:cs="宋体"/>
                <w:kern w:val="0"/>
                <w:sz w:val="18"/>
                <w:szCs w:val="18"/>
                <w:lang w:val="zh-CN"/>
              </w:rPr>
            </w:pPr>
            <w:r>
              <w:rPr>
                <w:rFonts w:hint="eastAsia" w:ascii="宋体" w:hAnsi="??_GB2312" w:cs="宋体"/>
                <w:kern w:val="0"/>
                <w:sz w:val="18"/>
                <w:szCs w:val="18"/>
                <w:lang w:val="zh-CN"/>
              </w:rPr>
              <w:t>□通过</w:t>
            </w:r>
          </w:p>
          <w:p>
            <w:pPr>
              <w:autoSpaceDE w:val="0"/>
              <w:autoSpaceDN w:val="0"/>
              <w:adjustRightInd w:val="0"/>
              <w:ind w:left="263" w:right="180" w:hanging="121"/>
              <w:rPr>
                <w:rFonts w:ascii="宋体" w:hAnsi="??_GB2312" w:cs="宋体"/>
                <w:kern w:val="0"/>
                <w:sz w:val="18"/>
                <w:szCs w:val="18"/>
                <w:lang w:val="zh-CN"/>
              </w:rPr>
            </w:pPr>
            <w:r>
              <w:rPr>
                <w:rFonts w:hint="eastAsia" w:ascii="宋体" w:hAnsi="??_GB2312" w:cs="宋体"/>
                <w:kern w:val="0"/>
                <w:sz w:val="18"/>
                <w:szCs w:val="18"/>
                <w:lang w:val="zh-CN"/>
              </w:rPr>
              <w:t>□不通过</w:t>
            </w:r>
          </w:p>
        </w:tc>
        <w:tc>
          <w:tcPr>
            <w:tcW w:w="112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jc w:val="left"/>
              <w:rPr>
                <w:rFonts w:ascii="宋体" w:hAnsi="??_GB2312" w:cs="宋体"/>
                <w:kern w:val="0"/>
                <w:sz w:val="18"/>
                <w:szCs w:val="18"/>
                <w:lang w:val="zh-CN"/>
              </w:rPr>
            </w:pPr>
          </w:p>
          <w:p>
            <w:pPr>
              <w:autoSpaceDE w:val="0"/>
              <w:autoSpaceDN w:val="0"/>
              <w:adjustRightInd w:val="0"/>
              <w:jc w:val="left"/>
              <w:rPr>
                <w:rFonts w:ascii="宋体" w:hAnsi="??_GB2312" w:cs="宋体"/>
                <w:kern w:val="0"/>
                <w:sz w:val="18"/>
                <w:szCs w:val="18"/>
                <w:lang w:val="zh-CN"/>
              </w:rPr>
            </w:pPr>
            <w:r>
              <w:rPr>
                <w:rFonts w:hint="eastAsia" w:ascii="宋体" w:hAnsi="??_GB2312" w:cs="宋体"/>
                <w:kern w:val="0"/>
                <w:sz w:val="18"/>
                <w:szCs w:val="18"/>
                <w:lang w:val="zh-CN"/>
              </w:rPr>
              <w:t>见投标文件第（）页</w:t>
            </w:r>
          </w:p>
        </w:tc>
      </w:tr>
      <w:tr>
        <w:tblPrEx>
          <w:tblLayout w:type="fixed"/>
          <w:tblCellMar>
            <w:top w:w="0" w:type="dxa"/>
            <w:left w:w="0" w:type="dxa"/>
            <w:bottom w:w="0" w:type="dxa"/>
            <w:right w:w="0" w:type="dxa"/>
          </w:tblCellMar>
        </w:tblPrEx>
        <w:trPr>
          <w:trHeight w:val="600" w:hRule="atLeast"/>
          <w:jc w:val="center"/>
        </w:trPr>
        <w:tc>
          <w:tcPr>
            <w:tcW w:w="952" w:type="dxa"/>
            <w:vMerge w:val="continue"/>
            <w:tcBorders>
              <w:left w:val="single" w:color="000000" w:sz="4" w:space="0"/>
              <w:bottom w:val="single" w:color="000000" w:sz="4" w:space="0"/>
              <w:right w:val="single" w:color="auto" w:sz="4" w:space="0"/>
            </w:tcBorders>
            <w:shd w:val="clear" w:color="000000" w:fill="FFFFFF"/>
            <w:vAlign w:val="center"/>
          </w:tcPr>
          <w:p>
            <w:pPr>
              <w:autoSpaceDE w:val="0"/>
              <w:autoSpaceDN w:val="0"/>
              <w:adjustRightInd w:val="0"/>
              <w:ind w:right="-26"/>
              <w:jc w:val="center"/>
              <w:rPr>
                <w:rFonts w:ascii="宋体" w:hAnsi="??_GB2312" w:cs="宋体"/>
                <w:kern w:val="0"/>
                <w:sz w:val="22"/>
                <w:szCs w:val="22"/>
                <w:lang w:val="zh-CN"/>
              </w:rPr>
            </w:pPr>
          </w:p>
        </w:tc>
        <w:tc>
          <w:tcPr>
            <w:tcW w:w="3261" w:type="dxa"/>
            <w:tcBorders>
              <w:top w:val="single" w:color="auto" w:sz="4" w:space="0"/>
              <w:left w:val="single" w:color="000000" w:sz="4" w:space="0"/>
              <w:bottom w:val="single" w:color="000000" w:sz="4" w:space="0"/>
              <w:right w:val="single" w:color="000000" w:sz="4" w:space="0"/>
            </w:tcBorders>
            <w:shd w:val="clear" w:color="000000" w:fill="FFFFFF"/>
            <w:vAlign w:val="center"/>
          </w:tcPr>
          <w:p>
            <w:pPr>
              <w:adjustRightInd w:val="0"/>
              <w:snapToGrid w:val="0"/>
              <w:spacing w:line="360" w:lineRule="auto"/>
              <w:ind w:left="105" w:leftChars="50" w:right="105" w:rightChars="50"/>
              <w:rPr>
                <w:rFonts w:ascii="宋体" w:hAnsi="??_GB2312" w:cs="宋体"/>
                <w:kern w:val="0"/>
                <w:sz w:val="18"/>
                <w:szCs w:val="18"/>
                <w:lang w:val="zh-CN"/>
              </w:rPr>
            </w:pPr>
            <w:r>
              <w:rPr>
                <w:rFonts w:hint="eastAsia" w:ascii="宋体" w:hAnsi="宋体"/>
                <w:spacing w:val="6"/>
                <w:sz w:val="18"/>
                <w:szCs w:val="18"/>
              </w:rPr>
              <w:t>投标人须提供截至投标截止日未被列入失信被执行人或重大税收违法案件当事人名单或政府采购严重违法失信等记录名单声明函；</w:t>
            </w:r>
            <w:r>
              <w:rPr>
                <w:rFonts w:ascii="宋体" w:hAnsi="宋体"/>
                <w:spacing w:val="6"/>
                <w:sz w:val="18"/>
                <w:szCs w:val="18"/>
              </w:rPr>
              <w:t xml:space="preserve"> </w:t>
            </w:r>
            <w:r>
              <w:rPr>
                <w:rFonts w:hint="eastAsia" w:ascii="宋体" w:hAnsi="宋体"/>
                <w:b/>
                <w:spacing w:val="6"/>
                <w:sz w:val="18"/>
                <w:szCs w:val="18"/>
              </w:rPr>
              <w:t>（投标人出具声明函原件）</w:t>
            </w:r>
          </w:p>
        </w:tc>
        <w:tc>
          <w:tcPr>
            <w:tcW w:w="246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spacing w:line="300" w:lineRule="atLeast"/>
              <w:ind w:left="46"/>
              <w:rPr>
                <w:rFonts w:ascii="宋体" w:hAnsi="??_GB2312" w:cs="宋体"/>
                <w:kern w:val="0"/>
                <w:sz w:val="22"/>
                <w:szCs w:val="22"/>
                <w:lang w:val="zh-CN"/>
              </w:rPr>
            </w:pPr>
            <w:r>
              <w:rPr>
                <w:rFonts w:hint="eastAsia" w:ascii="宋体" w:hAnsi="??_GB2312" w:cs="宋体"/>
                <w:kern w:val="0"/>
                <w:sz w:val="18"/>
                <w:szCs w:val="18"/>
                <w:lang w:val="zh-CN"/>
              </w:rPr>
              <w:t>原件，加盖投标单位公章</w:t>
            </w:r>
          </w:p>
        </w:tc>
        <w:tc>
          <w:tcPr>
            <w:tcW w:w="148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ind w:left="263" w:hanging="121"/>
              <w:rPr>
                <w:rFonts w:ascii="宋体" w:hAnsi="??_GB2312" w:cs="宋体"/>
                <w:kern w:val="0"/>
                <w:sz w:val="18"/>
                <w:szCs w:val="18"/>
                <w:lang w:val="zh-CN"/>
              </w:rPr>
            </w:pPr>
            <w:r>
              <w:rPr>
                <w:rFonts w:hint="eastAsia" w:ascii="宋体" w:hAnsi="??_GB2312" w:cs="宋体"/>
                <w:kern w:val="0"/>
                <w:sz w:val="18"/>
                <w:szCs w:val="18"/>
                <w:lang w:val="zh-CN"/>
              </w:rPr>
              <w:t>□具有</w:t>
            </w:r>
          </w:p>
          <w:p>
            <w:pPr>
              <w:autoSpaceDE w:val="0"/>
              <w:autoSpaceDN w:val="0"/>
              <w:adjustRightInd w:val="0"/>
              <w:ind w:left="263" w:hanging="121"/>
              <w:rPr>
                <w:rFonts w:ascii="宋体" w:hAnsi="??_GB2312" w:cs="宋体"/>
                <w:kern w:val="0"/>
                <w:sz w:val="22"/>
                <w:szCs w:val="22"/>
                <w:lang w:val="zh-CN"/>
              </w:rPr>
            </w:pPr>
            <w:r>
              <w:rPr>
                <w:rFonts w:hint="eastAsia" w:ascii="宋体" w:hAnsi="??_GB2312" w:cs="宋体"/>
                <w:kern w:val="0"/>
                <w:sz w:val="18"/>
                <w:szCs w:val="18"/>
                <w:lang w:val="zh-CN"/>
              </w:rPr>
              <w:t>□不具有</w:t>
            </w:r>
          </w:p>
        </w:tc>
        <w:tc>
          <w:tcPr>
            <w:tcW w:w="112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jc w:val="center"/>
              <w:rPr>
                <w:rFonts w:ascii="宋体" w:hAnsi="??_GB2312" w:cs="宋体"/>
                <w:kern w:val="0"/>
                <w:sz w:val="22"/>
                <w:szCs w:val="22"/>
                <w:lang w:val="zh-CN"/>
              </w:rPr>
            </w:pPr>
            <w:r>
              <w:rPr>
                <w:rFonts w:hint="eastAsia" w:ascii="宋体" w:hAnsi="??_GB2312" w:cs="宋体"/>
                <w:kern w:val="0"/>
                <w:sz w:val="18"/>
                <w:szCs w:val="18"/>
                <w:lang w:val="zh-CN"/>
              </w:rPr>
              <w:t>见投标文件第（）页</w:t>
            </w:r>
          </w:p>
        </w:tc>
      </w:tr>
      <w:tr>
        <w:tblPrEx>
          <w:tblLayout w:type="fixed"/>
          <w:tblCellMar>
            <w:top w:w="0" w:type="dxa"/>
            <w:left w:w="0" w:type="dxa"/>
            <w:bottom w:w="0" w:type="dxa"/>
            <w:right w:w="0" w:type="dxa"/>
          </w:tblCellMar>
        </w:tblPrEx>
        <w:trPr>
          <w:trHeight w:val="291" w:hRule="atLeast"/>
          <w:jc w:val="center"/>
        </w:trPr>
        <w:tc>
          <w:tcPr>
            <w:tcW w:w="952" w:type="dxa"/>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jc w:val="center"/>
              <w:rPr>
                <w:rFonts w:ascii="宋体" w:hAnsi="??_GB2312" w:cs="宋体"/>
                <w:kern w:val="0"/>
                <w:sz w:val="22"/>
                <w:szCs w:val="22"/>
                <w:lang w:val="zh-CN"/>
              </w:rPr>
            </w:pPr>
            <w:r>
              <w:rPr>
                <w:rFonts w:hint="eastAsia" w:ascii="宋体" w:hAnsi="??_GB2312" w:cs="宋体"/>
                <w:kern w:val="0"/>
                <w:sz w:val="18"/>
                <w:szCs w:val="18"/>
                <w:lang w:val="zh-CN"/>
              </w:rPr>
              <w:t>符合性审查</w:t>
            </w:r>
          </w:p>
        </w:tc>
        <w:tc>
          <w:tcPr>
            <w:tcW w:w="3261" w:type="dxa"/>
            <w:vMerge w:val="restart"/>
            <w:tcBorders>
              <w:top w:val="single" w:color="000000" w:sz="4" w:space="0"/>
              <w:left w:val="single" w:color="auto" w:sz="4" w:space="0"/>
              <w:bottom w:val="single" w:color="000000" w:sz="4" w:space="0"/>
              <w:right w:val="single" w:color="000000" w:sz="4" w:space="0"/>
            </w:tcBorders>
            <w:shd w:val="clear" w:color="000000" w:fill="FFFFFF"/>
            <w:vAlign w:val="center"/>
          </w:tcPr>
          <w:p>
            <w:pPr>
              <w:autoSpaceDE w:val="0"/>
              <w:autoSpaceDN w:val="0"/>
              <w:adjustRightInd w:val="0"/>
              <w:ind w:left="-171"/>
              <w:jc w:val="center"/>
              <w:rPr>
                <w:rFonts w:ascii="宋体" w:hAnsi="??_GB2312" w:cs="宋体"/>
                <w:kern w:val="0"/>
                <w:sz w:val="18"/>
                <w:szCs w:val="18"/>
                <w:lang w:val="zh-CN"/>
              </w:rPr>
            </w:pPr>
            <w:r>
              <w:rPr>
                <w:rFonts w:hint="eastAsia" w:ascii="宋体" w:hAnsi="??_GB2312" w:cs="宋体"/>
                <w:kern w:val="0"/>
                <w:sz w:val="18"/>
                <w:szCs w:val="18"/>
                <w:lang w:val="zh-CN"/>
              </w:rPr>
              <w:t>投标人的</w:t>
            </w:r>
          </w:p>
          <w:p>
            <w:pPr>
              <w:autoSpaceDE w:val="0"/>
              <w:autoSpaceDN w:val="0"/>
              <w:adjustRightInd w:val="0"/>
              <w:ind w:left="-171"/>
              <w:jc w:val="center"/>
              <w:rPr>
                <w:rFonts w:ascii="宋体" w:hAnsi="??_GB2312" w:cs="宋体"/>
                <w:kern w:val="0"/>
                <w:sz w:val="22"/>
                <w:szCs w:val="22"/>
                <w:lang w:val="zh-CN"/>
              </w:rPr>
            </w:pPr>
            <w:r>
              <w:rPr>
                <w:rFonts w:hint="eastAsia" w:ascii="宋体" w:hAnsi="??_GB2312" w:cs="宋体"/>
                <w:kern w:val="0"/>
                <w:sz w:val="18"/>
                <w:szCs w:val="18"/>
                <w:lang w:val="zh-CN"/>
              </w:rPr>
              <w:t>合格性</w:t>
            </w:r>
          </w:p>
        </w:tc>
        <w:tc>
          <w:tcPr>
            <w:tcW w:w="246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tabs>
                <w:tab w:val="left" w:pos="2880"/>
              </w:tabs>
              <w:autoSpaceDE w:val="0"/>
              <w:autoSpaceDN w:val="0"/>
              <w:adjustRightInd w:val="0"/>
              <w:rPr>
                <w:rFonts w:ascii="宋体" w:hAnsi="??_GB2312" w:cs="宋体"/>
                <w:kern w:val="0"/>
                <w:sz w:val="22"/>
                <w:szCs w:val="22"/>
                <w:lang w:val="zh-CN"/>
              </w:rPr>
            </w:pPr>
            <w:r>
              <w:rPr>
                <w:rFonts w:hint="eastAsia" w:ascii="宋体" w:hAnsi="??_GB2312" w:cs="宋体"/>
                <w:kern w:val="0"/>
                <w:sz w:val="18"/>
                <w:szCs w:val="18"/>
                <w:lang w:val="zh-CN"/>
              </w:rPr>
              <w:t>在经营范围内报价</w:t>
            </w:r>
          </w:p>
        </w:tc>
        <w:tc>
          <w:tcPr>
            <w:tcW w:w="148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ind w:left="263" w:hanging="121"/>
              <w:rPr>
                <w:rFonts w:ascii="宋体" w:hAnsi="??_GB2312" w:cs="宋体"/>
                <w:kern w:val="0"/>
                <w:sz w:val="18"/>
                <w:szCs w:val="18"/>
                <w:lang w:val="zh-CN"/>
              </w:rPr>
            </w:pPr>
            <w:r>
              <w:rPr>
                <w:rFonts w:hint="eastAsia" w:ascii="宋体" w:hAnsi="??_GB2312" w:cs="宋体"/>
                <w:kern w:val="0"/>
                <w:sz w:val="18"/>
                <w:szCs w:val="18"/>
                <w:lang w:val="zh-CN"/>
              </w:rPr>
              <w:t>□通过</w:t>
            </w:r>
          </w:p>
          <w:p>
            <w:pPr>
              <w:autoSpaceDE w:val="0"/>
              <w:autoSpaceDN w:val="0"/>
              <w:adjustRightInd w:val="0"/>
              <w:ind w:left="263" w:hanging="121"/>
              <w:rPr>
                <w:rFonts w:ascii="宋体" w:hAnsi="??_GB2312" w:cs="宋体"/>
                <w:kern w:val="0"/>
                <w:sz w:val="22"/>
                <w:szCs w:val="22"/>
                <w:lang w:val="zh-CN"/>
              </w:rPr>
            </w:pPr>
            <w:r>
              <w:rPr>
                <w:rFonts w:hint="eastAsia" w:ascii="宋体" w:hAnsi="??_GB2312" w:cs="宋体"/>
                <w:kern w:val="0"/>
                <w:sz w:val="18"/>
                <w:szCs w:val="18"/>
                <w:lang w:val="zh-CN"/>
              </w:rPr>
              <w:t>□不通过</w:t>
            </w:r>
          </w:p>
        </w:tc>
        <w:tc>
          <w:tcPr>
            <w:tcW w:w="112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jc w:val="center"/>
              <w:rPr>
                <w:rFonts w:ascii="宋体" w:hAnsi="??_GB2312" w:cs="宋体"/>
                <w:kern w:val="0"/>
                <w:sz w:val="22"/>
                <w:szCs w:val="22"/>
                <w:lang w:val="zh-CN"/>
              </w:rPr>
            </w:pPr>
            <w:r>
              <w:rPr>
                <w:rFonts w:hint="eastAsia" w:ascii="宋体" w:hAnsi="??_GB2312" w:cs="宋体"/>
                <w:kern w:val="0"/>
                <w:sz w:val="18"/>
                <w:szCs w:val="18"/>
                <w:lang w:val="zh-CN"/>
              </w:rPr>
              <w:t>见投标文件第（）页</w:t>
            </w:r>
          </w:p>
        </w:tc>
      </w:tr>
      <w:tr>
        <w:tblPrEx>
          <w:tblLayout w:type="fixed"/>
          <w:tblCellMar>
            <w:top w:w="0" w:type="dxa"/>
            <w:left w:w="0" w:type="dxa"/>
            <w:bottom w:w="0" w:type="dxa"/>
            <w:right w:w="0" w:type="dxa"/>
          </w:tblCellMar>
        </w:tblPrEx>
        <w:trPr>
          <w:trHeight w:val="276" w:hRule="atLeast"/>
          <w:jc w:val="center"/>
        </w:trPr>
        <w:tc>
          <w:tcPr>
            <w:tcW w:w="952" w:type="dxa"/>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ind w:right="-26"/>
              <w:jc w:val="center"/>
              <w:rPr>
                <w:rFonts w:ascii="宋体" w:hAnsi="??_GB2312" w:cs="宋体"/>
                <w:kern w:val="0"/>
                <w:sz w:val="22"/>
                <w:szCs w:val="22"/>
                <w:lang w:val="zh-CN"/>
              </w:rPr>
            </w:pPr>
          </w:p>
        </w:tc>
        <w:tc>
          <w:tcPr>
            <w:tcW w:w="3261" w:type="dxa"/>
            <w:vMerge w:val="continue"/>
            <w:tcBorders>
              <w:top w:val="single" w:color="000000" w:sz="4" w:space="0"/>
              <w:left w:val="single" w:color="auto" w:sz="4" w:space="0"/>
              <w:bottom w:val="single" w:color="000000" w:sz="4" w:space="0"/>
              <w:right w:val="single" w:color="000000" w:sz="4" w:space="0"/>
            </w:tcBorders>
            <w:shd w:val="clear" w:color="000000" w:fill="FFFFFF"/>
            <w:vAlign w:val="center"/>
          </w:tcPr>
          <w:p>
            <w:pPr>
              <w:autoSpaceDE w:val="0"/>
              <w:autoSpaceDN w:val="0"/>
              <w:adjustRightInd w:val="0"/>
              <w:ind w:right="-26"/>
              <w:jc w:val="center"/>
              <w:rPr>
                <w:rFonts w:ascii="宋体" w:hAnsi="??_GB2312" w:cs="宋体"/>
                <w:kern w:val="0"/>
                <w:sz w:val="22"/>
                <w:szCs w:val="22"/>
                <w:lang w:val="zh-CN"/>
              </w:rPr>
            </w:pPr>
          </w:p>
        </w:tc>
        <w:tc>
          <w:tcPr>
            <w:tcW w:w="246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hAnsi="??_GB2312" w:cs="宋体"/>
                <w:kern w:val="0"/>
                <w:sz w:val="22"/>
                <w:szCs w:val="22"/>
                <w:lang w:val="zh-CN"/>
              </w:rPr>
            </w:pPr>
            <w:r>
              <w:rPr>
                <w:rFonts w:hint="eastAsia" w:ascii="宋体" w:hAnsi="??_GB2312" w:cs="宋体"/>
                <w:b/>
                <w:kern w:val="0"/>
                <w:sz w:val="18"/>
                <w:szCs w:val="18"/>
                <w:lang w:val="zh-CN"/>
              </w:rPr>
              <w:t>投标有效期</w:t>
            </w:r>
            <w:r>
              <w:rPr>
                <w:rFonts w:hint="eastAsia" w:ascii="宋体" w:hAnsi="??_GB2312" w:cs="宋体"/>
                <w:kern w:val="0"/>
                <w:sz w:val="18"/>
                <w:szCs w:val="18"/>
                <w:lang w:val="zh-CN"/>
              </w:rPr>
              <w:t>、供货期、质量保证期</w:t>
            </w:r>
          </w:p>
        </w:tc>
        <w:tc>
          <w:tcPr>
            <w:tcW w:w="148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ind w:left="263" w:hanging="121"/>
              <w:rPr>
                <w:rFonts w:ascii="宋体" w:hAnsi="??_GB2312" w:cs="宋体"/>
                <w:kern w:val="0"/>
                <w:sz w:val="18"/>
                <w:szCs w:val="18"/>
                <w:lang w:val="zh-CN"/>
              </w:rPr>
            </w:pPr>
            <w:r>
              <w:rPr>
                <w:rFonts w:hint="eastAsia" w:ascii="宋体" w:hAnsi="??_GB2312" w:cs="宋体"/>
                <w:kern w:val="0"/>
                <w:sz w:val="18"/>
                <w:szCs w:val="18"/>
                <w:lang w:val="zh-CN"/>
              </w:rPr>
              <w:t>□通过</w:t>
            </w:r>
          </w:p>
          <w:p>
            <w:pPr>
              <w:autoSpaceDE w:val="0"/>
              <w:autoSpaceDN w:val="0"/>
              <w:adjustRightInd w:val="0"/>
              <w:ind w:left="263" w:hanging="121"/>
              <w:rPr>
                <w:rFonts w:ascii="宋体" w:hAnsi="??_GB2312" w:cs="宋体"/>
                <w:kern w:val="0"/>
                <w:sz w:val="22"/>
                <w:szCs w:val="22"/>
                <w:lang w:val="zh-CN"/>
              </w:rPr>
            </w:pPr>
            <w:r>
              <w:rPr>
                <w:rFonts w:hint="eastAsia" w:ascii="宋体" w:hAnsi="??_GB2312" w:cs="宋体"/>
                <w:kern w:val="0"/>
                <w:sz w:val="18"/>
                <w:szCs w:val="18"/>
                <w:lang w:val="zh-CN"/>
              </w:rPr>
              <w:t>□不通过</w:t>
            </w:r>
          </w:p>
        </w:tc>
        <w:tc>
          <w:tcPr>
            <w:tcW w:w="112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jc w:val="center"/>
              <w:rPr>
                <w:rFonts w:ascii="宋体" w:hAnsi="??_GB2312" w:cs="宋体"/>
                <w:kern w:val="0"/>
                <w:sz w:val="22"/>
                <w:szCs w:val="22"/>
                <w:lang w:val="zh-CN"/>
              </w:rPr>
            </w:pPr>
            <w:r>
              <w:rPr>
                <w:rFonts w:hint="eastAsia" w:ascii="宋体" w:hAnsi="??_GB2312" w:cs="宋体"/>
                <w:kern w:val="0"/>
                <w:sz w:val="18"/>
                <w:szCs w:val="18"/>
                <w:lang w:val="zh-CN"/>
              </w:rPr>
              <w:t>见投标文件第（）页</w:t>
            </w:r>
          </w:p>
        </w:tc>
      </w:tr>
      <w:tr>
        <w:tblPrEx>
          <w:tblLayout w:type="fixed"/>
          <w:tblCellMar>
            <w:top w:w="0" w:type="dxa"/>
            <w:left w:w="0" w:type="dxa"/>
            <w:bottom w:w="0" w:type="dxa"/>
            <w:right w:w="0" w:type="dxa"/>
          </w:tblCellMar>
        </w:tblPrEx>
        <w:trPr>
          <w:trHeight w:val="450" w:hRule="atLeast"/>
          <w:jc w:val="center"/>
        </w:trPr>
        <w:tc>
          <w:tcPr>
            <w:tcW w:w="952" w:type="dxa"/>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ind w:right="-26"/>
              <w:jc w:val="center"/>
              <w:rPr>
                <w:rFonts w:ascii="宋体" w:hAnsi="??_GB2312" w:cs="宋体"/>
                <w:kern w:val="0"/>
                <w:sz w:val="22"/>
                <w:szCs w:val="22"/>
                <w:lang w:val="zh-CN"/>
              </w:rPr>
            </w:pPr>
          </w:p>
        </w:tc>
        <w:tc>
          <w:tcPr>
            <w:tcW w:w="3261" w:type="dxa"/>
            <w:tcBorders>
              <w:top w:val="single" w:color="000000" w:sz="4" w:space="0"/>
              <w:left w:val="single" w:color="auto" w:sz="4" w:space="0"/>
              <w:bottom w:val="single" w:color="000000" w:sz="4" w:space="0"/>
              <w:right w:val="single" w:color="000000" w:sz="4" w:space="0"/>
            </w:tcBorders>
            <w:shd w:val="clear" w:color="000000" w:fill="FFFFFF"/>
            <w:vAlign w:val="center"/>
          </w:tcPr>
          <w:p>
            <w:pPr>
              <w:autoSpaceDE w:val="0"/>
              <w:autoSpaceDN w:val="0"/>
              <w:adjustRightInd w:val="0"/>
              <w:ind w:left="-171"/>
              <w:jc w:val="center"/>
              <w:rPr>
                <w:rFonts w:ascii="宋体" w:hAnsi="??_GB2312" w:cs="宋体"/>
                <w:kern w:val="0"/>
                <w:sz w:val="22"/>
                <w:szCs w:val="22"/>
                <w:lang w:val="zh-CN"/>
              </w:rPr>
            </w:pPr>
            <w:r>
              <w:rPr>
                <w:rFonts w:hint="eastAsia" w:ascii="宋体" w:hAnsi="??_GB2312" w:cs="宋体"/>
                <w:kern w:val="0"/>
                <w:sz w:val="18"/>
                <w:szCs w:val="18"/>
                <w:lang w:val="zh-CN"/>
              </w:rPr>
              <w:t>投标函</w:t>
            </w:r>
          </w:p>
        </w:tc>
        <w:tc>
          <w:tcPr>
            <w:tcW w:w="246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ind w:left="46"/>
              <w:rPr>
                <w:rFonts w:ascii="宋体" w:hAnsi="??_GB2312" w:cs="宋体"/>
                <w:kern w:val="0"/>
                <w:sz w:val="22"/>
                <w:szCs w:val="22"/>
                <w:lang w:val="zh-CN"/>
              </w:rPr>
            </w:pPr>
            <w:r>
              <w:rPr>
                <w:rFonts w:hint="eastAsia" w:ascii="宋体" w:hAnsi="??_GB2312" w:cs="宋体"/>
                <w:kern w:val="0"/>
                <w:sz w:val="18"/>
                <w:szCs w:val="18"/>
                <w:lang w:val="zh-CN"/>
              </w:rPr>
              <w:t>按对应格式文件填写、签署、盖章</w:t>
            </w:r>
            <w:r>
              <w:rPr>
                <w:rFonts w:ascii="宋体" w:hAnsi="??_GB2312" w:cs="宋体"/>
                <w:kern w:val="0"/>
                <w:sz w:val="18"/>
                <w:szCs w:val="18"/>
                <w:lang w:val="zh-CN"/>
              </w:rPr>
              <w:t>(</w:t>
            </w:r>
            <w:r>
              <w:rPr>
                <w:rFonts w:hint="eastAsia" w:ascii="宋体" w:hAnsi="??_GB2312" w:cs="宋体"/>
                <w:kern w:val="0"/>
                <w:sz w:val="18"/>
                <w:szCs w:val="18"/>
                <w:lang w:val="zh-CN"/>
              </w:rPr>
              <w:t>原件</w:t>
            </w:r>
            <w:r>
              <w:rPr>
                <w:rFonts w:ascii="宋体" w:hAnsi="??_GB2312" w:cs="宋体"/>
                <w:kern w:val="0"/>
                <w:sz w:val="18"/>
                <w:szCs w:val="18"/>
                <w:lang w:val="zh-CN"/>
              </w:rPr>
              <w:t>)</w:t>
            </w:r>
          </w:p>
        </w:tc>
        <w:tc>
          <w:tcPr>
            <w:tcW w:w="148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ind w:left="263" w:hanging="121"/>
              <w:rPr>
                <w:rFonts w:ascii="宋体" w:hAnsi="??_GB2312" w:cs="宋体"/>
                <w:kern w:val="0"/>
                <w:sz w:val="18"/>
                <w:szCs w:val="18"/>
                <w:lang w:val="zh-CN"/>
              </w:rPr>
            </w:pPr>
            <w:r>
              <w:rPr>
                <w:rFonts w:hint="eastAsia" w:ascii="宋体" w:hAnsi="??_GB2312" w:cs="宋体"/>
                <w:kern w:val="0"/>
                <w:sz w:val="18"/>
                <w:szCs w:val="18"/>
                <w:lang w:val="zh-CN"/>
              </w:rPr>
              <w:t>□通过</w:t>
            </w:r>
          </w:p>
          <w:p>
            <w:pPr>
              <w:autoSpaceDE w:val="0"/>
              <w:autoSpaceDN w:val="0"/>
              <w:adjustRightInd w:val="0"/>
              <w:ind w:left="263" w:hanging="121"/>
              <w:rPr>
                <w:rFonts w:ascii="宋体" w:hAnsi="??_GB2312" w:cs="宋体"/>
                <w:kern w:val="0"/>
                <w:sz w:val="22"/>
                <w:szCs w:val="22"/>
                <w:lang w:val="zh-CN"/>
              </w:rPr>
            </w:pPr>
            <w:r>
              <w:rPr>
                <w:rFonts w:hint="eastAsia" w:ascii="宋体" w:hAnsi="??_GB2312" w:cs="宋体"/>
                <w:kern w:val="0"/>
                <w:sz w:val="18"/>
                <w:szCs w:val="18"/>
                <w:lang w:val="zh-CN"/>
              </w:rPr>
              <w:t>□不通过</w:t>
            </w:r>
          </w:p>
        </w:tc>
        <w:tc>
          <w:tcPr>
            <w:tcW w:w="112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jc w:val="center"/>
              <w:rPr>
                <w:rFonts w:ascii="宋体" w:hAnsi="??_GB2312" w:cs="宋体"/>
                <w:kern w:val="0"/>
                <w:sz w:val="22"/>
                <w:szCs w:val="22"/>
                <w:lang w:val="zh-CN"/>
              </w:rPr>
            </w:pPr>
            <w:r>
              <w:rPr>
                <w:rFonts w:hint="eastAsia" w:ascii="宋体" w:hAnsi="??_GB2312" w:cs="宋体"/>
                <w:kern w:val="0"/>
                <w:sz w:val="18"/>
                <w:szCs w:val="18"/>
                <w:lang w:val="zh-CN"/>
              </w:rPr>
              <w:t>见投标文件第（）页</w:t>
            </w:r>
          </w:p>
        </w:tc>
      </w:tr>
      <w:tr>
        <w:tblPrEx>
          <w:tblLayout w:type="fixed"/>
          <w:tblCellMar>
            <w:top w:w="0" w:type="dxa"/>
            <w:left w:w="0" w:type="dxa"/>
            <w:bottom w:w="0" w:type="dxa"/>
            <w:right w:w="0" w:type="dxa"/>
          </w:tblCellMar>
        </w:tblPrEx>
        <w:trPr>
          <w:trHeight w:val="450" w:hRule="atLeast"/>
          <w:jc w:val="center"/>
        </w:trPr>
        <w:tc>
          <w:tcPr>
            <w:tcW w:w="952" w:type="dxa"/>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ind w:right="-26"/>
              <w:jc w:val="center"/>
              <w:rPr>
                <w:rFonts w:ascii="宋体" w:hAnsi="??_GB2312" w:cs="宋体"/>
                <w:kern w:val="0"/>
                <w:sz w:val="22"/>
                <w:szCs w:val="22"/>
                <w:lang w:val="zh-CN"/>
              </w:rPr>
            </w:pPr>
          </w:p>
        </w:tc>
        <w:tc>
          <w:tcPr>
            <w:tcW w:w="3261" w:type="dxa"/>
            <w:tcBorders>
              <w:top w:val="single" w:color="000000" w:sz="4" w:space="0"/>
              <w:left w:val="single" w:color="auto" w:sz="4" w:space="0"/>
              <w:bottom w:val="single" w:color="000000" w:sz="4" w:space="0"/>
              <w:right w:val="single" w:color="000000" w:sz="4" w:space="0"/>
            </w:tcBorders>
            <w:shd w:val="clear" w:color="000000" w:fill="FFFFFF"/>
            <w:vAlign w:val="center"/>
          </w:tcPr>
          <w:p>
            <w:pPr>
              <w:autoSpaceDE w:val="0"/>
              <w:autoSpaceDN w:val="0"/>
              <w:adjustRightInd w:val="0"/>
              <w:ind w:left="-171"/>
              <w:jc w:val="center"/>
              <w:rPr>
                <w:rFonts w:ascii="宋体" w:hAnsi="??_GB2312" w:cs="宋体"/>
                <w:kern w:val="0"/>
                <w:sz w:val="22"/>
                <w:szCs w:val="22"/>
                <w:lang w:val="zh-CN"/>
              </w:rPr>
            </w:pPr>
            <w:r>
              <w:rPr>
                <w:rFonts w:hint="eastAsia" w:ascii="宋体" w:hAnsi="??_GB2312" w:cs="宋体"/>
                <w:kern w:val="0"/>
                <w:sz w:val="18"/>
                <w:szCs w:val="18"/>
                <w:lang w:val="zh-CN"/>
              </w:rPr>
              <w:t>质保期</w:t>
            </w:r>
          </w:p>
        </w:tc>
        <w:tc>
          <w:tcPr>
            <w:tcW w:w="246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ind w:left="-171"/>
              <w:jc w:val="left"/>
              <w:rPr>
                <w:rFonts w:ascii="宋体" w:hAnsi="??_GB2312" w:cs="宋体"/>
                <w:kern w:val="0"/>
                <w:sz w:val="22"/>
                <w:szCs w:val="22"/>
                <w:lang w:val="zh-CN"/>
              </w:rPr>
            </w:pPr>
            <w:r>
              <w:rPr>
                <w:rFonts w:ascii="宋体" w:hAnsi="??_GB2312" w:cs="宋体"/>
                <w:kern w:val="0"/>
                <w:sz w:val="18"/>
                <w:szCs w:val="18"/>
                <w:lang w:val="zh-CN"/>
              </w:rPr>
              <w:t xml:space="preserve">  </w:t>
            </w:r>
            <w:r>
              <w:rPr>
                <w:rFonts w:hint="eastAsia" w:ascii="宋体" w:hAnsi="??_GB2312" w:cs="宋体"/>
                <w:kern w:val="0"/>
                <w:sz w:val="18"/>
                <w:szCs w:val="18"/>
                <w:lang w:val="zh-CN"/>
              </w:rPr>
              <w:t>产品验收合格后的质量保证期不得少于</w:t>
            </w:r>
            <w:r>
              <w:rPr>
                <w:rFonts w:hint="eastAsia" w:ascii="宋体" w:hAnsi="??_GB2312" w:cs="宋体"/>
                <w:kern w:val="0"/>
                <w:sz w:val="18"/>
                <w:szCs w:val="18"/>
                <w:u w:val="single"/>
                <w:lang w:val="zh-CN"/>
              </w:rPr>
              <w:t xml:space="preserve">    </w:t>
            </w:r>
            <w:r>
              <w:rPr>
                <w:rFonts w:hint="eastAsia" w:ascii="宋体" w:hAnsi="??_GB2312" w:cs="宋体"/>
                <w:kern w:val="0"/>
                <w:sz w:val="18"/>
                <w:szCs w:val="18"/>
                <w:lang w:val="zh-CN"/>
              </w:rPr>
              <w:t>年</w:t>
            </w:r>
          </w:p>
        </w:tc>
        <w:tc>
          <w:tcPr>
            <w:tcW w:w="148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ind w:left="263" w:hanging="121"/>
              <w:rPr>
                <w:rFonts w:ascii="宋体" w:hAnsi="??_GB2312" w:cs="宋体"/>
                <w:kern w:val="0"/>
                <w:sz w:val="18"/>
                <w:szCs w:val="18"/>
                <w:lang w:val="zh-CN"/>
              </w:rPr>
            </w:pPr>
            <w:r>
              <w:rPr>
                <w:rFonts w:hint="eastAsia" w:ascii="宋体" w:hAnsi="??_GB2312" w:cs="宋体"/>
                <w:kern w:val="0"/>
                <w:sz w:val="18"/>
                <w:szCs w:val="18"/>
                <w:lang w:val="zh-CN"/>
              </w:rPr>
              <w:t>□通过</w:t>
            </w:r>
          </w:p>
          <w:p>
            <w:pPr>
              <w:autoSpaceDE w:val="0"/>
              <w:autoSpaceDN w:val="0"/>
              <w:adjustRightInd w:val="0"/>
              <w:ind w:left="263" w:hanging="121"/>
              <w:rPr>
                <w:rFonts w:ascii="宋体" w:hAnsi="??_GB2312" w:cs="宋体"/>
                <w:kern w:val="0"/>
                <w:sz w:val="22"/>
                <w:szCs w:val="22"/>
                <w:lang w:val="zh-CN"/>
              </w:rPr>
            </w:pPr>
            <w:r>
              <w:rPr>
                <w:rFonts w:hint="eastAsia" w:ascii="宋体" w:hAnsi="??_GB2312" w:cs="宋体"/>
                <w:kern w:val="0"/>
                <w:sz w:val="18"/>
                <w:szCs w:val="18"/>
                <w:lang w:val="zh-CN"/>
              </w:rPr>
              <w:t>□不通过</w:t>
            </w:r>
          </w:p>
        </w:tc>
        <w:tc>
          <w:tcPr>
            <w:tcW w:w="112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jc w:val="center"/>
              <w:rPr>
                <w:rFonts w:ascii="宋体" w:hAnsi="??_GB2312" w:cs="宋体"/>
                <w:kern w:val="0"/>
                <w:sz w:val="22"/>
                <w:szCs w:val="22"/>
                <w:lang w:val="zh-CN"/>
              </w:rPr>
            </w:pPr>
            <w:r>
              <w:rPr>
                <w:rFonts w:hint="eastAsia" w:ascii="宋体" w:hAnsi="??_GB2312" w:cs="宋体"/>
                <w:kern w:val="0"/>
                <w:sz w:val="18"/>
                <w:szCs w:val="18"/>
                <w:lang w:val="zh-CN"/>
              </w:rPr>
              <w:t>见投标文件第（）页</w:t>
            </w:r>
          </w:p>
        </w:tc>
      </w:tr>
      <w:tr>
        <w:tblPrEx>
          <w:tblLayout w:type="fixed"/>
          <w:tblCellMar>
            <w:top w:w="0" w:type="dxa"/>
            <w:left w:w="0" w:type="dxa"/>
            <w:bottom w:w="0" w:type="dxa"/>
            <w:right w:w="0" w:type="dxa"/>
          </w:tblCellMar>
        </w:tblPrEx>
        <w:trPr>
          <w:trHeight w:val="450" w:hRule="atLeast"/>
          <w:jc w:val="center"/>
        </w:trPr>
        <w:tc>
          <w:tcPr>
            <w:tcW w:w="952" w:type="dxa"/>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ind w:right="-26"/>
              <w:jc w:val="center"/>
              <w:rPr>
                <w:rFonts w:ascii="宋体" w:hAnsi="??_GB2312" w:cs="宋体"/>
                <w:kern w:val="0"/>
                <w:sz w:val="22"/>
                <w:szCs w:val="22"/>
                <w:lang w:val="zh-CN"/>
              </w:rPr>
            </w:pPr>
          </w:p>
        </w:tc>
        <w:tc>
          <w:tcPr>
            <w:tcW w:w="3261" w:type="dxa"/>
            <w:tcBorders>
              <w:top w:val="single" w:color="000000" w:sz="4" w:space="0"/>
              <w:left w:val="single" w:color="auto" w:sz="4" w:space="0"/>
              <w:bottom w:val="single" w:color="000000" w:sz="4" w:space="0"/>
              <w:right w:val="single" w:color="000000" w:sz="4" w:space="0"/>
            </w:tcBorders>
            <w:shd w:val="clear" w:color="000000" w:fill="FFFFFF"/>
            <w:vAlign w:val="center"/>
          </w:tcPr>
          <w:p>
            <w:pPr>
              <w:autoSpaceDE w:val="0"/>
              <w:autoSpaceDN w:val="0"/>
              <w:adjustRightInd w:val="0"/>
              <w:ind w:left="-171"/>
              <w:jc w:val="center"/>
              <w:rPr>
                <w:rFonts w:ascii="宋体" w:hAnsi="??_GB2312" w:cs="宋体"/>
                <w:kern w:val="0"/>
                <w:sz w:val="22"/>
                <w:szCs w:val="22"/>
                <w:lang w:val="zh-CN"/>
              </w:rPr>
            </w:pPr>
            <w:r>
              <w:rPr>
                <w:rFonts w:hint="eastAsia" w:ascii="宋体" w:hAnsi="??_GB2312" w:cs="宋体"/>
                <w:kern w:val="0"/>
                <w:sz w:val="18"/>
                <w:szCs w:val="18"/>
                <w:lang w:val="zh-CN"/>
              </w:rPr>
              <w:t>合同条款要求</w:t>
            </w:r>
          </w:p>
        </w:tc>
        <w:tc>
          <w:tcPr>
            <w:tcW w:w="246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hAnsi="??_GB2312" w:cs="宋体"/>
                <w:kern w:val="0"/>
                <w:sz w:val="22"/>
                <w:szCs w:val="22"/>
                <w:lang w:val="zh-CN"/>
              </w:rPr>
            </w:pPr>
            <w:r>
              <w:rPr>
                <w:rFonts w:hint="eastAsia" w:ascii="宋体" w:hAnsi="??_GB2312" w:cs="宋体"/>
                <w:kern w:val="0"/>
                <w:sz w:val="18"/>
                <w:szCs w:val="18"/>
                <w:lang w:val="zh-CN"/>
              </w:rPr>
              <w:t>实质性响应招标文件中</w:t>
            </w:r>
            <w:r>
              <w:rPr>
                <w:rFonts w:ascii="宋体" w:hAnsi="??_GB2312" w:cs="宋体"/>
                <w:kern w:val="0"/>
                <w:sz w:val="18"/>
                <w:szCs w:val="18"/>
                <w:lang w:val="zh-CN"/>
              </w:rPr>
              <w:t>“</w:t>
            </w:r>
            <w:r>
              <w:rPr>
                <w:rFonts w:hint="eastAsia" w:ascii="宋体" w:hAnsi="??_GB2312" w:cs="宋体"/>
                <w:kern w:val="0"/>
                <w:sz w:val="18"/>
                <w:szCs w:val="18"/>
                <w:lang w:val="zh-CN"/>
              </w:rPr>
              <w:t>★</w:t>
            </w:r>
            <w:r>
              <w:rPr>
                <w:rFonts w:ascii="宋体" w:hAnsi="??_GB2312" w:cs="宋体"/>
                <w:kern w:val="0"/>
                <w:sz w:val="18"/>
                <w:szCs w:val="18"/>
                <w:lang w:val="zh-CN"/>
              </w:rPr>
              <w:t>”</w:t>
            </w:r>
            <w:r>
              <w:rPr>
                <w:rFonts w:hint="eastAsia" w:ascii="宋体" w:hAnsi="??_GB2312" w:cs="宋体"/>
                <w:kern w:val="0"/>
                <w:sz w:val="18"/>
                <w:szCs w:val="18"/>
                <w:lang w:val="zh-CN"/>
              </w:rPr>
              <w:t>号参数的合同条款要求</w:t>
            </w:r>
          </w:p>
        </w:tc>
        <w:tc>
          <w:tcPr>
            <w:tcW w:w="148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ind w:left="263" w:hanging="121"/>
              <w:rPr>
                <w:rFonts w:ascii="宋体" w:hAnsi="??_GB2312" w:cs="宋体"/>
                <w:kern w:val="0"/>
                <w:sz w:val="18"/>
                <w:szCs w:val="18"/>
                <w:lang w:val="zh-CN"/>
              </w:rPr>
            </w:pPr>
            <w:r>
              <w:rPr>
                <w:rFonts w:hint="eastAsia" w:ascii="宋体" w:hAnsi="??_GB2312" w:cs="宋体"/>
                <w:kern w:val="0"/>
                <w:sz w:val="18"/>
                <w:szCs w:val="18"/>
                <w:lang w:val="zh-CN"/>
              </w:rPr>
              <w:t>□通过</w:t>
            </w:r>
          </w:p>
          <w:p>
            <w:pPr>
              <w:autoSpaceDE w:val="0"/>
              <w:autoSpaceDN w:val="0"/>
              <w:adjustRightInd w:val="0"/>
              <w:ind w:left="263" w:hanging="121"/>
              <w:rPr>
                <w:rFonts w:ascii="宋体" w:hAnsi="??_GB2312" w:cs="宋体"/>
                <w:kern w:val="0"/>
                <w:sz w:val="22"/>
                <w:szCs w:val="22"/>
                <w:lang w:val="zh-CN"/>
              </w:rPr>
            </w:pPr>
            <w:r>
              <w:rPr>
                <w:rFonts w:hint="eastAsia" w:ascii="宋体" w:hAnsi="??_GB2312" w:cs="宋体"/>
                <w:kern w:val="0"/>
                <w:sz w:val="18"/>
                <w:szCs w:val="18"/>
                <w:lang w:val="zh-CN"/>
              </w:rPr>
              <w:t>□不通过</w:t>
            </w:r>
          </w:p>
        </w:tc>
        <w:tc>
          <w:tcPr>
            <w:tcW w:w="112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jc w:val="center"/>
              <w:rPr>
                <w:rFonts w:ascii="宋体" w:hAnsi="??_GB2312" w:cs="宋体"/>
                <w:kern w:val="0"/>
                <w:sz w:val="22"/>
                <w:szCs w:val="22"/>
                <w:lang w:val="zh-CN"/>
              </w:rPr>
            </w:pPr>
            <w:r>
              <w:rPr>
                <w:rFonts w:hint="eastAsia" w:ascii="宋体" w:hAnsi="??_GB2312" w:cs="宋体"/>
                <w:kern w:val="0"/>
                <w:sz w:val="18"/>
                <w:szCs w:val="18"/>
                <w:lang w:val="zh-CN"/>
              </w:rPr>
              <w:t>见投标文件第（）页</w:t>
            </w:r>
          </w:p>
        </w:tc>
      </w:tr>
      <w:tr>
        <w:tblPrEx>
          <w:tblLayout w:type="fixed"/>
          <w:tblCellMar>
            <w:top w:w="0" w:type="dxa"/>
            <w:left w:w="0" w:type="dxa"/>
            <w:bottom w:w="0" w:type="dxa"/>
            <w:right w:w="0" w:type="dxa"/>
          </w:tblCellMar>
        </w:tblPrEx>
        <w:trPr>
          <w:trHeight w:val="319" w:hRule="atLeast"/>
          <w:jc w:val="center"/>
        </w:trPr>
        <w:tc>
          <w:tcPr>
            <w:tcW w:w="952" w:type="dxa"/>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ind w:right="-26"/>
              <w:jc w:val="center"/>
              <w:rPr>
                <w:rFonts w:ascii="宋体" w:hAnsi="??_GB2312" w:cs="宋体"/>
                <w:kern w:val="0"/>
                <w:sz w:val="22"/>
                <w:szCs w:val="22"/>
                <w:lang w:val="zh-CN"/>
              </w:rPr>
            </w:pPr>
          </w:p>
        </w:tc>
        <w:tc>
          <w:tcPr>
            <w:tcW w:w="3261" w:type="dxa"/>
            <w:tcBorders>
              <w:top w:val="single" w:color="000000" w:sz="4" w:space="0"/>
              <w:left w:val="single" w:color="auto" w:sz="4" w:space="0"/>
              <w:bottom w:val="single" w:color="000000" w:sz="4" w:space="0"/>
              <w:right w:val="single" w:color="000000" w:sz="4" w:space="0"/>
            </w:tcBorders>
            <w:shd w:val="clear" w:color="000000" w:fill="FFFFFF"/>
            <w:vAlign w:val="center"/>
          </w:tcPr>
          <w:p>
            <w:pPr>
              <w:autoSpaceDE w:val="0"/>
              <w:autoSpaceDN w:val="0"/>
              <w:adjustRightInd w:val="0"/>
              <w:ind w:left="-171"/>
              <w:jc w:val="center"/>
              <w:rPr>
                <w:rFonts w:ascii="宋体" w:hAnsi="??_GB2312" w:cs="宋体"/>
                <w:kern w:val="0"/>
                <w:sz w:val="22"/>
                <w:szCs w:val="22"/>
                <w:lang w:val="zh-CN"/>
              </w:rPr>
            </w:pPr>
            <w:r>
              <w:rPr>
                <w:rFonts w:hint="eastAsia" w:ascii="宋体" w:hAnsi="??_GB2312" w:cs="宋体"/>
                <w:kern w:val="0"/>
                <w:sz w:val="18"/>
                <w:szCs w:val="18"/>
                <w:lang w:val="zh-CN"/>
              </w:rPr>
              <w:t>技术商务要求</w:t>
            </w:r>
          </w:p>
        </w:tc>
        <w:tc>
          <w:tcPr>
            <w:tcW w:w="246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tabs>
                <w:tab w:val="left" w:pos="2880"/>
              </w:tabs>
              <w:autoSpaceDE w:val="0"/>
              <w:autoSpaceDN w:val="0"/>
              <w:adjustRightInd w:val="0"/>
              <w:ind w:left="46"/>
              <w:rPr>
                <w:rFonts w:ascii="宋体" w:hAnsi="??_GB2312" w:cs="宋体"/>
                <w:kern w:val="0"/>
                <w:sz w:val="22"/>
                <w:szCs w:val="22"/>
                <w:lang w:val="zh-CN"/>
              </w:rPr>
            </w:pPr>
            <w:r>
              <w:rPr>
                <w:rFonts w:hint="eastAsia" w:ascii="宋体" w:hAnsi="??_GB2312" w:cs="宋体"/>
                <w:kern w:val="0"/>
                <w:sz w:val="18"/>
                <w:szCs w:val="18"/>
                <w:lang w:val="zh-CN"/>
              </w:rPr>
              <w:t>实质性响应招标文件中</w:t>
            </w:r>
            <w:r>
              <w:rPr>
                <w:rFonts w:ascii="宋体" w:hAnsi="??_GB2312" w:cs="宋体"/>
                <w:kern w:val="0"/>
                <w:sz w:val="18"/>
                <w:szCs w:val="18"/>
                <w:lang w:val="zh-CN"/>
              </w:rPr>
              <w:t>“</w:t>
            </w:r>
            <w:r>
              <w:rPr>
                <w:rFonts w:hint="eastAsia" w:ascii="宋体" w:hAnsi="??_GB2312" w:cs="宋体"/>
                <w:kern w:val="0"/>
                <w:sz w:val="18"/>
                <w:szCs w:val="18"/>
                <w:lang w:val="zh-CN"/>
              </w:rPr>
              <w:t>★</w:t>
            </w:r>
            <w:r>
              <w:rPr>
                <w:rFonts w:ascii="宋体" w:hAnsi="??_GB2312" w:cs="宋体"/>
                <w:kern w:val="0"/>
                <w:sz w:val="18"/>
                <w:szCs w:val="18"/>
                <w:lang w:val="zh-CN"/>
              </w:rPr>
              <w:t>”</w:t>
            </w:r>
            <w:r>
              <w:rPr>
                <w:rFonts w:hint="eastAsia" w:ascii="宋体" w:hAnsi="??_GB2312" w:cs="宋体"/>
                <w:kern w:val="0"/>
                <w:sz w:val="18"/>
                <w:szCs w:val="18"/>
                <w:lang w:val="zh-CN"/>
              </w:rPr>
              <w:t>号参数的技术商务要求</w:t>
            </w:r>
          </w:p>
        </w:tc>
        <w:tc>
          <w:tcPr>
            <w:tcW w:w="148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ind w:left="263" w:hanging="121"/>
              <w:rPr>
                <w:rFonts w:ascii="宋体" w:hAnsi="??_GB2312" w:cs="宋体"/>
                <w:kern w:val="0"/>
                <w:sz w:val="18"/>
                <w:szCs w:val="18"/>
                <w:lang w:val="zh-CN"/>
              </w:rPr>
            </w:pPr>
            <w:r>
              <w:rPr>
                <w:rFonts w:hint="eastAsia" w:ascii="宋体" w:hAnsi="??_GB2312" w:cs="宋体"/>
                <w:kern w:val="0"/>
                <w:sz w:val="18"/>
                <w:szCs w:val="18"/>
                <w:lang w:val="zh-CN"/>
              </w:rPr>
              <w:t>□通过</w:t>
            </w:r>
          </w:p>
          <w:p>
            <w:pPr>
              <w:autoSpaceDE w:val="0"/>
              <w:autoSpaceDN w:val="0"/>
              <w:adjustRightInd w:val="0"/>
              <w:ind w:left="263" w:hanging="121"/>
              <w:rPr>
                <w:rFonts w:ascii="宋体" w:hAnsi="??_GB2312" w:cs="宋体"/>
                <w:kern w:val="0"/>
                <w:sz w:val="22"/>
                <w:szCs w:val="22"/>
                <w:lang w:val="zh-CN"/>
              </w:rPr>
            </w:pPr>
            <w:r>
              <w:rPr>
                <w:rFonts w:hint="eastAsia" w:ascii="宋体" w:hAnsi="??_GB2312" w:cs="宋体"/>
                <w:kern w:val="0"/>
                <w:sz w:val="18"/>
                <w:szCs w:val="18"/>
                <w:lang w:val="zh-CN"/>
              </w:rPr>
              <w:t>□不通过</w:t>
            </w:r>
          </w:p>
        </w:tc>
        <w:tc>
          <w:tcPr>
            <w:tcW w:w="112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jc w:val="center"/>
              <w:rPr>
                <w:rFonts w:ascii="宋体" w:hAnsi="??_GB2312" w:cs="宋体"/>
                <w:kern w:val="0"/>
                <w:sz w:val="22"/>
                <w:szCs w:val="22"/>
                <w:lang w:val="zh-CN"/>
              </w:rPr>
            </w:pPr>
            <w:r>
              <w:rPr>
                <w:rFonts w:hint="eastAsia" w:ascii="宋体" w:hAnsi="??_GB2312" w:cs="宋体"/>
                <w:kern w:val="0"/>
                <w:sz w:val="18"/>
                <w:szCs w:val="18"/>
                <w:lang w:val="zh-CN"/>
              </w:rPr>
              <w:t>见投标文件第（）页</w:t>
            </w:r>
          </w:p>
        </w:tc>
      </w:tr>
      <w:tr>
        <w:tblPrEx>
          <w:tblLayout w:type="fixed"/>
          <w:tblCellMar>
            <w:top w:w="0" w:type="dxa"/>
            <w:left w:w="0" w:type="dxa"/>
            <w:bottom w:w="0" w:type="dxa"/>
            <w:right w:w="0" w:type="dxa"/>
          </w:tblCellMar>
        </w:tblPrEx>
        <w:trPr>
          <w:trHeight w:val="450" w:hRule="atLeast"/>
          <w:jc w:val="center"/>
        </w:trPr>
        <w:tc>
          <w:tcPr>
            <w:tcW w:w="952" w:type="dxa"/>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ind w:right="-26"/>
              <w:jc w:val="center"/>
              <w:rPr>
                <w:rFonts w:ascii="宋体" w:hAnsi="??_GB2312" w:cs="宋体"/>
                <w:kern w:val="0"/>
                <w:sz w:val="22"/>
                <w:szCs w:val="22"/>
                <w:lang w:val="zh-CN"/>
              </w:rPr>
            </w:pPr>
          </w:p>
        </w:tc>
        <w:tc>
          <w:tcPr>
            <w:tcW w:w="3261" w:type="dxa"/>
            <w:tcBorders>
              <w:top w:val="single" w:color="000000" w:sz="4" w:space="0"/>
              <w:left w:val="single" w:color="auto" w:sz="4" w:space="0"/>
              <w:bottom w:val="single" w:color="000000" w:sz="4" w:space="0"/>
              <w:right w:val="single" w:color="000000" w:sz="4" w:space="0"/>
            </w:tcBorders>
            <w:shd w:val="clear" w:color="000000" w:fill="FFFFFF"/>
            <w:vAlign w:val="center"/>
          </w:tcPr>
          <w:p>
            <w:pPr>
              <w:autoSpaceDE w:val="0"/>
              <w:autoSpaceDN w:val="0"/>
              <w:adjustRightInd w:val="0"/>
              <w:ind w:left="-171"/>
              <w:jc w:val="center"/>
              <w:rPr>
                <w:rFonts w:ascii="宋体" w:hAnsi="??_GB2312" w:cs="宋体"/>
                <w:kern w:val="0"/>
                <w:sz w:val="22"/>
                <w:szCs w:val="22"/>
                <w:lang w:val="zh-CN"/>
              </w:rPr>
            </w:pPr>
            <w:r>
              <w:rPr>
                <w:rFonts w:hint="eastAsia" w:ascii="宋体" w:hAnsi="??_GB2312" w:cs="宋体"/>
                <w:kern w:val="0"/>
                <w:sz w:val="18"/>
                <w:szCs w:val="18"/>
                <w:lang w:val="zh-CN"/>
              </w:rPr>
              <w:t>报价要求</w:t>
            </w:r>
          </w:p>
        </w:tc>
        <w:tc>
          <w:tcPr>
            <w:tcW w:w="246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tabs>
                <w:tab w:val="left" w:pos="2880"/>
              </w:tabs>
              <w:autoSpaceDE w:val="0"/>
              <w:autoSpaceDN w:val="0"/>
              <w:adjustRightInd w:val="0"/>
              <w:ind w:left="46"/>
              <w:rPr>
                <w:rFonts w:ascii="宋体" w:hAnsi="??_GB2312" w:cs="宋体"/>
                <w:kern w:val="0"/>
                <w:sz w:val="22"/>
                <w:szCs w:val="22"/>
                <w:lang w:val="zh-CN"/>
              </w:rPr>
            </w:pPr>
            <w:r>
              <w:rPr>
                <w:rFonts w:hint="eastAsia" w:ascii="宋体" w:hAnsi="??_GB2312" w:cs="宋体"/>
                <w:kern w:val="0"/>
                <w:sz w:val="18"/>
                <w:szCs w:val="18"/>
                <w:lang w:val="zh-CN"/>
              </w:rPr>
              <w:t>报价方案是唯一确定（招标文件允许提交备选方案的情形除外）</w:t>
            </w:r>
          </w:p>
        </w:tc>
        <w:tc>
          <w:tcPr>
            <w:tcW w:w="148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ind w:left="263" w:hanging="121"/>
              <w:rPr>
                <w:rFonts w:ascii="宋体" w:hAnsi="??_GB2312" w:cs="宋体"/>
                <w:kern w:val="0"/>
                <w:sz w:val="18"/>
                <w:szCs w:val="18"/>
                <w:lang w:val="zh-CN"/>
              </w:rPr>
            </w:pPr>
            <w:r>
              <w:rPr>
                <w:rFonts w:hint="eastAsia" w:ascii="宋体" w:hAnsi="??_GB2312" w:cs="宋体"/>
                <w:kern w:val="0"/>
                <w:sz w:val="18"/>
                <w:szCs w:val="18"/>
                <w:lang w:val="zh-CN"/>
              </w:rPr>
              <w:t>□通过</w:t>
            </w:r>
          </w:p>
          <w:p>
            <w:pPr>
              <w:autoSpaceDE w:val="0"/>
              <w:autoSpaceDN w:val="0"/>
              <w:adjustRightInd w:val="0"/>
              <w:ind w:left="263" w:hanging="121"/>
              <w:rPr>
                <w:rFonts w:ascii="宋体" w:hAnsi="??_GB2312" w:cs="宋体"/>
                <w:kern w:val="0"/>
                <w:sz w:val="22"/>
                <w:szCs w:val="22"/>
                <w:lang w:val="zh-CN"/>
              </w:rPr>
            </w:pPr>
            <w:r>
              <w:rPr>
                <w:rFonts w:hint="eastAsia" w:ascii="宋体" w:hAnsi="??_GB2312" w:cs="宋体"/>
                <w:kern w:val="0"/>
                <w:sz w:val="18"/>
                <w:szCs w:val="18"/>
                <w:lang w:val="zh-CN"/>
              </w:rPr>
              <w:t>□不通过</w:t>
            </w:r>
          </w:p>
        </w:tc>
        <w:tc>
          <w:tcPr>
            <w:tcW w:w="112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jc w:val="center"/>
              <w:rPr>
                <w:rFonts w:ascii="宋体" w:hAnsi="??_GB2312" w:cs="宋体"/>
                <w:kern w:val="0"/>
                <w:sz w:val="22"/>
                <w:szCs w:val="22"/>
                <w:lang w:val="zh-CN"/>
              </w:rPr>
            </w:pPr>
            <w:r>
              <w:rPr>
                <w:rFonts w:hint="eastAsia" w:ascii="宋体" w:hAnsi="??_GB2312" w:cs="宋体"/>
                <w:kern w:val="0"/>
                <w:sz w:val="18"/>
                <w:szCs w:val="18"/>
                <w:lang w:val="zh-CN"/>
              </w:rPr>
              <w:t>见投标文件第（）页</w:t>
            </w:r>
          </w:p>
        </w:tc>
      </w:tr>
    </w:tbl>
    <w:p>
      <w:pPr>
        <w:autoSpaceDE w:val="0"/>
        <w:autoSpaceDN w:val="0"/>
        <w:adjustRightInd w:val="0"/>
        <w:spacing w:line="360" w:lineRule="auto"/>
        <w:ind w:right="-26"/>
        <w:rPr>
          <w:rFonts w:ascii="宋体" w:hAnsi="??_GB2312" w:cs="宋体"/>
          <w:b/>
          <w:bCs/>
          <w:kern w:val="0"/>
          <w:szCs w:val="21"/>
          <w:lang w:val="zh-CN"/>
        </w:rPr>
      </w:pPr>
    </w:p>
    <w:p>
      <w:pPr>
        <w:autoSpaceDE w:val="0"/>
        <w:autoSpaceDN w:val="0"/>
        <w:adjustRightInd w:val="0"/>
        <w:spacing w:line="360" w:lineRule="auto"/>
        <w:ind w:right="-26"/>
        <w:rPr>
          <w:rFonts w:ascii="宋体" w:hAnsi="??_GB2312" w:cs="宋体"/>
          <w:b/>
          <w:bCs/>
          <w:kern w:val="0"/>
          <w:szCs w:val="21"/>
          <w:lang w:val="zh-CN"/>
        </w:rPr>
      </w:pPr>
    </w:p>
    <w:p>
      <w:pPr>
        <w:autoSpaceDE w:val="0"/>
        <w:autoSpaceDN w:val="0"/>
        <w:adjustRightInd w:val="0"/>
        <w:spacing w:line="360" w:lineRule="auto"/>
        <w:ind w:right="-26"/>
        <w:rPr>
          <w:rFonts w:ascii="宋体" w:hAnsi="??_GB2312" w:cs="宋体"/>
          <w:bCs/>
          <w:kern w:val="0"/>
          <w:szCs w:val="21"/>
          <w:lang w:val="zh-CN"/>
        </w:rPr>
      </w:pPr>
      <w:r>
        <w:rPr>
          <w:rFonts w:hint="eastAsia" w:ascii="宋体" w:hAnsi="??_GB2312" w:cs="宋体"/>
          <w:bCs/>
          <w:kern w:val="0"/>
          <w:szCs w:val="21"/>
          <w:lang w:val="zh-CN"/>
        </w:rPr>
        <w:t>注：1、以上材料将作为投标人资格性符合性审核的重要内容之一，投标人必须严格按照其内容及序列要求在投标文件中对应如实提供，对缺漏和不符合项将会直接导致</w:t>
      </w:r>
      <w:r>
        <w:rPr>
          <w:rFonts w:hint="eastAsia" w:ascii="宋体" w:hAnsi="??_GB2312" w:cs="宋体"/>
          <w:b/>
          <w:bCs/>
          <w:kern w:val="0"/>
          <w:szCs w:val="21"/>
          <w:lang w:val="zh-CN"/>
        </w:rPr>
        <w:t>无效投标</w:t>
      </w:r>
      <w:r>
        <w:rPr>
          <w:rFonts w:hint="eastAsia" w:ascii="宋体" w:hAnsi="??_GB2312" w:cs="宋体"/>
          <w:bCs/>
          <w:kern w:val="0"/>
          <w:szCs w:val="21"/>
          <w:lang w:val="zh-CN"/>
        </w:rPr>
        <w:t>。在对应的□打</w:t>
      </w:r>
      <w:r>
        <w:rPr>
          <w:rFonts w:ascii="宋体" w:hAnsi="??_GB2312" w:cs="宋体"/>
          <w:bCs/>
          <w:kern w:val="0"/>
          <w:szCs w:val="21"/>
          <w:lang w:val="zh-CN"/>
        </w:rPr>
        <w:t>“</w:t>
      </w:r>
      <w:r>
        <w:rPr>
          <w:rFonts w:hint="eastAsia" w:ascii="宋体" w:hAnsi="??_GB2312" w:cs="宋体"/>
          <w:bCs/>
          <w:kern w:val="0"/>
          <w:szCs w:val="21"/>
          <w:lang w:val="zh-CN"/>
        </w:rPr>
        <w:t>√</w:t>
      </w:r>
      <w:r>
        <w:rPr>
          <w:rFonts w:ascii="宋体" w:hAnsi="??_GB2312" w:cs="宋体"/>
          <w:bCs/>
          <w:kern w:val="0"/>
          <w:szCs w:val="21"/>
          <w:lang w:val="zh-CN"/>
        </w:rPr>
        <w:t>”</w:t>
      </w:r>
      <w:r>
        <w:rPr>
          <w:rFonts w:hint="eastAsia" w:ascii="宋体" w:hAnsi="??_GB2312" w:cs="宋体"/>
          <w:bCs/>
          <w:kern w:val="0"/>
          <w:szCs w:val="21"/>
          <w:lang w:val="zh-CN"/>
        </w:rPr>
        <w:t>。</w:t>
      </w:r>
    </w:p>
    <w:p>
      <w:pPr>
        <w:autoSpaceDE w:val="0"/>
        <w:autoSpaceDN w:val="0"/>
        <w:adjustRightInd w:val="0"/>
        <w:spacing w:line="300" w:lineRule="atLeast"/>
        <w:ind w:firstLine="411" w:firstLineChars="196"/>
        <w:jc w:val="left"/>
        <w:rPr>
          <w:rFonts w:ascii="宋体" w:hAnsi="??_GB2312" w:cs="宋体"/>
          <w:b/>
          <w:bCs/>
          <w:kern w:val="0"/>
          <w:szCs w:val="21"/>
          <w:u w:val="wave"/>
          <w:lang w:val="zh-CN"/>
        </w:rPr>
      </w:pPr>
      <w:r>
        <w:rPr>
          <w:rFonts w:hint="eastAsia" w:ascii="宋体" w:hAnsi="??_GB2312" w:cs="宋体"/>
          <w:bCs/>
          <w:kern w:val="0"/>
          <w:szCs w:val="21"/>
          <w:lang w:val="zh-CN"/>
        </w:rPr>
        <w:t>2、</w:t>
      </w:r>
      <w:r>
        <w:rPr>
          <w:rFonts w:hint="eastAsia" w:ascii="宋体" w:hAnsi="??_GB2312" w:cs="宋体"/>
          <w:bCs/>
          <w:kern w:val="0"/>
          <w:szCs w:val="21"/>
          <w:u w:val="wave"/>
          <w:lang w:val="zh-CN"/>
        </w:rPr>
        <w:t>报名阶段已提交的资格性证明文件在投标文件中必须按要求完整提供，否则视为</w:t>
      </w:r>
      <w:r>
        <w:rPr>
          <w:rFonts w:hint="eastAsia" w:ascii="宋体" w:hAnsi="??_GB2312" w:cs="宋体"/>
          <w:b/>
          <w:bCs/>
          <w:kern w:val="0"/>
          <w:szCs w:val="21"/>
          <w:u w:val="wave"/>
          <w:lang w:val="zh-CN"/>
        </w:rPr>
        <w:t>无效投标</w:t>
      </w:r>
      <w:r>
        <w:rPr>
          <w:rFonts w:hint="eastAsia" w:ascii="宋体" w:hAnsi="??_GB2312" w:cs="宋体"/>
          <w:bCs/>
          <w:kern w:val="0"/>
          <w:szCs w:val="21"/>
          <w:u w:val="wave"/>
          <w:lang w:val="zh-CN"/>
        </w:rPr>
        <w:t>。</w:t>
      </w:r>
    </w:p>
    <w:p>
      <w:pPr>
        <w:autoSpaceDE w:val="0"/>
        <w:autoSpaceDN w:val="0"/>
        <w:adjustRightInd w:val="0"/>
        <w:spacing w:line="300" w:lineRule="atLeast"/>
        <w:jc w:val="left"/>
        <w:rPr>
          <w:rFonts w:ascii="宋体" w:hAnsi="??_GB2312" w:cs="宋体"/>
          <w:kern w:val="0"/>
          <w:szCs w:val="21"/>
          <w:lang w:val="zh-CN"/>
        </w:rPr>
      </w:pPr>
    </w:p>
    <w:p>
      <w:pPr>
        <w:autoSpaceDE w:val="0"/>
        <w:autoSpaceDN w:val="0"/>
        <w:adjustRightInd w:val="0"/>
        <w:spacing w:line="300" w:lineRule="atLeast"/>
        <w:jc w:val="left"/>
        <w:rPr>
          <w:rFonts w:ascii="宋体" w:hAnsi="??_GB2312" w:cs="宋体"/>
          <w:kern w:val="0"/>
          <w:szCs w:val="21"/>
          <w:u w:val="single"/>
          <w:lang w:val="zh-CN"/>
        </w:rPr>
      </w:pPr>
      <w:r>
        <w:rPr>
          <w:rFonts w:hint="eastAsia" w:ascii="宋体" w:hAnsi="??_GB2312" w:cs="宋体"/>
          <w:kern w:val="0"/>
          <w:szCs w:val="21"/>
          <w:lang w:val="zh-CN"/>
        </w:rPr>
        <w:t>投标人法定代表人（或授权代表）签字或签名章：</w:t>
      </w:r>
      <w:r>
        <w:rPr>
          <w:rFonts w:ascii="宋体" w:hAnsi="??_GB2312" w:cs="宋体"/>
          <w:kern w:val="0"/>
          <w:szCs w:val="21"/>
          <w:u w:val="single"/>
          <w:lang w:val="zh-CN"/>
        </w:rPr>
        <w:t xml:space="preserve">                   </w:t>
      </w:r>
    </w:p>
    <w:p>
      <w:pPr>
        <w:autoSpaceDE w:val="0"/>
        <w:autoSpaceDN w:val="0"/>
        <w:adjustRightInd w:val="0"/>
        <w:spacing w:line="300" w:lineRule="atLeast"/>
        <w:jc w:val="left"/>
        <w:rPr>
          <w:rFonts w:ascii="宋体" w:hAnsi="??_GB2312" w:cs="宋体"/>
          <w:kern w:val="0"/>
          <w:szCs w:val="21"/>
          <w:u w:val="single"/>
          <w:lang w:val="zh-CN"/>
        </w:rPr>
      </w:pPr>
      <w:r>
        <w:rPr>
          <w:rFonts w:hint="eastAsia" w:ascii="宋体" w:hAnsi="??_GB2312" w:cs="宋体"/>
          <w:kern w:val="0"/>
          <w:szCs w:val="21"/>
          <w:lang w:val="zh-CN"/>
        </w:rPr>
        <w:t>投标人名称（加盖投标单位公章）：</w:t>
      </w:r>
      <w:r>
        <w:rPr>
          <w:rFonts w:ascii="宋体" w:hAnsi="??_GB2312" w:cs="宋体"/>
          <w:kern w:val="0"/>
          <w:szCs w:val="21"/>
          <w:u w:val="single"/>
          <w:lang w:val="zh-CN"/>
        </w:rPr>
        <w:t xml:space="preserve">                        </w:t>
      </w:r>
    </w:p>
    <w:p>
      <w:pPr>
        <w:pStyle w:val="13"/>
        <w:jc w:val="left"/>
        <w:rPr>
          <w:b/>
          <w:sz w:val="32"/>
        </w:rPr>
      </w:pPr>
      <w:r>
        <w:rPr>
          <w:rFonts w:hint="eastAsia" w:hAnsi="??_GB2312" w:cs="宋体"/>
          <w:kern w:val="0"/>
          <w:szCs w:val="21"/>
          <w:lang w:val="zh-CN"/>
        </w:rPr>
        <w:t>日期：</w:t>
      </w:r>
      <w:r>
        <w:rPr>
          <w:rFonts w:hAnsi="??_GB2312" w:cs="宋体"/>
          <w:kern w:val="0"/>
          <w:szCs w:val="21"/>
          <w:lang w:val="zh-CN"/>
        </w:rPr>
        <w:t xml:space="preserve">   </w:t>
      </w:r>
      <w:r>
        <w:rPr>
          <w:rFonts w:hint="eastAsia" w:hAnsi="??_GB2312" w:cs="宋体"/>
          <w:kern w:val="0"/>
          <w:szCs w:val="21"/>
          <w:lang w:val="zh-CN"/>
        </w:rPr>
        <w:t>年</w:t>
      </w:r>
      <w:r>
        <w:rPr>
          <w:rFonts w:hAnsi="??_GB2312" w:cs="宋体"/>
          <w:kern w:val="0"/>
          <w:szCs w:val="21"/>
          <w:lang w:val="zh-CN"/>
        </w:rPr>
        <w:t xml:space="preserve">   </w:t>
      </w:r>
      <w:r>
        <w:rPr>
          <w:rFonts w:hint="eastAsia" w:hAnsi="??_GB2312" w:cs="宋体"/>
          <w:kern w:val="0"/>
          <w:szCs w:val="21"/>
          <w:lang w:val="zh-CN"/>
        </w:rPr>
        <w:t>月</w:t>
      </w:r>
      <w:r>
        <w:rPr>
          <w:rFonts w:hAnsi="??_GB2312" w:cs="宋体"/>
          <w:kern w:val="0"/>
          <w:szCs w:val="21"/>
          <w:lang w:val="zh-CN"/>
        </w:rPr>
        <w:t xml:space="preserve">   </w:t>
      </w:r>
      <w:r>
        <w:rPr>
          <w:rFonts w:hint="eastAsia" w:hAnsi="??_GB2312" w:cs="宋体"/>
          <w:kern w:val="0"/>
          <w:szCs w:val="21"/>
          <w:lang w:val="zh-CN"/>
        </w:rPr>
        <w:t>日</w:t>
      </w:r>
    </w:p>
    <w:p>
      <w:pPr>
        <w:pStyle w:val="13"/>
        <w:rPr>
          <w:b/>
          <w:sz w:val="32"/>
        </w:rPr>
      </w:pPr>
      <w:r>
        <w:rPr>
          <w:b/>
          <w:sz w:val="32"/>
        </w:rPr>
        <w:br w:type="page"/>
      </w:r>
    </w:p>
    <w:p>
      <w:pPr>
        <w:numPr>
          <w:ilvl w:val="0"/>
          <w:numId w:val="19"/>
        </w:numPr>
        <w:spacing w:line="440" w:lineRule="exact"/>
        <w:rPr>
          <w:rFonts w:hAnsi="??_GB2312" w:cs="宋体"/>
          <w:b/>
          <w:bCs/>
          <w:kern w:val="0"/>
          <w:sz w:val="24"/>
          <w:lang w:val="zh-CN"/>
        </w:rPr>
      </w:pPr>
    </w:p>
    <w:p>
      <w:pPr>
        <w:pStyle w:val="3"/>
        <w:autoSpaceDE w:val="0"/>
        <w:autoSpaceDN w:val="0"/>
        <w:adjustRightInd w:val="0"/>
        <w:snapToGrid w:val="0"/>
        <w:spacing w:beforeLines="50" w:afterLines="50" w:line="360" w:lineRule="auto"/>
        <w:jc w:val="center"/>
        <w:rPr>
          <w:rFonts w:ascii="Arial" w:hAnsi="Arial" w:eastAsia="黑体"/>
          <w:b w:val="0"/>
        </w:rPr>
      </w:pPr>
      <w:r>
        <w:rPr>
          <w:rFonts w:hint="eastAsia" w:ascii="Arial" w:hAnsi="Arial" w:eastAsia="黑体"/>
          <w:b w:val="0"/>
        </w:rPr>
        <w:t>评审项目投标资料表</w:t>
      </w:r>
    </w:p>
    <w:p>
      <w:pPr>
        <w:snapToGrid w:val="0"/>
        <w:spacing w:line="360" w:lineRule="auto"/>
        <w:ind w:firstLine="210" w:firstLineChars="100"/>
        <w:rPr>
          <w:rFonts w:ascii="宋体" w:hAnsi="宋体"/>
          <w:b/>
          <w:bCs/>
          <w:szCs w:val="21"/>
        </w:rPr>
      </w:pPr>
      <w:r>
        <w:rPr>
          <w:rFonts w:hint="eastAsia" w:ascii="宋体" w:hAnsi="宋体"/>
          <w:szCs w:val="21"/>
        </w:rPr>
        <w:t>项目名称：</w:t>
      </w:r>
      <w:r>
        <w:rPr>
          <w:rFonts w:hint="eastAsia" w:ascii="宋体" w:hAnsi="宋体"/>
          <w:bCs/>
          <w:szCs w:val="21"/>
          <w:u w:val="single"/>
        </w:rPr>
        <w:t xml:space="preserve">                       </w:t>
      </w:r>
      <w:r>
        <w:rPr>
          <w:rFonts w:hint="eastAsia" w:ascii="宋体" w:hAnsi="宋体"/>
          <w:bCs/>
          <w:szCs w:val="21"/>
        </w:rPr>
        <w:t xml:space="preserve"> </w:t>
      </w:r>
      <w:r>
        <w:rPr>
          <w:rFonts w:hint="eastAsia" w:ascii="宋体" w:hAnsi="宋体"/>
          <w:szCs w:val="21"/>
        </w:rPr>
        <w:t>招标编号：</w:t>
      </w:r>
      <w:r>
        <w:rPr>
          <w:rFonts w:hint="eastAsia" w:ascii="宋体" w:hAnsi="宋体"/>
          <w:bCs/>
          <w:szCs w:val="21"/>
          <w:u w:val="single"/>
        </w:rPr>
        <w:t xml:space="preserve">                       </w:t>
      </w:r>
      <w:r>
        <w:rPr>
          <w:rFonts w:hint="eastAsia" w:ascii="宋体" w:hAnsi="宋体"/>
          <w:szCs w:val="21"/>
        </w:rPr>
        <w:t xml:space="preserve">  标段号：</w:t>
      </w:r>
      <w:r>
        <w:rPr>
          <w:rFonts w:hint="eastAsia" w:ascii="宋体" w:hAnsi="宋体"/>
          <w:szCs w:val="21"/>
          <w:u w:val="single"/>
        </w:rPr>
        <w:t xml:space="preserve">                </w:t>
      </w:r>
    </w:p>
    <w:tbl>
      <w:tblPr>
        <w:tblStyle w:val="29"/>
        <w:tblW w:w="9747" w:type="dxa"/>
        <w:jc w:val="center"/>
        <w:tblInd w:w="108" w:type="dxa"/>
        <w:tblLayout w:type="fixed"/>
        <w:tblCellMar>
          <w:top w:w="0" w:type="dxa"/>
          <w:left w:w="108" w:type="dxa"/>
          <w:bottom w:w="0" w:type="dxa"/>
          <w:right w:w="108" w:type="dxa"/>
        </w:tblCellMar>
      </w:tblPr>
      <w:tblGrid>
        <w:gridCol w:w="1548"/>
        <w:gridCol w:w="6073"/>
        <w:gridCol w:w="2126"/>
      </w:tblGrid>
      <w:tr>
        <w:tblPrEx>
          <w:tblLayout w:type="fixed"/>
          <w:tblCellMar>
            <w:top w:w="0" w:type="dxa"/>
            <w:left w:w="108" w:type="dxa"/>
            <w:bottom w:w="0" w:type="dxa"/>
            <w:right w:w="108" w:type="dxa"/>
          </w:tblCellMar>
        </w:tblPrEx>
        <w:trPr>
          <w:trHeight w:val="464" w:hRule="atLeast"/>
          <w:jc w:val="center"/>
        </w:trPr>
        <w:tc>
          <w:tcPr>
            <w:tcW w:w="154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_GB2312" w:cs="宋体"/>
                <w:kern w:val="0"/>
                <w:sz w:val="22"/>
                <w:szCs w:val="22"/>
                <w:lang w:val="zh-CN"/>
              </w:rPr>
            </w:pPr>
            <w:r>
              <w:rPr>
                <w:rFonts w:hint="eastAsia" w:ascii="宋体" w:hAnsi="??_GB2312" w:cs="宋体"/>
                <w:b/>
                <w:bCs/>
                <w:kern w:val="0"/>
                <w:szCs w:val="21"/>
                <w:lang w:val="zh-CN"/>
              </w:rPr>
              <w:t>评审分项</w:t>
            </w:r>
          </w:p>
        </w:tc>
        <w:tc>
          <w:tcPr>
            <w:tcW w:w="607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_GB2312" w:cs="宋体"/>
                <w:kern w:val="0"/>
                <w:sz w:val="22"/>
                <w:szCs w:val="22"/>
                <w:lang w:val="zh-CN"/>
              </w:rPr>
            </w:pPr>
            <w:r>
              <w:rPr>
                <w:rFonts w:hint="eastAsia" w:ascii="宋体" w:hAnsi="??_GB2312" w:cs="宋体"/>
                <w:b/>
                <w:bCs/>
                <w:kern w:val="0"/>
                <w:szCs w:val="21"/>
                <w:lang w:val="zh-CN"/>
              </w:rPr>
              <w:t>评审内容</w:t>
            </w:r>
          </w:p>
        </w:tc>
        <w:tc>
          <w:tcPr>
            <w:tcW w:w="212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_GB2312" w:cs="宋体"/>
                <w:kern w:val="0"/>
                <w:sz w:val="22"/>
                <w:szCs w:val="22"/>
                <w:lang w:val="zh-CN"/>
              </w:rPr>
            </w:pPr>
            <w:r>
              <w:rPr>
                <w:rFonts w:hint="eastAsia" w:ascii="宋体" w:hAnsi="??_GB2312" w:cs="宋体"/>
                <w:b/>
                <w:bCs/>
                <w:kern w:val="0"/>
                <w:szCs w:val="21"/>
                <w:lang w:val="zh-CN"/>
              </w:rPr>
              <w:t>证明文件</w:t>
            </w:r>
          </w:p>
        </w:tc>
      </w:tr>
      <w:tr>
        <w:tblPrEx>
          <w:tblLayout w:type="fixed"/>
          <w:tblCellMar>
            <w:top w:w="0" w:type="dxa"/>
            <w:left w:w="108" w:type="dxa"/>
            <w:bottom w:w="0" w:type="dxa"/>
            <w:right w:w="108" w:type="dxa"/>
          </w:tblCellMar>
        </w:tblPrEx>
        <w:trPr>
          <w:trHeight w:val="497" w:hRule="atLeast"/>
          <w:jc w:val="center"/>
        </w:trPr>
        <w:tc>
          <w:tcPr>
            <w:tcW w:w="154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before="25" w:after="25"/>
              <w:rPr>
                <w:rFonts w:ascii="宋体" w:hAnsi="??_GB2312" w:cs="宋体"/>
                <w:kern w:val="0"/>
                <w:sz w:val="22"/>
                <w:szCs w:val="22"/>
                <w:lang w:val="zh-CN"/>
              </w:rPr>
            </w:pPr>
          </w:p>
        </w:tc>
        <w:tc>
          <w:tcPr>
            <w:tcW w:w="607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rPr>
                <w:rFonts w:ascii="宋体" w:hAnsi="??_GB2312" w:cs="宋体"/>
                <w:kern w:val="0"/>
                <w:sz w:val="22"/>
                <w:szCs w:val="22"/>
                <w:lang w:val="zh-CN"/>
              </w:rPr>
            </w:pPr>
          </w:p>
        </w:tc>
        <w:tc>
          <w:tcPr>
            <w:tcW w:w="212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rPr>
                <w:rFonts w:ascii="宋体" w:hAnsi="??_GB2312" w:cs="宋体"/>
                <w:kern w:val="0"/>
                <w:sz w:val="22"/>
                <w:szCs w:val="22"/>
                <w:lang w:val="zh-CN"/>
              </w:rPr>
            </w:pPr>
            <w:r>
              <w:rPr>
                <w:rFonts w:hint="eastAsia" w:ascii="宋体" w:hAnsi="??_GB2312" w:cs="宋体"/>
                <w:kern w:val="0"/>
                <w:szCs w:val="21"/>
                <w:lang w:val="zh-CN"/>
              </w:rPr>
              <w:t>见投标文件第（）页</w:t>
            </w:r>
          </w:p>
        </w:tc>
      </w:tr>
      <w:tr>
        <w:tblPrEx>
          <w:tblLayout w:type="fixed"/>
          <w:tblCellMar>
            <w:top w:w="0" w:type="dxa"/>
            <w:left w:w="108" w:type="dxa"/>
            <w:bottom w:w="0" w:type="dxa"/>
            <w:right w:w="108" w:type="dxa"/>
          </w:tblCellMar>
        </w:tblPrEx>
        <w:trPr>
          <w:trHeight w:val="591" w:hRule="atLeast"/>
          <w:jc w:val="center"/>
        </w:trPr>
        <w:tc>
          <w:tcPr>
            <w:tcW w:w="154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before="25" w:after="25"/>
              <w:rPr>
                <w:rFonts w:ascii="宋体" w:hAnsi="??_GB2312" w:cs="宋体"/>
                <w:kern w:val="0"/>
                <w:sz w:val="22"/>
                <w:szCs w:val="22"/>
                <w:lang w:val="zh-CN"/>
              </w:rPr>
            </w:pPr>
          </w:p>
        </w:tc>
        <w:tc>
          <w:tcPr>
            <w:tcW w:w="607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before="25" w:after="25"/>
              <w:rPr>
                <w:rFonts w:ascii="宋体" w:hAnsi="??_GB2312" w:cs="宋体"/>
                <w:kern w:val="0"/>
                <w:sz w:val="22"/>
                <w:szCs w:val="22"/>
                <w:lang w:val="zh-CN"/>
              </w:rPr>
            </w:pPr>
          </w:p>
        </w:tc>
        <w:tc>
          <w:tcPr>
            <w:tcW w:w="212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rPr>
                <w:rFonts w:ascii="宋体" w:hAnsi="??_GB2312" w:cs="宋体"/>
                <w:kern w:val="0"/>
                <w:sz w:val="22"/>
                <w:szCs w:val="22"/>
                <w:lang w:val="zh-CN"/>
              </w:rPr>
            </w:pPr>
            <w:r>
              <w:rPr>
                <w:rFonts w:hint="eastAsia" w:ascii="宋体" w:hAnsi="??_GB2312" w:cs="宋体"/>
                <w:kern w:val="0"/>
                <w:szCs w:val="21"/>
                <w:lang w:val="zh-CN"/>
              </w:rPr>
              <w:t>见投标文件第（）页</w:t>
            </w:r>
          </w:p>
        </w:tc>
      </w:tr>
      <w:tr>
        <w:tblPrEx>
          <w:tblLayout w:type="fixed"/>
          <w:tblCellMar>
            <w:top w:w="0" w:type="dxa"/>
            <w:left w:w="108" w:type="dxa"/>
            <w:bottom w:w="0" w:type="dxa"/>
            <w:right w:w="108" w:type="dxa"/>
          </w:tblCellMar>
        </w:tblPrEx>
        <w:trPr>
          <w:trHeight w:val="602" w:hRule="atLeast"/>
          <w:jc w:val="center"/>
        </w:trPr>
        <w:tc>
          <w:tcPr>
            <w:tcW w:w="154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before="25" w:after="25"/>
              <w:rPr>
                <w:rFonts w:ascii="宋体" w:hAnsi="??_GB2312" w:cs="宋体"/>
                <w:kern w:val="0"/>
                <w:sz w:val="22"/>
                <w:szCs w:val="22"/>
                <w:lang w:val="zh-CN"/>
              </w:rPr>
            </w:pPr>
          </w:p>
        </w:tc>
        <w:tc>
          <w:tcPr>
            <w:tcW w:w="607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before="25" w:after="25"/>
              <w:rPr>
                <w:rFonts w:ascii="宋体" w:hAnsi="??_GB2312" w:cs="宋体"/>
                <w:kern w:val="0"/>
                <w:sz w:val="22"/>
                <w:szCs w:val="22"/>
                <w:lang w:val="zh-CN"/>
              </w:rPr>
            </w:pPr>
          </w:p>
        </w:tc>
        <w:tc>
          <w:tcPr>
            <w:tcW w:w="212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rPr>
                <w:rFonts w:ascii="宋体" w:hAnsi="??_GB2312" w:cs="宋体"/>
                <w:kern w:val="0"/>
                <w:sz w:val="22"/>
                <w:szCs w:val="22"/>
                <w:lang w:val="zh-CN"/>
              </w:rPr>
            </w:pPr>
            <w:r>
              <w:rPr>
                <w:rFonts w:hint="eastAsia" w:ascii="宋体" w:hAnsi="??_GB2312" w:cs="宋体"/>
                <w:kern w:val="0"/>
                <w:szCs w:val="21"/>
                <w:lang w:val="zh-CN"/>
              </w:rPr>
              <w:t>见投标文件第（）页</w:t>
            </w:r>
          </w:p>
        </w:tc>
      </w:tr>
      <w:tr>
        <w:tblPrEx>
          <w:tblLayout w:type="fixed"/>
          <w:tblCellMar>
            <w:top w:w="0" w:type="dxa"/>
            <w:left w:w="108" w:type="dxa"/>
            <w:bottom w:w="0" w:type="dxa"/>
            <w:right w:w="108" w:type="dxa"/>
          </w:tblCellMar>
        </w:tblPrEx>
        <w:trPr>
          <w:trHeight w:val="470" w:hRule="atLeast"/>
          <w:jc w:val="center"/>
        </w:trPr>
        <w:tc>
          <w:tcPr>
            <w:tcW w:w="154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before="25" w:after="25"/>
              <w:rPr>
                <w:rFonts w:ascii="宋体" w:hAnsi="??_GB2312" w:cs="宋体"/>
                <w:kern w:val="0"/>
                <w:sz w:val="22"/>
                <w:szCs w:val="22"/>
                <w:lang w:val="zh-CN"/>
              </w:rPr>
            </w:pPr>
          </w:p>
        </w:tc>
        <w:tc>
          <w:tcPr>
            <w:tcW w:w="607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before="25" w:after="25"/>
              <w:rPr>
                <w:rFonts w:ascii="宋体" w:hAnsi="??_GB2312" w:cs="宋体"/>
                <w:kern w:val="0"/>
                <w:sz w:val="22"/>
                <w:szCs w:val="22"/>
                <w:lang w:val="zh-CN"/>
              </w:rPr>
            </w:pPr>
          </w:p>
        </w:tc>
        <w:tc>
          <w:tcPr>
            <w:tcW w:w="212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rPr>
                <w:rFonts w:ascii="宋体" w:hAnsi="??_GB2312" w:cs="宋体"/>
                <w:kern w:val="0"/>
                <w:sz w:val="22"/>
                <w:szCs w:val="22"/>
                <w:lang w:val="zh-CN"/>
              </w:rPr>
            </w:pPr>
            <w:r>
              <w:rPr>
                <w:rFonts w:hint="eastAsia" w:ascii="宋体" w:hAnsi="??_GB2312" w:cs="宋体"/>
                <w:kern w:val="0"/>
                <w:szCs w:val="21"/>
                <w:lang w:val="zh-CN"/>
              </w:rPr>
              <w:t>见投标文件第（）页</w:t>
            </w:r>
          </w:p>
        </w:tc>
      </w:tr>
      <w:tr>
        <w:tblPrEx>
          <w:tblLayout w:type="fixed"/>
          <w:tblCellMar>
            <w:top w:w="0" w:type="dxa"/>
            <w:left w:w="108" w:type="dxa"/>
            <w:bottom w:w="0" w:type="dxa"/>
            <w:right w:w="108" w:type="dxa"/>
          </w:tblCellMar>
        </w:tblPrEx>
        <w:trPr>
          <w:trHeight w:val="574" w:hRule="atLeast"/>
          <w:jc w:val="center"/>
        </w:trPr>
        <w:tc>
          <w:tcPr>
            <w:tcW w:w="154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before="25" w:after="25"/>
              <w:rPr>
                <w:rFonts w:ascii="宋体" w:hAnsi="??_GB2312" w:cs="宋体"/>
                <w:kern w:val="0"/>
                <w:sz w:val="22"/>
                <w:szCs w:val="22"/>
                <w:lang w:val="zh-CN"/>
              </w:rPr>
            </w:pPr>
          </w:p>
        </w:tc>
        <w:tc>
          <w:tcPr>
            <w:tcW w:w="607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before="25" w:after="25"/>
              <w:rPr>
                <w:rFonts w:ascii="宋体" w:hAnsi="??_GB2312" w:cs="宋体"/>
                <w:kern w:val="0"/>
                <w:sz w:val="22"/>
                <w:szCs w:val="22"/>
                <w:lang w:val="zh-CN"/>
              </w:rPr>
            </w:pPr>
          </w:p>
        </w:tc>
        <w:tc>
          <w:tcPr>
            <w:tcW w:w="212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rPr>
                <w:rFonts w:ascii="宋体" w:hAnsi="??_GB2312" w:cs="宋体"/>
                <w:kern w:val="0"/>
                <w:sz w:val="22"/>
                <w:szCs w:val="22"/>
                <w:lang w:val="zh-CN"/>
              </w:rPr>
            </w:pPr>
            <w:r>
              <w:rPr>
                <w:rFonts w:hint="eastAsia" w:ascii="宋体" w:hAnsi="??_GB2312" w:cs="宋体"/>
                <w:kern w:val="0"/>
                <w:szCs w:val="21"/>
                <w:lang w:val="zh-CN"/>
              </w:rPr>
              <w:t>见投标文件第（）页</w:t>
            </w:r>
          </w:p>
        </w:tc>
      </w:tr>
      <w:tr>
        <w:tblPrEx>
          <w:tblLayout w:type="fixed"/>
          <w:tblCellMar>
            <w:top w:w="0" w:type="dxa"/>
            <w:left w:w="108" w:type="dxa"/>
            <w:bottom w:w="0" w:type="dxa"/>
            <w:right w:w="108" w:type="dxa"/>
          </w:tblCellMar>
        </w:tblPrEx>
        <w:trPr>
          <w:trHeight w:val="644" w:hRule="atLeast"/>
          <w:jc w:val="center"/>
        </w:trPr>
        <w:tc>
          <w:tcPr>
            <w:tcW w:w="154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before="25" w:after="25"/>
              <w:rPr>
                <w:rFonts w:ascii="宋体" w:hAnsi="??_GB2312" w:cs="宋体"/>
                <w:kern w:val="0"/>
                <w:sz w:val="22"/>
                <w:szCs w:val="22"/>
                <w:lang w:val="zh-CN"/>
              </w:rPr>
            </w:pPr>
          </w:p>
        </w:tc>
        <w:tc>
          <w:tcPr>
            <w:tcW w:w="607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before="25" w:after="25"/>
              <w:rPr>
                <w:rFonts w:ascii="宋体" w:hAnsi="??_GB2312" w:cs="宋体"/>
                <w:kern w:val="0"/>
                <w:sz w:val="22"/>
                <w:szCs w:val="22"/>
                <w:lang w:val="zh-CN"/>
              </w:rPr>
            </w:pPr>
          </w:p>
        </w:tc>
        <w:tc>
          <w:tcPr>
            <w:tcW w:w="212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rPr>
                <w:rFonts w:ascii="宋体" w:hAnsi="??_GB2312" w:cs="宋体"/>
                <w:kern w:val="0"/>
                <w:sz w:val="22"/>
                <w:szCs w:val="22"/>
                <w:lang w:val="zh-CN"/>
              </w:rPr>
            </w:pPr>
            <w:r>
              <w:rPr>
                <w:rFonts w:hint="eastAsia" w:ascii="宋体" w:hAnsi="??_GB2312" w:cs="宋体"/>
                <w:kern w:val="0"/>
                <w:szCs w:val="21"/>
                <w:lang w:val="zh-CN"/>
              </w:rPr>
              <w:t>见投标文件第（）页</w:t>
            </w:r>
          </w:p>
        </w:tc>
      </w:tr>
      <w:tr>
        <w:tblPrEx>
          <w:tblLayout w:type="fixed"/>
          <w:tblCellMar>
            <w:top w:w="0" w:type="dxa"/>
            <w:left w:w="108" w:type="dxa"/>
            <w:bottom w:w="0" w:type="dxa"/>
            <w:right w:w="108" w:type="dxa"/>
          </w:tblCellMar>
        </w:tblPrEx>
        <w:trPr>
          <w:trHeight w:val="572" w:hRule="atLeast"/>
          <w:jc w:val="center"/>
        </w:trPr>
        <w:tc>
          <w:tcPr>
            <w:tcW w:w="154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before="25" w:after="25"/>
              <w:rPr>
                <w:rFonts w:ascii="宋体" w:hAnsi="??_GB2312" w:cs="宋体"/>
                <w:kern w:val="0"/>
                <w:sz w:val="22"/>
                <w:szCs w:val="22"/>
                <w:lang w:val="zh-CN"/>
              </w:rPr>
            </w:pPr>
          </w:p>
        </w:tc>
        <w:tc>
          <w:tcPr>
            <w:tcW w:w="607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before="25" w:after="25"/>
              <w:rPr>
                <w:rFonts w:ascii="宋体" w:hAnsi="??_GB2312" w:cs="宋体"/>
                <w:kern w:val="0"/>
                <w:sz w:val="22"/>
                <w:szCs w:val="22"/>
                <w:lang w:val="zh-CN"/>
              </w:rPr>
            </w:pPr>
          </w:p>
        </w:tc>
        <w:tc>
          <w:tcPr>
            <w:tcW w:w="212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rPr>
                <w:rFonts w:ascii="宋体" w:hAnsi="??_GB2312" w:cs="宋体"/>
                <w:kern w:val="0"/>
                <w:sz w:val="22"/>
                <w:szCs w:val="22"/>
                <w:lang w:val="zh-CN"/>
              </w:rPr>
            </w:pPr>
            <w:r>
              <w:rPr>
                <w:rFonts w:hint="eastAsia" w:ascii="宋体" w:hAnsi="??_GB2312" w:cs="宋体"/>
                <w:kern w:val="0"/>
                <w:szCs w:val="21"/>
                <w:lang w:val="zh-CN"/>
              </w:rPr>
              <w:t>见投标文件第（）页</w:t>
            </w:r>
          </w:p>
        </w:tc>
      </w:tr>
      <w:tr>
        <w:tblPrEx>
          <w:tblLayout w:type="fixed"/>
          <w:tblCellMar>
            <w:top w:w="0" w:type="dxa"/>
            <w:left w:w="108" w:type="dxa"/>
            <w:bottom w:w="0" w:type="dxa"/>
            <w:right w:w="108" w:type="dxa"/>
          </w:tblCellMar>
        </w:tblPrEx>
        <w:trPr>
          <w:trHeight w:val="545" w:hRule="atLeast"/>
          <w:jc w:val="center"/>
        </w:trPr>
        <w:tc>
          <w:tcPr>
            <w:tcW w:w="154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before="25" w:after="25"/>
              <w:rPr>
                <w:rFonts w:ascii="宋体" w:hAnsi="??_GB2312" w:cs="宋体"/>
                <w:kern w:val="0"/>
                <w:sz w:val="22"/>
                <w:szCs w:val="22"/>
                <w:lang w:val="zh-CN"/>
              </w:rPr>
            </w:pPr>
          </w:p>
        </w:tc>
        <w:tc>
          <w:tcPr>
            <w:tcW w:w="607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before="25" w:after="25"/>
              <w:rPr>
                <w:rFonts w:ascii="宋体" w:hAnsi="??_GB2312" w:cs="宋体"/>
                <w:kern w:val="0"/>
                <w:sz w:val="22"/>
                <w:szCs w:val="22"/>
                <w:lang w:val="zh-CN"/>
              </w:rPr>
            </w:pPr>
          </w:p>
        </w:tc>
        <w:tc>
          <w:tcPr>
            <w:tcW w:w="212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rPr>
                <w:rFonts w:ascii="宋体" w:hAnsi="??_GB2312" w:cs="宋体"/>
                <w:kern w:val="0"/>
                <w:sz w:val="22"/>
                <w:szCs w:val="22"/>
                <w:lang w:val="zh-CN"/>
              </w:rPr>
            </w:pPr>
            <w:r>
              <w:rPr>
                <w:rFonts w:hint="eastAsia" w:ascii="宋体" w:hAnsi="??_GB2312" w:cs="宋体"/>
                <w:kern w:val="0"/>
                <w:szCs w:val="21"/>
                <w:lang w:val="zh-CN"/>
              </w:rPr>
              <w:t>见投标文件第（）页</w:t>
            </w:r>
          </w:p>
        </w:tc>
      </w:tr>
      <w:tr>
        <w:tblPrEx>
          <w:tblLayout w:type="fixed"/>
          <w:tblCellMar>
            <w:top w:w="0" w:type="dxa"/>
            <w:left w:w="108" w:type="dxa"/>
            <w:bottom w:w="0" w:type="dxa"/>
            <w:right w:w="108" w:type="dxa"/>
          </w:tblCellMar>
        </w:tblPrEx>
        <w:trPr>
          <w:trHeight w:val="560" w:hRule="atLeast"/>
          <w:jc w:val="center"/>
        </w:trPr>
        <w:tc>
          <w:tcPr>
            <w:tcW w:w="154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before="25" w:after="25"/>
              <w:rPr>
                <w:rFonts w:ascii="宋体" w:hAnsi="??_GB2312" w:cs="宋体"/>
                <w:kern w:val="0"/>
                <w:sz w:val="22"/>
                <w:szCs w:val="22"/>
                <w:lang w:val="zh-CN"/>
              </w:rPr>
            </w:pPr>
          </w:p>
        </w:tc>
        <w:tc>
          <w:tcPr>
            <w:tcW w:w="607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before="25" w:after="25"/>
              <w:rPr>
                <w:rFonts w:ascii="宋体" w:hAnsi="??_GB2312" w:cs="宋体"/>
                <w:kern w:val="0"/>
                <w:sz w:val="22"/>
                <w:szCs w:val="22"/>
                <w:lang w:val="zh-CN"/>
              </w:rPr>
            </w:pPr>
          </w:p>
        </w:tc>
        <w:tc>
          <w:tcPr>
            <w:tcW w:w="212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rPr>
                <w:rFonts w:ascii="宋体" w:hAnsi="??_GB2312" w:cs="宋体"/>
                <w:kern w:val="0"/>
                <w:sz w:val="22"/>
                <w:szCs w:val="22"/>
                <w:lang w:val="zh-CN"/>
              </w:rPr>
            </w:pPr>
            <w:r>
              <w:rPr>
                <w:rFonts w:hint="eastAsia" w:ascii="宋体" w:hAnsi="??_GB2312" w:cs="宋体"/>
                <w:kern w:val="0"/>
                <w:szCs w:val="21"/>
                <w:lang w:val="zh-CN"/>
              </w:rPr>
              <w:t>见投标文件第（）页</w:t>
            </w:r>
          </w:p>
        </w:tc>
      </w:tr>
    </w:tbl>
    <w:p>
      <w:pPr>
        <w:autoSpaceDE w:val="0"/>
        <w:autoSpaceDN w:val="0"/>
        <w:adjustRightInd w:val="0"/>
        <w:jc w:val="left"/>
        <w:rPr>
          <w:rFonts w:ascii="宋体" w:hAnsi="??_GB2312" w:cs="宋体"/>
          <w:kern w:val="0"/>
          <w:szCs w:val="21"/>
          <w:lang w:val="zh-CN"/>
        </w:rPr>
      </w:pPr>
      <w:r>
        <w:rPr>
          <w:rFonts w:hint="eastAsia" w:ascii="宋体" w:hAnsi="??_GB2312" w:cs="宋体"/>
          <w:kern w:val="0"/>
          <w:szCs w:val="21"/>
          <w:lang w:val="zh-CN"/>
        </w:rPr>
        <w:t>注：根据第六章之</w:t>
      </w:r>
      <w:r>
        <w:rPr>
          <w:rFonts w:ascii="宋体" w:hAnsi="??_GB2312" w:cs="宋体"/>
          <w:kern w:val="0"/>
          <w:szCs w:val="21"/>
          <w:lang w:val="zh-CN"/>
        </w:rPr>
        <w:t>附表</w:t>
      </w:r>
      <w:r>
        <w:rPr>
          <w:rFonts w:hint="eastAsia" w:ascii="宋体" w:hAnsi="??_GB2312" w:cs="宋体"/>
          <w:kern w:val="0"/>
          <w:szCs w:val="21"/>
          <w:lang w:val="zh-CN"/>
        </w:rPr>
        <w:t>2《技术商务评审表》评分内容进行填写，如未提供，评委有权认为不具备或不符合，并影响投标人的得分。</w:t>
      </w:r>
    </w:p>
    <w:p>
      <w:pPr>
        <w:autoSpaceDE w:val="0"/>
        <w:autoSpaceDN w:val="0"/>
        <w:adjustRightInd w:val="0"/>
        <w:spacing w:line="300" w:lineRule="atLeast"/>
        <w:jc w:val="left"/>
        <w:rPr>
          <w:rFonts w:ascii="宋体" w:hAnsi="??_GB2312" w:cs="宋体"/>
          <w:kern w:val="0"/>
          <w:szCs w:val="21"/>
          <w:lang w:val="zh-CN"/>
        </w:rPr>
      </w:pPr>
    </w:p>
    <w:p>
      <w:pPr>
        <w:autoSpaceDE w:val="0"/>
        <w:autoSpaceDN w:val="0"/>
        <w:adjustRightInd w:val="0"/>
        <w:spacing w:line="300" w:lineRule="atLeast"/>
        <w:jc w:val="left"/>
        <w:rPr>
          <w:rFonts w:ascii="宋体" w:hAnsi="??_GB2312" w:cs="宋体"/>
          <w:kern w:val="0"/>
          <w:szCs w:val="21"/>
          <w:u w:val="single"/>
          <w:lang w:val="zh-CN"/>
        </w:rPr>
      </w:pPr>
      <w:r>
        <w:rPr>
          <w:rFonts w:hint="eastAsia" w:ascii="宋体" w:hAnsi="??_GB2312" w:cs="宋体"/>
          <w:kern w:val="0"/>
          <w:szCs w:val="21"/>
          <w:lang w:val="zh-CN"/>
        </w:rPr>
        <w:t>投标人法定代表人（或授权代表）签字或签名章：</w:t>
      </w:r>
      <w:r>
        <w:rPr>
          <w:rFonts w:ascii="宋体" w:hAnsi="??_GB2312" w:cs="宋体"/>
          <w:kern w:val="0"/>
          <w:szCs w:val="21"/>
          <w:u w:val="single"/>
          <w:lang w:val="zh-CN"/>
        </w:rPr>
        <w:t xml:space="preserve">                   </w:t>
      </w:r>
    </w:p>
    <w:p>
      <w:pPr>
        <w:autoSpaceDE w:val="0"/>
        <w:autoSpaceDN w:val="0"/>
        <w:adjustRightInd w:val="0"/>
        <w:spacing w:line="300" w:lineRule="atLeast"/>
        <w:jc w:val="left"/>
        <w:rPr>
          <w:rFonts w:ascii="宋体" w:hAnsi="??_GB2312" w:cs="宋体"/>
          <w:kern w:val="0"/>
          <w:szCs w:val="21"/>
          <w:u w:val="single"/>
          <w:lang w:val="zh-CN"/>
        </w:rPr>
      </w:pPr>
      <w:r>
        <w:rPr>
          <w:rFonts w:hint="eastAsia" w:ascii="宋体" w:hAnsi="??_GB2312" w:cs="宋体"/>
          <w:kern w:val="0"/>
          <w:szCs w:val="21"/>
          <w:lang w:val="zh-CN"/>
        </w:rPr>
        <w:t>投标人名称（加盖投标单位公章）：</w:t>
      </w:r>
      <w:r>
        <w:rPr>
          <w:rFonts w:ascii="宋体" w:hAnsi="??_GB2312" w:cs="宋体"/>
          <w:kern w:val="0"/>
          <w:szCs w:val="21"/>
          <w:u w:val="single"/>
          <w:lang w:val="zh-CN"/>
        </w:rPr>
        <w:t xml:space="preserve">                        </w:t>
      </w:r>
    </w:p>
    <w:p>
      <w:pPr>
        <w:autoSpaceDE w:val="0"/>
        <w:autoSpaceDN w:val="0"/>
        <w:adjustRightInd w:val="0"/>
        <w:spacing w:line="300" w:lineRule="atLeast"/>
        <w:jc w:val="left"/>
        <w:rPr>
          <w:rFonts w:ascii="宋体" w:hAnsi="??_GB2312" w:cs="宋体"/>
          <w:kern w:val="0"/>
          <w:sz w:val="28"/>
          <w:szCs w:val="28"/>
          <w:lang w:val="zh-CN"/>
        </w:rPr>
      </w:pPr>
      <w:r>
        <w:rPr>
          <w:rFonts w:hint="eastAsia" w:ascii="宋体" w:hAnsi="??_GB2312" w:cs="宋体"/>
          <w:kern w:val="0"/>
          <w:szCs w:val="21"/>
          <w:lang w:val="zh-CN"/>
        </w:rPr>
        <w:t>日期：</w:t>
      </w:r>
      <w:r>
        <w:rPr>
          <w:rFonts w:ascii="宋体" w:hAnsi="??_GB2312" w:cs="宋体"/>
          <w:kern w:val="0"/>
          <w:szCs w:val="21"/>
          <w:lang w:val="zh-CN"/>
        </w:rPr>
        <w:t xml:space="preserve">   </w:t>
      </w:r>
      <w:r>
        <w:rPr>
          <w:rFonts w:hint="eastAsia" w:ascii="宋体" w:hAnsi="??_GB2312" w:cs="宋体"/>
          <w:kern w:val="0"/>
          <w:szCs w:val="21"/>
          <w:lang w:val="zh-CN"/>
        </w:rPr>
        <w:t>年</w:t>
      </w:r>
      <w:r>
        <w:rPr>
          <w:rFonts w:ascii="宋体" w:hAnsi="??_GB2312" w:cs="宋体"/>
          <w:kern w:val="0"/>
          <w:szCs w:val="21"/>
          <w:lang w:val="zh-CN"/>
        </w:rPr>
        <w:t xml:space="preserve">   </w:t>
      </w:r>
      <w:r>
        <w:rPr>
          <w:rFonts w:hint="eastAsia" w:ascii="宋体" w:hAnsi="??_GB2312" w:cs="宋体"/>
          <w:kern w:val="0"/>
          <w:szCs w:val="21"/>
          <w:lang w:val="zh-CN"/>
        </w:rPr>
        <w:t>月</w:t>
      </w:r>
      <w:r>
        <w:rPr>
          <w:rFonts w:ascii="宋体" w:hAnsi="??_GB2312" w:cs="宋体"/>
          <w:kern w:val="0"/>
          <w:szCs w:val="21"/>
          <w:lang w:val="zh-CN"/>
        </w:rPr>
        <w:t xml:space="preserve">   </w:t>
      </w:r>
      <w:r>
        <w:rPr>
          <w:rFonts w:hint="eastAsia" w:ascii="宋体" w:hAnsi="??_GB2312" w:cs="宋体"/>
          <w:kern w:val="0"/>
          <w:szCs w:val="21"/>
          <w:lang w:val="zh-CN"/>
        </w:rPr>
        <w:t>日</w:t>
      </w:r>
    </w:p>
    <w:p>
      <w:pPr>
        <w:pStyle w:val="13"/>
        <w:jc w:val="center"/>
        <w:rPr>
          <w:b/>
          <w:sz w:val="32"/>
        </w:rPr>
      </w:pPr>
    </w:p>
    <w:p>
      <w:pPr>
        <w:pStyle w:val="13"/>
        <w:jc w:val="center"/>
        <w:rPr>
          <w:b/>
          <w:sz w:val="32"/>
        </w:rPr>
      </w:pPr>
    </w:p>
    <w:p>
      <w:pPr>
        <w:pStyle w:val="13"/>
        <w:jc w:val="center"/>
        <w:rPr>
          <w:b/>
          <w:sz w:val="32"/>
        </w:rPr>
      </w:pPr>
    </w:p>
    <w:p>
      <w:pPr>
        <w:pStyle w:val="13"/>
        <w:jc w:val="center"/>
        <w:rPr>
          <w:b/>
          <w:sz w:val="32"/>
        </w:rPr>
      </w:pPr>
    </w:p>
    <w:p>
      <w:pPr>
        <w:pStyle w:val="3"/>
        <w:autoSpaceDE w:val="0"/>
        <w:autoSpaceDN w:val="0"/>
        <w:adjustRightInd w:val="0"/>
        <w:snapToGrid w:val="0"/>
        <w:spacing w:beforeLines="50" w:afterLines="50" w:line="360" w:lineRule="auto"/>
        <w:jc w:val="center"/>
        <w:rPr>
          <w:rFonts w:ascii="Arial" w:hAnsi="Arial" w:eastAsia="黑体"/>
          <w:b w:val="0"/>
        </w:rPr>
      </w:pPr>
      <w:r>
        <w:rPr>
          <w:b w:val="0"/>
        </w:rPr>
        <w:br w:type="page"/>
      </w:r>
      <w:r>
        <w:rPr>
          <w:rFonts w:hint="eastAsia" w:ascii="Arial" w:hAnsi="Arial" w:eastAsia="黑体"/>
          <w:b w:val="0"/>
        </w:rPr>
        <w:t>第二节商务技术文件</w:t>
      </w:r>
    </w:p>
    <w:p>
      <w:pPr>
        <w:pStyle w:val="3"/>
        <w:autoSpaceDE w:val="0"/>
        <w:autoSpaceDN w:val="0"/>
        <w:adjustRightInd w:val="0"/>
        <w:snapToGrid w:val="0"/>
        <w:spacing w:beforeLines="50" w:afterLines="50" w:line="360" w:lineRule="auto"/>
        <w:jc w:val="center"/>
        <w:rPr>
          <w:rFonts w:ascii="Arial" w:hAnsi="Arial" w:eastAsia="黑体"/>
          <w:b w:val="0"/>
        </w:rPr>
      </w:pPr>
      <w:r>
        <w:rPr>
          <w:rFonts w:hint="eastAsia" w:ascii="Arial" w:hAnsi="Arial" w:eastAsia="黑体"/>
          <w:b w:val="0"/>
        </w:rPr>
        <w:t>商务响应文件格式</w:t>
      </w:r>
    </w:p>
    <w:p>
      <w:pPr>
        <w:numPr>
          <w:ilvl w:val="0"/>
          <w:numId w:val="19"/>
        </w:numPr>
        <w:spacing w:line="440" w:lineRule="exact"/>
        <w:rPr>
          <w:rFonts w:ascii="宋体" w:hAnsi="??_GB2312" w:cs="宋体"/>
          <w:b/>
          <w:bCs/>
          <w:kern w:val="0"/>
          <w:szCs w:val="21"/>
          <w:lang w:val="zh-CN"/>
        </w:rPr>
      </w:pPr>
    </w:p>
    <w:p>
      <w:pPr>
        <w:pStyle w:val="3"/>
        <w:autoSpaceDE w:val="0"/>
        <w:autoSpaceDN w:val="0"/>
        <w:adjustRightInd w:val="0"/>
        <w:snapToGrid w:val="0"/>
        <w:spacing w:beforeLines="50" w:afterLines="50" w:line="360" w:lineRule="auto"/>
        <w:jc w:val="center"/>
        <w:rPr>
          <w:rFonts w:ascii="Arial" w:hAnsi="Arial" w:eastAsia="黑体"/>
          <w:b w:val="0"/>
        </w:rPr>
      </w:pPr>
      <w:r>
        <w:rPr>
          <w:rFonts w:hint="eastAsia" w:ascii="Arial" w:hAnsi="Arial" w:eastAsia="黑体"/>
          <w:b w:val="0"/>
        </w:rPr>
        <w:t>投 标 函 格 式</w:t>
      </w:r>
    </w:p>
    <w:p>
      <w:pPr>
        <w:pStyle w:val="13"/>
        <w:spacing w:line="380" w:lineRule="exact"/>
        <w:ind w:firstLine="420"/>
        <w:rPr>
          <w:u w:val="single"/>
        </w:rPr>
      </w:pPr>
      <w:r>
        <w:rPr>
          <w:rFonts w:hint="eastAsia"/>
        </w:rPr>
        <w:t>致：</w:t>
      </w:r>
      <w:r>
        <w:rPr>
          <w:rFonts w:hint="eastAsia" w:hAnsi="宋体"/>
          <w:szCs w:val="21"/>
          <w:u w:val="single"/>
        </w:rPr>
        <w:t>（招标人/招标代理机构）</w:t>
      </w:r>
      <w:r>
        <w:rPr>
          <w:rFonts w:hint="eastAsia" w:ascii="仿宋_GB2312" w:hAnsi="仿宋" w:eastAsia="仿宋_GB2312"/>
          <w:szCs w:val="21"/>
          <w:u w:val="single"/>
        </w:rPr>
        <w:t>：</w:t>
      </w:r>
      <w:r>
        <w:rPr>
          <w:rFonts w:hint="eastAsia"/>
          <w:u w:val="single"/>
        </w:rPr>
        <w:t xml:space="preserve"> </w:t>
      </w:r>
    </w:p>
    <w:p>
      <w:pPr>
        <w:pStyle w:val="13"/>
        <w:spacing w:line="380" w:lineRule="exact"/>
        <w:ind w:firstLine="525" w:firstLineChars="250"/>
        <w:rPr>
          <w:u w:val="single"/>
          <w:lang w:val="zh-CN"/>
        </w:rPr>
      </w:pPr>
      <w:r>
        <w:rPr>
          <w:rFonts w:hint="eastAsia"/>
        </w:rPr>
        <w:t>根据贵公司</w:t>
      </w:r>
      <w:r>
        <w:rPr>
          <w:rFonts w:hint="eastAsia"/>
          <w:u w:val="single"/>
        </w:rPr>
        <w:t xml:space="preserve">                      </w:t>
      </w:r>
      <w:r>
        <w:rPr>
          <w:rFonts w:hint="eastAsia"/>
        </w:rPr>
        <w:t>（项目名称）（招标编号</w:t>
      </w:r>
      <w:r>
        <w:rPr>
          <w:rFonts w:hint="eastAsia"/>
          <w:u w:val="single"/>
        </w:rPr>
        <w:t xml:space="preserve">           ；标段号（如有）：    ）</w:t>
      </w:r>
    </w:p>
    <w:p>
      <w:pPr>
        <w:pStyle w:val="13"/>
        <w:spacing w:line="380" w:lineRule="exact"/>
        <w:ind w:firstLine="525" w:firstLineChars="250"/>
      </w:pPr>
      <w:r>
        <w:rPr>
          <w:rFonts w:hint="eastAsia"/>
        </w:rPr>
        <w:t>）</w:t>
      </w:r>
      <w:r>
        <w:rPr>
          <w:rFonts w:hint="eastAsia" w:hAnsi="??_GB2312" w:cs="宋体"/>
          <w:kern w:val="0"/>
          <w:szCs w:val="21"/>
          <w:lang w:val="zh-CN"/>
        </w:rPr>
        <w:t>的投标邀请，我方</w:t>
      </w:r>
      <w:r>
        <w:rPr>
          <w:rFonts w:hAnsi="??_GB2312" w:cs="宋体"/>
          <w:kern w:val="0"/>
          <w:szCs w:val="21"/>
          <w:u w:val="single"/>
          <w:lang w:val="zh-CN"/>
        </w:rPr>
        <w:t xml:space="preserve">    </w:t>
      </w:r>
      <w:r>
        <w:rPr>
          <w:rFonts w:hint="eastAsia" w:hAnsi="??_GB2312" w:cs="宋体"/>
          <w:kern w:val="0"/>
          <w:szCs w:val="21"/>
          <w:lang w:val="zh-CN"/>
        </w:rPr>
        <w:t>（投标人名称）作为投标人正式授权</w:t>
      </w:r>
      <w:r>
        <w:rPr>
          <w:rFonts w:hint="eastAsia" w:hAnsi="??_GB2312" w:cs="宋体"/>
          <w:kern w:val="0"/>
          <w:szCs w:val="21"/>
          <w:u w:val="single"/>
          <w:lang w:val="zh-CN"/>
        </w:rPr>
        <w:t>　（</w:t>
      </w:r>
      <w:r>
        <w:rPr>
          <w:rFonts w:hint="eastAsia" w:hAnsi="??_GB2312" w:cs="宋体"/>
          <w:kern w:val="0"/>
          <w:szCs w:val="21"/>
          <w:lang w:val="zh-CN"/>
        </w:rPr>
        <w:t>授权代表全名，职务）代表我方</w:t>
      </w:r>
      <w:r>
        <w:rPr>
          <w:rFonts w:hint="eastAsia"/>
        </w:rPr>
        <w:t>提交下述文件正本</w:t>
      </w:r>
      <w:r>
        <w:rPr>
          <w:rFonts w:hint="eastAsia"/>
          <w:u w:val="single"/>
        </w:rPr>
        <w:t xml:space="preserve">    </w:t>
      </w:r>
      <w:r>
        <w:rPr>
          <w:rFonts w:hint="eastAsia"/>
        </w:rPr>
        <w:t xml:space="preserve">份，副本 </w:t>
      </w:r>
      <w:r>
        <w:rPr>
          <w:rFonts w:hint="eastAsia"/>
          <w:u w:val="single"/>
        </w:rPr>
        <w:t xml:space="preserve">    </w:t>
      </w:r>
      <w:r>
        <w:rPr>
          <w:rFonts w:hint="eastAsia"/>
        </w:rPr>
        <w:t>份。</w:t>
      </w:r>
    </w:p>
    <w:p>
      <w:pPr>
        <w:pStyle w:val="13"/>
        <w:spacing w:line="380" w:lineRule="exact"/>
        <w:ind w:firstLine="420"/>
      </w:pPr>
      <w:r>
        <w:rPr>
          <w:rFonts w:hint="eastAsia"/>
        </w:rPr>
        <w:t>一、自查表</w:t>
      </w:r>
    </w:p>
    <w:p>
      <w:pPr>
        <w:pStyle w:val="13"/>
        <w:spacing w:line="380" w:lineRule="exact"/>
        <w:ind w:firstLine="420"/>
      </w:pPr>
      <w:r>
        <w:rPr>
          <w:rFonts w:hint="eastAsia"/>
        </w:rPr>
        <w:t>二、开标一览表；</w:t>
      </w:r>
    </w:p>
    <w:p>
      <w:pPr>
        <w:pStyle w:val="13"/>
        <w:spacing w:line="380" w:lineRule="exact"/>
        <w:ind w:firstLine="420"/>
      </w:pPr>
      <w:r>
        <w:rPr>
          <w:rFonts w:hint="eastAsia"/>
        </w:rPr>
        <w:t>三、投标人资格证明文件；</w:t>
      </w:r>
    </w:p>
    <w:p>
      <w:pPr>
        <w:pStyle w:val="13"/>
        <w:spacing w:line="380" w:lineRule="exact"/>
        <w:ind w:firstLine="420"/>
      </w:pPr>
      <w:r>
        <w:rPr>
          <w:rFonts w:hint="eastAsia"/>
        </w:rPr>
        <w:t>四、商务技术文件；</w:t>
      </w:r>
    </w:p>
    <w:p>
      <w:pPr>
        <w:pStyle w:val="13"/>
        <w:spacing w:line="380" w:lineRule="exact"/>
        <w:ind w:firstLine="420"/>
      </w:pPr>
      <w:r>
        <w:rPr>
          <w:rFonts w:hint="eastAsia"/>
        </w:rPr>
        <w:t>五、经济文件。</w:t>
      </w:r>
    </w:p>
    <w:p>
      <w:pPr>
        <w:autoSpaceDE w:val="0"/>
        <w:autoSpaceDN w:val="0"/>
        <w:adjustRightInd w:val="0"/>
        <w:spacing w:line="400" w:lineRule="exact"/>
        <w:ind w:right="246"/>
        <w:rPr>
          <w:rFonts w:ascii="宋体" w:hAnsi="宋体"/>
          <w:kern w:val="0"/>
          <w:szCs w:val="21"/>
        </w:rPr>
      </w:pPr>
      <w:r>
        <w:rPr>
          <w:rFonts w:hint="eastAsia" w:ascii="宋体" w:hAnsi="宋体"/>
          <w:kern w:val="0"/>
          <w:szCs w:val="21"/>
        </w:rPr>
        <w:t>在此，我方声明如下：</w:t>
      </w:r>
    </w:p>
    <w:p>
      <w:pPr>
        <w:numPr>
          <w:ilvl w:val="3"/>
          <w:numId w:val="20"/>
        </w:numPr>
        <w:spacing w:line="400" w:lineRule="exact"/>
        <w:ind w:left="709" w:hanging="283"/>
        <w:rPr>
          <w:rFonts w:ascii="宋体" w:hAnsi="宋体"/>
          <w:szCs w:val="21"/>
        </w:rPr>
      </w:pPr>
      <w:r>
        <w:rPr>
          <w:rFonts w:hint="eastAsia" w:ascii="宋体" w:hAnsi="宋体"/>
          <w:szCs w:val="21"/>
        </w:rPr>
        <w:t>同意并接受招标文件的各项要求，遵守招标文件中的各项规定，按招标文件的要求提供报价。</w:t>
      </w:r>
    </w:p>
    <w:p>
      <w:pPr>
        <w:numPr>
          <w:ilvl w:val="3"/>
          <w:numId w:val="20"/>
        </w:numPr>
        <w:spacing w:line="400" w:lineRule="exact"/>
        <w:ind w:left="709" w:hanging="283"/>
        <w:rPr>
          <w:rFonts w:ascii="宋体" w:hAnsi="宋体"/>
          <w:szCs w:val="21"/>
        </w:rPr>
      </w:pPr>
      <w:r>
        <w:rPr>
          <w:rFonts w:hint="eastAsia" w:ascii="宋体" w:hAnsi="宋体"/>
          <w:szCs w:val="21"/>
        </w:rPr>
        <w:t>投标有效期为递交投标文件之日起</w:t>
      </w:r>
      <w:r>
        <w:rPr>
          <w:rFonts w:hint="eastAsia" w:ascii="宋体" w:hAnsi="宋体"/>
          <w:szCs w:val="21"/>
          <w:u w:val="single"/>
        </w:rPr>
        <w:t xml:space="preserve">     </w:t>
      </w:r>
      <w:r>
        <w:rPr>
          <w:rFonts w:hint="eastAsia" w:ascii="宋体" w:hAnsi="宋体"/>
          <w:szCs w:val="21"/>
        </w:rPr>
        <w:t>天，中标人投标有效期延至合同验收之日。</w:t>
      </w:r>
    </w:p>
    <w:p>
      <w:pPr>
        <w:numPr>
          <w:ilvl w:val="3"/>
          <w:numId w:val="20"/>
        </w:numPr>
        <w:spacing w:line="400" w:lineRule="exact"/>
        <w:ind w:left="709" w:hanging="283"/>
        <w:rPr>
          <w:rFonts w:ascii="宋体" w:hAnsi="宋体"/>
          <w:szCs w:val="21"/>
        </w:rPr>
      </w:pPr>
      <w:r>
        <w:rPr>
          <w:rFonts w:hint="eastAsia" w:ascii="宋体" w:hAnsi="宋体"/>
          <w:szCs w:val="21"/>
        </w:rPr>
        <w:t>我方已经详细地阅读了全部招标文件及其附件，包括澄清、</w:t>
      </w:r>
      <w:r>
        <w:rPr>
          <w:rFonts w:ascii="宋体" w:hAnsi="宋体"/>
          <w:szCs w:val="21"/>
        </w:rPr>
        <w:t>修改</w:t>
      </w:r>
      <w:r>
        <w:rPr>
          <w:rFonts w:hint="eastAsia" w:ascii="宋体" w:hAnsi="宋体"/>
          <w:szCs w:val="21"/>
        </w:rPr>
        <w:t>及参考文件(如有)。我方已完全清晰理解招标文件的要求，不存在任何含糊不清和误解之处，同意放弃对这些文件提出异议的权利。</w:t>
      </w:r>
    </w:p>
    <w:p>
      <w:pPr>
        <w:numPr>
          <w:ilvl w:val="3"/>
          <w:numId w:val="20"/>
        </w:numPr>
        <w:spacing w:line="400" w:lineRule="exact"/>
        <w:ind w:left="709" w:hanging="283"/>
        <w:rPr>
          <w:rFonts w:ascii="宋体" w:hAnsi="宋体"/>
          <w:szCs w:val="21"/>
        </w:rPr>
      </w:pPr>
      <w:r>
        <w:rPr>
          <w:rFonts w:hint="eastAsia" w:ascii="宋体" w:hAnsi="宋体"/>
          <w:szCs w:val="21"/>
        </w:rPr>
        <w:t>我方明白并愿意在规定的递交投标文件截止时间和日期之后，投标有效期内撤回投标，则投标保证金将被贵方没收。</w:t>
      </w:r>
    </w:p>
    <w:p>
      <w:pPr>
        <w:numPr>
          <w:ilvl w:val="3"/>
          <w:numId w:val="20"/>
        </w:numPr>
        <w:spacing w:line="400" w:lineRule="exact"/>
        <w:ind w:left="709" w:hanging="283"/>
        <w:rPr>
          <w:rFonts w:ascii="宋体" w:hAnsi="宋体"/>
          <w:szCs w:val="21"/>
        </w:rPr>
      </w:pPr>
      <w:r>
        <w:rPr>
          <w:rFonts w:hint="eastAsia" w:ascii="宋体" w:hAnsi="宋体"/>
          <w:szCs w:val="21"/>
        </w:rPr>
        <w:t>我方已毫无保留地向贵方提供一切所需的证明材料。</w:t>
      </w:r>
    </w:p>
    <w:p>
      <w:pPr>
        <w:numPr>
          <w:ilvl w:val="3"/>
          <w:numId w:val="20"/>
        </w:numPr>
        <w:spacing w:line="400" w:lineRule="exact"/>
        <w:ind w:left="709" w:hanging="283"/>
        <w:rPr>
          <w:rFonts w:ascii="宋体" w:hAnsi="宋体"/>
          <w:szCs w:val="21"/>
        </w:rPr>
      </w:pPr>
      <w:r>
        <w:rPr>
          <w:rFonts w:hint="eastAsia" w:ascii="宋体" w:hAnsi="宋体"/>
          <w:szCs w:val="21"/>
        </w:rPr>
        <w:t>我方承诺在本次投标中提供的一切文件，无论是原件还是复印件均为真实和准确的，绝无任何虚假、伪造和夸大的成份，否则，愿承担相应的后果和法律责任。</w:t>
      </w:r>
    </w:p>
    <w:p>
      <w:pPr>
        <w:numPr>
          <w:ilvl w:val="3"/>
          <w:numId w:val="20"/>
        </w:numPr>
        <w:spacing w:line="400" w:lineRule="exact"/>
        <w:ind w:left="709" w:hanging="283"/>
        <w:rPr>
          <w:rFonts w:ascii="宋体" w:hAnsi="宋体"/>
          <w:szCs w:val="21"/>
        </w:rPr>
      </w:pPr>
      <w:r>
        <w:rPr>
          <w:rFonts w:hint="eastAsia" w:ascii="宋体" w:hAnsi="宋体"/>
          <w:szCs w:val="21"/>
        </w:rPr>
        <w:t>我方完全服从和尊重评委会所作的评定结果，同时清楚理解报价最低并非意味着必定获得中标资格。</w:t>
      </w:r>
    </w:p>
    <w:p>
      <w:pPr>
        <w:numPr>
          <w:ilvl w:val="3"/>
          <w:numId w:val="20"/>
        </w:numPr>
        <w:spacing w:line="400" w:lineRule="exact"/>
        <w:ind w:left="709" w:hanging="283"/>
        <w:rPr>
          <w:rFonts w:ascii="宋体" w:hAnsi="宋体"/>
          <w:szCs w:val="21"/>
        </w:rPr>
      </w:pPr>
      <w:r>
        <w:rPr>
          <w:rFonts w:ascii="宋体" w:hAnsi="宋体"/>
          <w:szCs w:val="21"/>
        </w:rPr>
        <w:t>如果我</w:t>
      </w:r>
      <w:r>
        <w:rPr>
          <w:rFonts w:hint="eastAsia" w:ascii="宋体" w:hAnsi="宋体"/>
          <w:szCs w:val="21"/>
        </w:rPr>
        <w:t>公</w:t>
      </w:r>
      <w:r>
        <w:rPr>
          <w:rFonts w:ascii="宋体" w:hAnsi="宋体"/>
          <w:szCs w:val="21"/>
        </w:rPr>
        <w:t>司在本项目中标，我</w:t>
      </w:r>
      <w:r>
        <w:rPr>
          <w:rFonts w:hint="eastAsia" w:ascii="宋体" w:hAnsi="宋体"/>
          <w:szCs w:val="21"/>
        </w:rPr>
        <w:t>公</w:t>
      </w:r>
      <w:r>
        <w:rPr>
          <w:rFonts w:ascii="宋体" w:hAnsi="宋体"/>
          <w:szCs w:val="21"/>
        </w:rPr>
        <w:t>司</w:t>
      </w:r>
      <w:r>
        <w:rPr>
          <w:rFonts w:hint="eastAsia" w:ascii="宋体" w:hAnsi="宋体"/>
          <w:szCs w:val="21"/>
        </w:rPr>
        <w:t>将</w:t>
      </w:r>
      <w:r>
        <w:rPr>
          <w:rFonts w:hint="eastAsia" w:ascii="宋体" w:hAnsi="宋体"/>
          <w:kern w:val="0"/>
          <w:szCs w:val="21"/>
          <w:lang w:val="zh-CN"/>
        </w:rPr>
        <w:t>按照《中华人民共和国招标投标法》第四十六条的规定，自中标通知书发出之日起三十日内与招标人签订书面合同。如因我公司自身原因逾期不与招标人签订书面合同，我公司愿意承担因违反承诺而被取消中标资格和被没收投标保证金的后果。</w:t>
      </w:r>
    </w:p>
    <w:p>
      <w:pPr>
        <w:numPr>
          <w:ilvl w:val="3"/>
          <w:numId w:val="20"/>
        </w:numPr>
        <w:spacing w:line="400" w:lineRule="exact"/>
        <w:ind w:left="709" w:hanging="283"/>
      </w:pPr>
      <w:r>
        <w:rPr>
          <w:rFonts w:hint="eastAsia" w:hAnsi="宋体"/>
          <w:szCs w:val="21"/>
        </w:rPr>
        <w:t>我方同意按招标文件规定向招标代理机构缴纳</w:t>
      </w:r>
      <w:r>
        <w:rPr>
          <w:rFonts w:hint="eastAsia" w:hAnsi="宋体"/>
          <w:szCs w:val="21"/>
          <w:lang w:val="en-GB"/>
        </w:rPr>
        <w:t>招标代理服务费</w:t>
      </w:r>
      <w:r>
        <w:rPr>
          <w:rFonts w:hint="eastAsia" w:hAnsi="宋体"/>
          <w:szCs w:val="21"/>
        </w:rPr>
        <w:t>。</w:t>
      </w:r>
    </w:p>
    <w:p>
      <w:pPr>
        <w:pStyle w:val="13"/>
        <w:spacing w:line="380" w:lineRule="exact"/>
        <w:ind w:firstLine="420"/>
      </w:pPr>
    </w:p>
    <w:p>
      <w:pPr>
        <w:pStyle w:val="13"/>
        <w:spacing w:line="380" w:lineRule="exact"/>
        <w:ind w:firstLine="420"/>
      </w:pPr>
    </w:p>
    <w:p>
      <w:pPr>
        <w:pStyle w:val="13"/>
        <w:spacing w:line="380" w:lineRule="exact"/>
        <w:ind w:firstLine="420"/>
      </w:pPr>
      <w:r>
        <w:rPr>
          <w:rFonts w:hint="eastAsia"/>
        </w:rPr>
        <w:t>与本投标有关的正式通讯地址为：</w:t>
      </w:r>
    </w:p>
    <w:p>
      <w:pPr>
        <w:pStyle w:val="13"/>
        <w:spacing w:line="380" w:lineRule="exact"/>
        <w:ind w:firstLine="420"/>
      </w:pPr>
      <w:r>
        <w:rPr>
          <w:rFonts w:hint="eastAsia"/>
        </w:rPr>
        <w:t>地址：</w:t>
      </w:r>
      <w:r>
        <w:rPr>
          <w:rFonts w:hint="eastAsia"/>
          <w:u w:val="single"/>
        </w:rPr>
        <w:t xml:space="preserve">                                </w:t>
      </w:r>
      <w:r>
        <w:rPr>
          <w:rFonts w:hint="eastAsia"/>
        </w:rPr>
        <w:t xml:space="preserve"> 邮政编码：</w:t>
      </w:r>
      <w:r>
        <w:rPr>
          <w:rFonts w:hint="eastAsia"/>
          <w:u w:val="single"/>
        </w:rPr>
        <w:t xml:space="preserve">             </w:t>
      </w:r>
    </w:p>
    <w:p>
      <w:pPr>
        <w:pStyle w:val="13"/>
        <w:spacing w:line="380" w:lineRule="exact"/>
        <w:ind w:firstLine="420"/>
        <w:rPr>
          <w:u w:val="single"/>
        </w:rPr>
      </w:pPr>
      <w:r>
        <w:rPr>
          <w:rFonts w:hint="eastAsia"/>
        </w:rPr>
        <w:t>电话、电报、传真或电传：</w:t>
      </w:r>
      <w:r>
        <w:rPr>
          <w:rFonts w:hint="eastAsia"/>
          <w:u w:val="single"/>
        </w:rPr>
        <w:t xml:space="preserve">                                      </w:t>
      </w:r>
    </w:p>
    <w:p>
      <w:pPr>
        <w:pStyle w:val="13"/>
        <w:spacing w:line="380" w:lineRule="exact"/>
        <w:ind w:firstLine="420"/>
        <w:rPr>
          <w:u w:val="single"/>
        </w:rPr>
      </w:pPr>
      <w:r>
        <w:rPr>
          <w:rFonts w:hint="eastAsia"/>
        </w:rPr>
        <w:t>开户名称：</w:t>
      </w:r>
      <w:r>
        <w:rPr>
          <w:rFonts w:hint="eastAsia"/>
          <w:u w:val="single"/>
        </w:rPr>
        <w:t xml:space="preserve">                                                    </w:t>
      </w:r>
    </w:p>
    <w:p>
      <w:pPr>
        <w:pStyle w:val="13"/>
        <w:spacing w:line="380" w:lineRule="exact"/>
        <w:ind w:firstLine="420"/>
        <w:rPr>
          <w:u w:val="single"/>
        </w:rPr>
      </w:pPr>
      <w:r>
        <w:rPr>
          <w:rFonts w:hint="eastAsia"/>
        </w:rPr>
        <w:t>开户银行：</w:t>
      </w:r>
      <w:r>
        <w:rPr>
          <w:rFonts w:hint="eastAsia"/>
          <w:u w:val="single"/>
        </w:rPr>
        <w:t xml:space="preserve">                                                    </w:t>
      </w:r>
    </w:p>
    <w:p>
      <w:pPr>
        <w:pStyle w:val="13"/>
        <w:spacing w:line="380" w:lineRule="exact"/>
        <w:ind w:firstLine="420"/>
        <w:rPr>
          <w:u w:val="single"/>
        </w:rPr>
      </w:pPr>
      <w:r>
        <w:rPr>
          <w:rFonts w:hint="eastAsia"/>
        </w:rPr>
        <w:t>帐号：</w:t>
      </w:r>
      <w:r>
        <w:rPr>
          <w:rFonts w:hint="eastAsia"/>
          <w:u w:val="single"/>
        </w:rPr>
        <w:t xml:space="preserve">                                                        </w:t>
      </w:r>
    </w:p>
    <w:p>
      <w:pPr>
        <w:pStyle w:val="13"/>
        <w:spacing w:line="380" w:lineRule="exact"/>
        <w:ind w:firstLine="420"/>
        <w:rPr>
          <w:u w:val="single"/>
        </w:rPr>
      </w:pPr>
    </w:p>
    <w:p>
      <w:pPr>
        <w:autoSpaceDE w:val="0"/>
        <w:autoSpaceDN w:val="0"/>
        <w:adjustRightInd w:val="0"/>
        <w:spacing w:line="300" w:lineRule="atLeast"/>
        <w:ind w:firstLine="420" w:firstLineChars="200"/>
        <w:jc w:val="left"/>
        <w:rPr>
          <w:rFonts w:ascii="宋体" w:hAnsi="??_GB2312" w:cs="宋体"/>
          <w:kern w:val="0"/>
          <w:szCs w:val="21"/>
          <w:u w:val="single"/>
          <w:lang w:val="zh-CN"/>
        </w:rPr>
      </w:pPr>
      <w:r>
        <w:rPr>
          <w:rFonts w:hint="eastAsia" w:ascii="宋体" w:hAnsi="??_GB2312" w:cs="宋体"/>
          <w:kern w:val="0"/>
          <w:szCs w:val="21"/>
          <w:lang w:val="zh-CN"/>
        </w:rPr>
        <w:t>投标人法定代表人（或授权代表）签字或签名章：</w:t>
      </w:r>
      <w:r>
        <w:rPr>
          <w:rFonts w:ascii="宋体" w:hAnsi="??_GB2312" w:cs="宋体"/>
          <w:kern w:val="0"/>
          <w:szCs w:val="21"/>
          <w:u w:val="single"/>
          <w:lang w:val="zh-CN"/>
        </w:rPr>
        <w:t xml:space="preserve">                   </w:t>
      </w:r>
    </w:p>
    <w:p>
      <w:pPr>
        <w:autoSpaceDE w:val="0"/>
        <w:autoSpaceDN w:val="0"/>
        <w:adjustRightInd w:val="0"/>
        <w:spacing w:line="300" w:lineRule="atLeast"/>
        <w:ind w:firstLine="420" w:firstLineChars="200"/>
        <w:jc w:val="left"/>
        <w:rPr>
          <w:rFonts w:ascii="宋体" w:hAnsi="??_GB2312" w:cs="宋体"/>
          <w:kern w:val="0"/>
          <w:szCs w:val="21"/>
          <w:u w:val="single"/>
          <w:lang w:val="zh-CN"/>
        </w:rPr>
      </w:pPr>
      <w:r>
        <w:rPr>
          <w:rFonts w:hint="eastAsia" w:ascii="宋体" w:hAnsi="??_GB2312" w:cs="宋体"/>
          <w:kern w:val="0"/>
          <w:szCs w:val="21"/>
          <w:lang w:val="zh-CN"/>
        </w:rPr>
        <w:t>投标人名称（加盖投标单位公章）：</w:t>
      </w:r>
      <w:r>
        <w:rPr>
          <w:rFonts w:ascii="宋体" w:hAnsi="??_GB2312" w:cs="宋体"/>
          <w:kern w:val="0"/>
          <w:szCs w:val="21"/>
          <w:u w:val="single"/>
          <w:lang w:val="zh-CN"/>
        </w:rPr>
        <w:t xml:space="preserve">                        </w:t>
      </w:r>
    </w:p>
    <w:p>
      <w:pPr>
        <w:autoSpaceDE w:val="0"/>
        <w:autoSpaceDN w:val="0"/>
        <w:adjustRightInd w:val="0"/>
        <w:spacing w:line="300" w:lineRule="atLeast"/>
        <w:ind w:firstLine="420" w:firstLineChars="200"/>
        <w:jc w:val="left"/>
        <w:rPr>
          <w:rFonts w:ascii="宋体" w:hAnsi="??_GB2312" w:cs="宋体"/>
          <w:kern w:val="0"/>
          <w:szCs w:val="21"/>
          <w:lang w:val="zh-CN"/>
        </w:rPr>
      </w:pPr>
      <w:r>
        <w:rPr>
          <w:rFonts w:hint="eastAsia" w:ascii="宋体" w:hAnsi="??_GB2312" w:cs="宋体"/>
          <w:kern w:val="0"/>
          <w:szCs w:val="21"/>
          <w:lang w:val="zh-CN"/>
        </w:rPr>
        <w:t>日期：</w:t>
      </w:r>
      <w:r>
        <w:rPr>
          <w:rFonts w:ascii="宋体" w:hAnsi="??_GB2312" w:cs="宋体"/>
          <w:kern w:val="0"/>
          <w:szCs w:val="21"/>
          <w:lang w:val="zh-CN"/>
        </w:rPr>
        <w:t xml:space="preserve">   </w:t>
      </w:r>
      <w:r>
        <w:rPr>
          <w:rFonts w:hint="eastAsia" w:ascii="宋体" w:hAnsi="??_GB2312" w:cs="宋体"/>
          <w:kern w:val="0"/>
          <w:szCs w:val="21"/>
          <w:lang w:val="zh-CN"/>
        </w:rPr>
        <w:t>年</w:t>
      </w:r>
      <w:r>
        <w:rPr>
          <w:rFonts w:ascii="宋体" w:hAnsi="??_GB2312" w:cs="宋体"/>
          <w:kern w:val="0"/>
          <w:szCs w:val="21"/>
          <w:lang w:val="zh-CN"/>
        </w:rPr>
        <w:t xml:space="preserve">   </w:t>
      </w:r>
      <w:r>
        <w:rPr>
          <w:rFonts w:hint="eastAsia" w:ascii="宋体" w:hAnsi="??_GB2312" w:cs="宋体"/>
          <w:kern w:val="0"/>
          <w:szCs w:val="21"/>
          <w:lang w:val="zh-CN"/>
        </w:rPr>
        <w:t>月</w:t>
      </w:r>
      <w:r>
        <w:rPr>
          <w:rFonts w:ascii="宋体" w:hAnsi="??_GB2312" w:cs="宋体"/>
          <w:kern w:val="0"/>
          <w:szCs w:val="21"/>
          <w:lang w:val="zh-CN"/>
        </w:rPr>
        <w:t xml:space="preserve">   </w:t>
      </w:r>
      <w:r>
        <w:rPr>
          <w:rFonts w:hint="eastAsia" w:ascii="宋体" w:hAnsi="??_GB2312" w:cs="宋体"/>
          <w:kern w:val="0"/>
          <w:szCs w:val="21"/>
          <w:lang w:val="zh-CN"/>
        </w:rPr>
        <w:t>日</w:t>
      </w:r>
    </w:p>
    <w:p>
      <w:pPr>
        <w:autoSpaceDE w:val="0"/>
        <w:autoSpaceDN w:val="0"/>
        <w:adjustRightInd w:val="0"/>
        <w:spacing w:line="300" w:lineRule="atLeast"/>
        <w:ind w:firstLine="420" w:firstLineChars="200"/>
        <w:jc w:val="left"/>
        <w:rPr>
          <w:rFonts w:ascii="宋体" w:hAnsi="??_GB2312" w:cs="宋体"/>
          <w:kern w:val="0"/>
          <w:szCs w:val="21"/>
          <w:lang w:val="zh-CN"/>
        </w:rPr>
      </w:pPr>
    </w:p>
    <w:p>
      <w:pPr>
        <w:autoSpaceDE w:val="0"/>
        <w:autoSpaceDN w:val="0"/>
        <w:adjustRightInd w:val="0"/>
        <w:spacing w:line="300" w:lineRule="atLeast"/>
        <w:ind w:firstLine="420" w:firstLineChars="200"/>
        <w:jc w:val="left"/>
        <w:rPr>
          <w:rFonts w:ascii="宋体" w:hAnsi="??_GB2312" w:cs="宋体"/>
          <w:kern w:val="0"/>
          <w:szCs w:val="21"/>
          <w:lang w:val="zh-CN"/>
        </w:rPr>
      </w:pPr>
    </w:p>
    <w:p>
      <w:pPr>
        <w:widowControl/>
        <w:jc w:val="left"/>
        <w:rPr>
          <w:rFonts w:ascii="宋体" w:hAnsi="??_GB2312" w:cs="宋体"/>
          <w:kern w:val="0"/>
          <w:szCs w:val="21"/>
          <w:lang w:val="zh-CN"/>
        </w:rPr>
      </w:pPr>
      <w:r>
        <w:rPr>
          <w:rFonts w:ascii="宋体" w:hAnsi="??_GB2312" w:cs="宋体"/>
          <w:kern w:val="0"/>
          <w:szCs w:val="21"/>
          <w:lang w:val="zh-CN"/>
        </w:rPr>
        <w:br w:type="page"/>
      </w:r>
    </w:p>
    <w:p>
      <w:pPr>
        <w:numPr>
          <w:ilvl w:val="0"/>
          <w:numId w:val="19"/>
        </w:numPr>
        <w:spacing w:line="440" w:lineRule="exact"/>
        <w:rPr>
          <w:rFonts w:ascii="宋体" w:hAnsi="??_GB2312" w:cs="宋体"/>
          <w:b/>
          <w:bCs/>
          <w:kern w:val="0"/>
          <w:szCs w:val="21"/>
          <w:lang w:val="zh-CN"/>
        </w:rPr>
      </w:pPr>
    </w:p>
    <w:p>
      <w:pPr>
        <w:pStyle w:val="3"/>
        <w:autoSpaceDE w:val="0"/>
        <w:autoSpaceDN w:val="0"/>
        <w:adjustRightInd w:val="0"/>
        <w:snapToGrid w:val="0"/>
        <w:spacing w:beforeLines="50" w:afterLines="50" w:line="360" w:lineRule="auto"/>
        <w:jc w:val="center"/>
        <w:rPr>
          <w:rFonts w:ascii="Arial" w:hAnsi="Arial" w:eastAsia="黑体"/>
          <w:b w:val="0"/>
        </w:rPr>
      </w:pPr>
      <w:r>
        <w:rPr>
          <w:rFonts w:hint="eastAsia" w:ascii="Arial" w:hAnsi="Arial" w:eastAsia="黑体"/>
          <w:b w:val="0"/>
        </w:rPr>
        <w:t>投标人资格声明函</w:t>
      </w:r>
    </w:p>
    <w:p>
      <w:pPr>
        <w:autoSpaceDE w:val="0"/>
        <w:autoSpaceDN w:val="0"/>
        <w:adjustRightInd w:val="0"/>
        <w:spacing w:line="360" w:lineRule="auto"/>
        <w:ind w:firstLine="420"/>
        <w:rPr>
          <w:rFonts w:ascii="宋体" w:hAnsi="??_GB2312" w:cs="宋体"/>
          <w:kern w:val="0"/>
          <w:szCs w:val="21"/>
          <w:lang w:val="zh-CN"/>
        </w:rPr>
      </w:pPr>
      <w:r>
        <w:rPr>
          <w:rFonts w:hint="eastAsia" w:ascii="宋体" w:hAnsi="??_GB2312" w:cs="宋体"/>
          <w:kern w:val="0"/>
          <w:szCs w:val="21"/>
          <w:lang w:val="zh-CN"/>
        </w:rPr>
        <w:t>致：</w:t>
      </w:r>
      <w:r>
        <w:rPr>
          <w:rFonts w:ascii="宋体" w:hAnsi="??_GB2312" w:cs="宋体"/>
          <w:kern w:val="0"/>
          <w:szCs w:val="21"/>
          <w:lang w:val="zh-CN"/>
        </w:rPr>
        <w:t xml:space="preserve">  </w:t>
      </w:r>
      <w:r>
        <w:rPr>
          <w:rFonts w:hint="eastAsia" w:ascii="宋体" w:hAnsi="??_GB2312" w:cs="宋体"/>
          <w:kern w:val="0"/>
          <w:szCs w:val="21"/>
          <w:u w:val="single"/>
          <w:lang w:val="zh-CN"/>
        </w:rPr>
        <w:t>（招标人/招标代理机构）：</w:t>
      </w:r>
      <w:r>
        <w:rPr>
          <w:rFonts w:hint="eastAsia" w:ascii="宋体" w:hAnsi="??_GB2312" w:cs="宋体"/>
          <w:kern w:val="0"/>
          <w:szCs w:val="21"/>
          <w:lang w:val="zh-CN"/>
        </w:rPr>
        <w:t xml:space="preserve"> </w:t>
      </w:r>
    </w:p>
    <w:p>
      <w:pPr>
        <w:spacing w:line="360" w:lineRule="auto"/>
        <w:ind w:firstLine="630" w:firstLineChars="300"/>
        <w:rPr>
          <w:rFonts w:ascii="宋体" w:hAnsi="宋体"/>
          <w:color w:val="000000"/>
          <w:szCs w:val="21"/>
        </w:rPr>
      </w:pPr>
      <w:r>
        <w:rPr>
          <w:rFonts w:hint="eastAsia" w:ascii="宋体" w:hAnsi="宋体" w:cs="宋体"/>
          <w:kern w:val="0"/>
          <w:szCs w:val="21"/>
          <w:lang w:val="zh-CN"/>
        </w:rPr>
        <w:t>为响应你方的</w:t>
      </w:r>
      <w:r>
        <w:rPr>
          <w:rFonts w:ascii="宋体" w:hAnsi="宋体" w:cs="宋体"/>
          <w:kern w:val="0"/>
          <w:szCs w:val="21"/>
          <w:lang w:val="zh-CN"/>
        </w:rPr>
        <w:t>“</w:t>
      </w:r>
      <w:r>
        <w:rPr>
          <w:rFonts w:hint="eastAsia" w:ascii="宋体" w:hAnsi="宋体"/>
          <w:szCs w:val="21"/>
          <w:u w:val="single"/>
        </w:rPr>
        <w:t xml:space="preserve">          </w:t>
      </w:r>
      <w:r>
        <w:rPr>
          <w:rFonts w:hint="eastAsia" w:ascii="宋体" w:hAnsi="宋体"/>
          <w:szCs w:val="21"/>
        </w:rPr>
        <w:t>（招标编号：</w:t>
      </w:r>
      <w:r>
        <w:rPr>
          <w:rFonts w:hint="eastAsia" w:ascii="宋体" w:hAnsi="宋体"/>
          <w:szCs w:val="21"/>
          <w:u w:val="single"/>
        </w:rPr>
        <w:t xml:space="preserve">        </w:t>
      </w:r>
      <w:r>
        <w:rPr>
          <w:rFonts w:hint="eastAsia" w:ascii="宋体" w:hAnsi="宋体"/>
          <w:szCs w:val="21"/>
        </w:rPr>
        <w:t>；标段号（如有）：</w:t>
      </w:r>
      <w:r>
        <w:rPr>
          <w:rFonts w:hint="eastAsia" w:ascii="宋体" w:hAnsi="宋体"/>
          <w:szCs w:val="21"/>
          <w:u w:val="single"/>
        </w:rPr>
        <w:t xml:space="preserve">    </w:t>
      </w:r>
      <w:r>
        <w:rPr>
          <w:rFonts w:hint="eastAsia" w:ascii="宋体" w:hAnsi="宋体"/>
          <w:szCs w:val="21"/>
        </w:rPr>
        <w:t>）</w:t>
      </w:r>
      <w:r>
        <w:rPr>
          <w:rFonts w:hint="eastAsia" w:ascii="宋体" w:hAnsi="宋体" w:cs="宋体"/>
          <w:kern w:val="0"/>
          <w:szCs w:val="21"/>
          <w:lang w:val="zh-CN"/>
        </w:rPr>
        <w:t>，我方愿参与投标。</w:t>
      </w:r>
      <w:r>
        <w:rPr>
          <w:rFonts w:hint="eastAsia" w:ascii="宋体" w:hAnsi="宋体"/>
          <w:color w:val="000000"/>
          <w:szCs w:val="21"/>
        </w:rPr>
        <w:t>为此</w:t>
      </w:r>
      <w:r>
        <w:rPr>
          <w:rFonts w:ascii="宋体" w:hAnsi="宋体"/>
          <w:color w:val="000000"/>
          <w:szCs w:val="21"/>
        </w:rPr>
        <w:t>，</w:t>
      </w:r>
      <w:r>
        <w:rPr>
          <w:rFonts w:hint="eastAsia" w:ascii="宋体" w:hAnsi="宋体"/>
          <w:color w:val="000000"/>
          <w:szCs w:val="21"/>
        </w:rPr>
        <w:t>我方声明和保证如下：</w:t>
      </w:r>
    </w:p>
    <w:p>
      <w:pPr>
        <w:numPr>
          <w:ilvl w:val="0"/>
          <w:numId w:val="21"/>
        </w:numPr>
        <w:tabs>
          <w:tab w:val="left" w:pos="709"/>
        </w:tabs>
        <w:autoSpaceDE w:val="0"/>
        <w:autoSpaceDN w:val="0"/>
        <w:adjustRightInd w:val="0"/>
        <w:spacing w:line="360" w:lineRule="auto"/>
        <w:ind w:left="0" w:firstLine="420"/>
        <w:rPr>
          <w:rFonts w:ascii="宋体" w:hAnsi="??_GB2312" w:cs="宋体"/>
          <w:kern w:val="0"/>
          <w:szCs w:val="21"/>
          <w:lang w:val="zh-CN"/>
        </w:rPr>
      </w:pPr>
      <w:r>
        <w:rPr>
          <w:rFonts w:hint="eastAsia" w:ascii="宋体" w:hAnsi="??_GB2312" w:cs="宋体"/>
          <w:kern w:val="0"/>
          <w:szCs w:val="21"/>
          <w:lang w:val="zh-CN"/>
        </w:rPr>
        <w:t>我方</w:t>
      </w:r>
      <w:r>
        <w:rPr>
          <w:rFonts w:ascii="宋体" w:hAnsi="??_GB2312" w:cs="宋体"/>
          <w:kern w:val="0"/>
          <w:szCs w:val="21"/>
          <w:u w:val="single"/>
          <w:lang w:val="zh-CN"/>
        </w:rPr>
        <w:t xml:space="preserve">   </w:t>
      </w:r>
      <w:r>
        <w:rPr>
          <w:rFonts w:hint="eastAsia" w:ascii="宋体" w:hAnsi="??_GB2312" w:cs="宋体"/>
          <w:kern w:val="0"/>
          <w:szCs w:val="21"/>
          <w:u w:val="single"/>
          <w:lang w:val="zh-CN"/>
        </w:rPr>
        <w:t>（投标人名称）</w:t>
      </w:r>
      <w:r>
        <w:rPr>
          <w:rFonts w:ascii="宋体" w:hAnsi="??_GB2312" w:cs="宋体"/>
          <w:kern w:val="0"/>
          <w:szCs w:val="21"/>
          <w:u w:val="single"/>
          <w:lang w:val="zh-CN"/>
        </w:rPr>
        <w:t xml:space="preserve">   </w:t>
      </w:r>
      <w:r>
        <w:rPr>
          <w:rFonts w:hint="eastAsia" w:ascii="宋体" w:hAnsi="??_GB2312" w:cs="宋体"/>
          <w:kern w:val="0"/>
          <w:szCs w:val="21"/>
          <w:lang w:val="zh-CN"/>
        </w:rPr>
        <w:t>是在法律、财务和运作上独立于招标人、招标代理机构的投标人，提交的所有文件和全部说明均是真实的和正确的；</w:t>
      </w:r>
    </w:p>
    <w:p>
      <w:pPr>
        <w:numPr>
          <w:ilvl w:val="0"/>
          <w:numId w:val="21"/>
        </w:numPr>
        <w:tabs>
          <w:tab w:val="left" w:pos="709"/>
        </w:tabs>
        <w:autoSpaceDE w:val="0"/>
        <w:autoSpaceDN w:val="0"/>
        <w:adjustRightInd w:val="0"/>
        <w:spacing w:line="360" w:lineRule="auto"/>
        <w:ind w:left="0" w:firstLine="420"/>
        <w:rPr>
          <w:rFonts w:ascii="宋体" w:hAnsi="??_GB2312" w:cs="宋体"/>
          <w:kern w:val="0"/>
          <w:szCs w:val="21"/>
          <w:lang w:val="zh-CN"/>
        </w:rPr>
      </w:pPr>
      <w:r>
        <w:rPr>
          <w:rFonts w:hint="eastAsia" w:ascii="宋体" w:hAnsi="??_GB2312" w:cs="宋体"/>
          <w:kern w:val="0"/>
          <w:szCs w:val="21"/>
          <w:lang w:val="zh-CN"/>
        </w:rPr>
        <w:t>我方理解你方可能还要求提供更进一步的资格资料，并愿意应你方的要求提交；</w:t>
      </w:r>
    </w:p>
    <w:p>
      <w:pPr>
        <w:numPr>
          <w:ilvl w:val="0"/>
          <w:numId w:val="21"/>
        </w:numPr>
        <w:tabs>
          <w:tab w:val="left" w:pos="709"/>
        </w:tabs>
        <w:autoSpaceDE w:val="0"/>
        <w:autoSpaceDN w:val="0"/>
        <w:adjustRightInd w:val="0"/>
        <w:spacing w:line="360" w:lineRule="auto"/>
        <w:ind w:left="0" w:firstLine="420"/>
        <w:rPr>
          <w:rFonts w:ascii="宋体" w:hAnsi="宋体"/>
          <w:szCs w:val="21"/>
        </w:rPr>
      </w:pPr>
      <w:r>
        <w:rPr>
          <w:rFonts w:hint="eastAsia" w:ascii="宋体" w:hAnsi="??_GB2312" w:cs="宋体"/>
          <w:kern w:val="0"/>
          <w:szCs w:val="21"/>
          <w:lang w:val="zh-CN"/>
        </w:rPr>
        <w:t>我方在参加本次投标</w:t>
      </w:r>
      <w:r>
        <w:rPr>
          <w:rFonts w:hint="eastAsia" w:ascii="宋体" w:hAnsi="宋体"/>
          <w:szCs w:val="21"/>
        </w:rPr>
        <w:t>近</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日至今）的经营活动中无重大违法记录，不存被责令停业</w:t>
      </w:r>
      <w:r>
        <w:rPr>
          <w:rFonts w:hint="eastAsia" w:ascii="宋体"/>
          <w:szCs w:val="21"/>
        </w:rPr>
        <w:t>、被吊销</w:t>
      </w:r>
      <w:r>
        <w:rPr>
          <w:rFonts w:ascii="宋体"/>
          <w:szCs w:val="21"/>
        </w:rPr>
        <w:t>营业执照、</w:t>
      </w:r>
      <w:r>
        <w:rPr>
          <w:rFonts w:hint="eastAsia" w:ascii="宋体" w:hAnsi="宋体"/>
          <w:szCs w:val="21"/>
        </w:rPr>
        <w:t>财产被查封</w:t>
      </w:r>
      <w:r>
        <w:rPr>
          <w:rFonts w:ascii="宋体" w:hAnsi="宋体"/>
          <w:szCs w:val="21"/>
        </w:rPr>
        <w:t>、</w:t>
      </w:r>
      <w:r>
        <w:rPr>
          <w:rFonts w:hint="eastAsia" w:ascii="宋体" w:hAnsi="宋体"/>
          <w:szCs w:val="21"/>
        </w:rPr>
        <w:t>冻结或接管、被宣告破产等</w:t>
      </w:r>
      <w:r>
        <w:rPr>
          <w:rFonts w:ascii="宋体" w:hAnsi="宋体"/>
          <w:szCs w:val="21"/>
        </w:rPr>
        <w:t>情形</w:t>
      </w:r>
      <w:r>
        <w:rPr>
          <w:rFonts w:hint="eastAsia" w:ascii="宋体" w:hAnsi="宋体"/>
          <w:szCs w:val="21"/>
        </w:rPr>
        <w:t>，不存在任何其他</w:t>
      </w:r>
      <w:r>
        <w:rPr>
          <w:rFonts w:ascii="宋体" w:hAnsi="宋体"/>
          <w:szCs w:val="21"/>
        </w:rPr>
        <w:t>可能影响</w:t>
      </w:r>
      <w:r>
        <w:rPr>
          <w:rFonts w:hint="eastAsia" w:ascii="宋体" w:hAnsi="宋体"/>
          <w:szCs w:val="21"/>
        </w:rPr>
        <w:t>报价资格的情形（如投标人</w:t>
      </w:r>
      <w:r>
        <w:rPr>
          <w:rFonts w:hint="eastAsia" w:ascii="宋体" w:hAnsi="宋体"/>
          <w:snapToGrid w:val="0"/>
          <w:color w:val="000000"/>
          <w:kern w:val="0"/>
        </w:rPr>
        <w:t>成立时间不足</w:t>
      </w:r>
      <w:r>
        <w:rPr>
          <w:rFonts w:hint="eastAsia" w:ascii="宋体" w:hAnsi="宋体"/>
          <w:snapToGrid w:val="0"/>
          <w:color w:val="000000"/>
          <w:kern w:val="0"/>
          <w:u w:val="single"/>
        </w:rPr>
        <w:t xml:space="preserve">    </w:t>
      </w:r>
      <w:r>
        <w:rPr>
          <w:rFonts w:hint="eastAsia" w:ascii="宋体" w:hAnsi="宋体"/>
          <w:snapToGrid w:val="0"/>
          <w:color w:val="000000"/>
          <w:kern w:val="0"/>
        </w:rPr>
        <w:t>年的，则从成立时间开始计算</w:t>
      </w:r>
      <w:r>
        <w:rPr>
          <w:rFonts w:ascii="宋体" w:hAnsi="宋体"/>
          <w:szCs w:val="21"/>
        </w:rPr>
        <w:t>）</w:t>
      </w:r>
      <w:r>
        <w:rPr>
          <w:rFonts w:hint="eastAsia" w:ascii="宋体" w:hAnsi="宋体"/>
          <w:szCs w:val="21"/>
        </w:rPr>
        <w:t>；</w:t>
      </w:r>
    </w:p>
    <w:p>
      <w:pPr>
        <w:numPr>
          <w:ilvl w:val="0"/>
          <w:numId w:val="21"/>
        </w:numPr>
        <w:tabs>
          <w:tab w:val="left" w:pos="709"/>
        </w:tabs>
        <w:autoSpaceDE w:val="0"/>
        <w:autoSpaceDN w:val="0"/>
        <w:adjustRightInd w:val="0"/>
        <w:spacing w:line="360" w:lineRule="auto"/>
        <w:ind w:left="0" w:firstLine="420"/>
        <w:rPr>
          <w:rFonts w:ascii="宋体" w:hAnsi="宋体"/>
          <w:szCs w:val="21"/>
        </w:rPr>
      </w:pPr>
      <w:r>
        <w:rPr>
          <w:rFonts w:hint="eastAsia"/>
          <w:szCs w:val="21"/>
        </w:rPr>
        <w:t>我方在</w:t>
      </w:r>
      <w:r>
        <w:rPr>
          <w:rFonts w:hint="eastAsia"/>
        </w:rPr>
        <w:t>参加同一标段投标或者未划分标段的同一招标项目投标时，</w:t>
      </w:r>
      <w:r>
        <w:rPr>
          <w:rFonts w:hint="eastAsia"/>
          <w:szCs w:val="21"/>
        </w:rPr>
        <w:t>单位负责人与其他投标人单位负责人不为同一人和投标人之间不存在控股、管理等关联关系。</w:t>
      </w:r>
    </w:p>
    <w:p>
      <w:pPr>
        <w:numPr>
          <w:ilvl w:val="0"/>
          <w:numId w:val="21"/>
        </w:numPr>
        <w:tabs>
          <w:tab w:val="left" w:pos="709"/>
        </w:tabs>
        <w:autoSpaceDE w:val="0"/>
        <w:autoSpaceDN w:val="0"/>
        <w:adjustRightInd w:val="0"/>
        <w:spacing w:line="360" w:lineRule="auto"/>
        <w:ind w:left="0" w:firstLine="420"/>
        <w:rPr>
          <w:rFonts w:ascii="宋体" w:hAnsi="宋体"/>
          <w:szCs w:val="21"/>
        </w:rPr>
      </w:pPr>
      <w:r>
        <w:rPr>
          <w:rFonts w:hint="eastAsia" w:ascii="宋体" w:hAnsi="宋体"/>
          <w:szCs w:val="21"/>
        </w:rPr>
        <w:t>我方截至投标截止日未被列入失信被执行人或重大税收违法案件当事人名单或政府采购严重违法失信记录名单；</w:t>
      </w:r>
    </w:p>
    <w:p>
      <w:pPr>
        <w:numPr>
          <w:ilvl w:val="0"/>
          <w:numId w:val="21"/>
        </w:numPr>
        <w:tabs>
          <w:tab w:val="left" w:pos="709"/>
        </w:tabs>
        <w:autoSpaceDE w:val="0"/>
        <w:autoSpaceDN w:val="0"/>
        <w:adjustRightInd w:val="0"/>
        <w:spacing w:line="360" w:lineRule="auto"/>
        <w:ind w:left="0" w:firstLine="420"/>
        <w:rPr>
          <w:rFonts w:ascii="宋体" w:hAnsi="宋体"/>
          <w:szCs w:val="21"/>
        </w:rPr>
      </w:pPr>
      <w:r>
        <w:rPr>
          <w:rFonts w:hint="eastAsia" w:ascii="宋体" w:hAnsi="宋体"/>
          <w:szCs w:val="21"/>
        </w:rPr>
        <w:t>我方在本次投标活动中绝无资质挂靠、串标、围标情形，若经贵公司查出，立即取消我方投标资格并承担相应的法律责任；</w:t>
      </w:r>
    </w:p>
    <w:p>
      <w:pPr>
        <w:numPr>
          <w:ilvl w:val="0"/>
          <w:numId w:val="21"/>
        </w:numPr>
        <w:tabs>
          <w:tab w:val="left" w:pos="709"/>
        </w:tabs>
        <w:autoSpaceDE w:val="0"/>
        <w:autoSpaceDN w:val="0"/>
        <w:adjustRightInd w:val="0"/>
        <w:spacing w:line="360" w:lineRule="auto"/>
        <w:ind w:left="0" w:firstLine="420"/>
        <w:rPr>
          <w:rFonts w:ascii="宋体" w:hAnsi="宋体"/>
          <w:szCs w:val="21"/>
        </w:rPr>
      </w:pPr>
      <w:r>
        <w:rPr>
          <w:rFonts w:hint="eastAsia" w:ascii="宋体" w:hAnsi="宋体"/>
          <w:szCs w:val="21"/>
        </w:rPr>
        <w:t>我方未被地方级及其以上行政主管部门做出取消投标资格的处罚且该处罚在有效期内的。</w:t>
      </w:r>
    </w:p>
    <w:p>
      <w:pPr>
        <w:tabs>
          <w:tab w:val="left" w:pos="709"/>
        </w:tabs>
        <w:autoSpaceDE w:val="0"/>
        <w:autoSpaceDN w:val="0"/>
        <w:adjustRightInd w:val="0"/>
        <w:spacing w:line="360" w:lineRule="auto"/>
        <w:ind w:firstLine="420" w:firstLineChars="200"/>
        <w:rPr>
          <w:rFonts w:ascii="宋体" w:hAnsi="宋体"/>
          <w:szCs w:val="21"/>
        </w:rPr>
      </w:pPr>
      <w:r>
        <w:rPr>
          <w:rFonts w:hint="eastAsia" w:ascii="宋体" w:hAnsi="宋体"/>
          <w:szCs w:val="21"/>
        </w:rPr>
        <w:t>本公司违反上述保证，或本声明陈述与事实不符，经查实，本公司愿意接受公开通报，并承担由此带来的法律后果。</w:t>
      </w:r>
    </w:p>
    <w:p>
      <w:pPr>
        <w:autoSpaceDE w:val="0"/>
        <w:autoSpaceDN w:val="0"/>
        <w:adjustRightInd w:val="0"/>
        <w:spacing w:line="360" w:lineRule="auto"/>
        <w:ind w:firstLine="420" w:firstLineChars="200"/>
      </w:pPr>
      <w:r>
        <w:t>特此声明。</w:t>
      </w:r>
    </w:p>
    <w:p>
      <w:pPr>
        <w:autoSpaceDE w:val="0"/>
        <w:autoSpaceDN w:val="0"/>
        <w:adjustRightInd w:val="0"/>
        <w:spacing w:line="360" w:lineRule="auto"/>
        <w:ind w:firstLine="420" w:firstLineChars="200"/>
        <w:rPr>
          <w:rFonts w:ascii="宋体" w:hAnsi="??_GB2312" w:cs="宋体"/>
          <w:kern w:val="0"/>
          <w:szCs w:val="21"/>
          <w:lang w:val="zh-CN"/>
        </w:rPr>
      </w:pPr>
    </w:p>
    <w:p>
      <w:pPr>
        <w:autoSpaceDE w:val="0"/>
        <w:autoSpaceDN w:val="0"/>
        <w:adjustRightInd w:val="0"/>
        <w:spacing w:line="360" w:lineRule="auto"/>
        <w:rPr>
          <w:rFonts w:ascii="宋体" w:hAnsi="??_GB2312" w:cs="宋体"/>
          <w:kern w:val="0"/>
          <w:szCs w:val="21"/>
          <w:lang w:val="zh-CN"/>
        </w:rPr>
      </w:pPr>
      <w:r>
        <w:rPr>
          <w:rFonts w:hint="eastAsia" w:ascii="宋体" w:hAnsi="??_GB2312" w:cs="宋体"/>
          <w:kern w:val="0"/>
          <w:szCs w:val="21"/>
          <w:lang w:val="zh-CN"/>
        </w:rPr>
        <w:t>投标人名称（加盖投标单位公章）：</w:t>
      </w:r>
      <w:r>
        <w:rPr>
          <w:rFonts w:ascii="宋体" w:hAnsi="??_GB2312" w:cs="宋体"/>
          <w:kern w:val="0"/>
          <w:szCs w:val="21"/>
          <w:u w:val="single"/>
          <w:lang w:val="zh-CN"/>
        </w:rPr>
        <w:t xml:space="preserve">                        </w:t>
      </w:r>
    </w:p>
    <w:p>
      <w:pPr>
        <w:autoSpaceDE w:val="0"/>
        <w:autoSpaceDN w:val="0"/>
        <w:adjustRightInd w:val="0"/>
        <w:spacing w:line="360" w:lineRule="auto"/>
        <w:rPr>
          <w:rFonts w:ascii="宋体" w:hAnsi="??_GB2312" w:cs="宋体"/>
          <w:kern w:val="0"/>
          <w:szCs w:val="21"/>
          <w:lang w:val="zh-CN"/>
        </w:rPr>
      </w:pPr>
      <w:r>
        <w:rPr>
          <w:rFonts w:hint="eastAsia" w:ascii="宋体" w:hAnsi="??_GB2312" w:cs="宋体"/>
          <w:kern w:val="0"/>
          <w:szCs w:val="21"/>
          <w:lang w:val="zh-CN"/>
        </w:rPr>
        <w:t>联 系</w:t>
      </w:r>
      <w:r>
        <w:rPr>
          <w:rFonts w:ascii="宋体" w:hAnsi="??_GB2312" w:cs="宋体"/>
          <w:kern w:val="0"/>
          <w:szCs w:val="21"/>
          <w:lang w:val="zh-CN"/>
        </w:rPr>
        <w:t xml:space="preserve"> </w:t>
      </w:r>
      <w:r>
        <w:rPr>
          <w:rFonts w:hint="eastAsia" w:ascii="宋体" w:hAnsi="??_GB2312" w:cs="宋体"/>
          <w:kern w:val="0"/>
          <w:szCs w:val="21"/>
          <w:lang w:val="zh-CN"/>
        </w:rPr>
        <w:t>地</w:t>
      </w:r>
      <w:r>
        <w:rPr>
          <w:rFonts w:ascii="宋体" w:hAnsi="??_GB2312" w:cs="宋体"/>
          <w:kern w:val="0"/>
          <w:szCs w:val="21"/>
          <w:lang w:val="zh-CN"/>
        </w:rPr>
        <w:t xml:space="preserve"> </w:t>
      </w:r>
      <w:r>
        <w:rPr>
          <w:rFonts w:hint="eastAsia" w:ascii="宋体" w:hAnsi="??_GB2312" w:cs="宋体"/>
          <w:kern w:val="0"/>
          <w:szCs w:val="21"/>
          <w:lang w:val="zh-CN"/>
        </w:rPr>
        <w:t>址：</w:t>
      </w:r>
      <w:r>
        <w:rPr>
          <w:rFonts w:ascii="宋体" w:hAnsi="??_GB2312" w:cs="宋体"/>
          <w:kern w:val="0"/>
          <w:szCs w:val="21"/>
          <w:u w:val="single"/>
          <w:lang w:val="zh-CN"/>
        </w:rPr>
        <w:t xml:space="preserve">                             </w:t>
      </w:r>
      <w:r>
        <w:rPr>
          <w:rFonts w:ascii="宋体" w:hAnsi="??_GB2312" w:cs="宋体"/>
          <w:kern w:val="0"/>
          <w:szCs w:val="21"/>
          <w:lang w:val="zh-CN"/>
        </w:rPr>
        <w:t xml:space="preserve">  </w:t>
      </w:r>
    </w:p>
    <w:p>
      <w:pPr>
        <w:autoSpaceDE w:val="0"/>
        <w:autoSpaceDN w:val="0"/>
        <w:adjustRightInd w:val="0"/>
        <w:spacing w:line="360" w:lineRule="auto"/>
        <w:rPr>
          <w:rFonts w:ascii="宋体" w:hAnsi="??_GB2312" w:cs="宋体"/>
          <w:kern w:val="0"/>
          <w:szCs w:val="21"/>
          <w:lang w:val="zh-CN"/>
        </w:rPr>
      </w:pPr>
      <w:r>
        <w:rPr>
          <w:rFonts w:hint="eastAsia" w:ascii="宋体" w:hAnsi="??_GB2312" w:cs="宋体"/>
          <w:kern w:val="0"/>
          <w:szCs w:val="21"/>
          <w:lang w:val="zh-CN"/>
        </w:rPr>
        <w:t>邮</w:t>
      </w:r>
      <w:r>
        <w:rPr>
          <w:rFonts w:ascii="宋体" w:hAnsi="??_GB2312" w:cs="宋体"/>
          <w:kern w:val="0"/>
          <w:szCs w:val="21"/>
          <w:lang w:val="zh-CN"/>
        </w:rPr>
        <w:t xml:space="preserve">       </w:t>
      </w:r>
      <w:r>
        <w:rPr>
          <w:rFonts w:hint="eastAsia" w:ascii="宋体" w:hAnsi="??_GB2312" w:cs="宋体"/>
          <w:kern w:val="0"/>
          <w:szCs w:val="21"/>
          <w:lang w:val="zh-CN"/>
        </w:rPr>
        <w:t>编：</w:t>
      </w:r>
      <w:r>
        <w:rPr>
          <w:rFonts w:ascii="宋体" w:hAnsi="??_GB2312" w:cs="宋体"/>
          <w:kern w:val="0"/>
          <w:szCs w:val="21"/>
          <w:u w:val="single"/>
          <w:lang w:val="zh-CN"/>
        </w:rPr>
        <w:t xml:space="preserve">                      </w:t>
      </w:r>
    </w:p>
    <w:p>
      <w:pPr>
        <w:autoSpaceDE w:val="0"/>
        <w:autoSpaceDN w:val="0"/>
        <w:adjustRightInd w:val="0"/>
        <w:spacing w:line="360" w:lineRule="auto"/>
        <w:rPr>
          <w:rFonts w:ascii="宋体" w:hAnsi="??_GB2312" w:cs="宋体"/>
          <w:kern w:val="0"/>
          <w:szCs w:val="21"/>
          <w:lang w:val="zh-CN"/>
        </w:rPr>
      </w:pPr>
      <w:r>
        <w:rPr>
          <w:rFonts w:hint="eastAsia" w:ascii="宋体" w:hAnsi="??_GB2312" w:cs="宋体"/>
          <w:kern w:val="0"/>
          <w:szCs w:val="21"/>
          <w:lang w:val="zh-CN"/>
        </w:rPr>
        <w:t>投标人法定代表人（或授权代表）签字或签名章：</w:t>
      </w:r>
      <w:r>
        <w:rPr>
          <w:rFonts w:ascii="宋体" w:hAnsi="??_GB2312" w:cs="宋体"/>
          <w:kern w:val="0"/>
          <w:szCs w:val="21"/>
          <w:u w:val="single"/>
          <w:lang w:val="zh-CN"/>
        </w:rPr>
        <w:t xml:space="preserve">                   </w:t>
      </w:r>
    </w:p>
    <w:p>
      <w:pPr>
        <w:autoSpaceDE w:val="0"/>
        <w:autoSpaceDN w:val="0"/>
        <w:adjustRightInd w:val="0"/>
        <w:spacing w:line="360" w:lineRule="auto"/>
        <w:jc w:val="left"/>
        <w:rPr>
          <w:rFonts w:ascii="宋体" w:hAnsi="??_GB2312" w:cs="宋体"/>
          <w:kern w:val="0"/>
          <w:szCs w:val="21"/>
          <w:lang w:val="zh-CN"/>
        </w:rPr>
      </w:pPr>
      <w:r>
        <w:rPr>
          <w:rFonts w:hint="eastAsia" w:ascii="宋体" w:hAnsi="??_GB2312" w:cs="宋体"/>
          <w:kern w:val="0"/>
          <w:szCs w:val="21"/>
          <w:lang w:val="zh-CN"/>
        </w:rPr>
        <w:t>联系人手机：</w:t>
      </w:r>
      <w:r>
        <w:rPr>
          <w:rFonts w:ascii="宋体" w:hAnsi="??_GB2312" w:cs="宋体"/>
          <w:kern w:val="0"/>
          <w:szCs w:val="21"/>
          <w:u w:val="single"/>
          <w:lang w:val="zh-CN"/>
        </w:rPr>
        <w:t xml:space="preserve">              </w:t>
      </w:r>
    </w:p>
    <w:p>
      <w:pPr>
        <w:autoSpaceDE w:val="0"/>
        <w:autoSpaceDN w:val="0"/>
        <w:adjustRightInd w:val="0"/>
        <w:spacing w:line="360" w:lineRule="auto"/>
        <w:rPr>
          <w:rFonts w:ascii="宋体" w:hAnsi="??_GB2312" w:cs="宋体"/>
          <w:kern w:val="0"/>
          <w:szCs w:val="21"/>
          <w:lang w:val="zh-CN"/>
        </w:rPr>
      </w:pPr>
      <w:r>
        <w:rPr>
          <w:rFonts w:hint="eastAsia" w:ascii="宋体" w:hAnsi="??_GB2312" w:cs="宋体"/>
          <w:kern w:val="0"/>
          <w:szCs w:val="21"/>
          <w:lang w:val="zh-CN"/>
        </w:rPr>
        <w:t>电</w:t>
      </w:r>
      <w:r>
        <w:rPr>
          <w:rFonts w:ascii="宋体" w:hAnsi="??_GB2312" w:cs="宋体"/>
          <w:kern w:val="0"/>
          <w:szCs w:val="21"/>
          <w:lang w:val="zh-CN"/>
        </w:rPr>
        <w:t xml:space="preserve">       </w:t>
      </w:r>
      <w:r>
        <w:rPr>
          <w:rFonts w:hint="eastAsia" w:ascii="宋体" w:hAnsi="??_GB2312" w:cs="宋体"/>
          <w:kern w:val="0"/>
          <w:szCs w:val="21"/>
          <w:lang w:val="zh-CN"/>
        </w:rPr>
        <w:t>话：</w:t>
      </w:r>
      <w:r>
        <w:rPr>
          <w:rFonts w:ascii="宋体" w:hAnsi="??_GB2312" w:cs="宋体"/>
          <w:kern w:val="0"/>
          <w:szCs w:val="21"/>
          <w:u w:val="single"/>
          <w:lang w:val="zh-CN"/>
        </w:rPr>
        <w:t xml:space="preserve">                             </w:t>
      </w:r>
      <w:r>
        <w:rPr>
          <w:rFonts w:ascii="宋体" w:hAnsi="??_GB2312" w:cs="宋体"/>
          <w:kern w:val="0"/>
          <w:szCs w:val="21"/>
          <w:lang w:val="zh-CN"/>
        </w:rPr>
        <w:t xml:space="preserve">  </w:t>
      </w:r>
    </w:p>
    <w:p>
      <w:pPr>
        <w:pStyle w:val="13"/>
        <w:spacing w:line="360" w:lineRule="auto"/>
        <w:rPr>
          <w:rFonts w:hAnsi="??_GB2312" w:cs="宋体"/>
          <w:kern w:val="0"/>
          <w:szCs w:val="21"/>
          <w:lang w:val="zh-CN"/>
        </w:rPr>
      </w:pPr>
      <w:r>
        <w:rPr>
          <w:rFonts w:hint="eastAsia" w:hAnsi="??_GB2312" w:cs="宋体"/>
          <w:kern w:val="0"/>
          <w:szCs w:val="21"/>
          <w:lang w:val="zh-CN"/>
        </w:rPr>
        <w:t>传</w:t>
      </w:r>
      <w:r>
        <w:rPr>
          <w:rFonts w:hAnsi="??_GB2312" w:cs="宋体"/>
          <w:kern w:val="0"/>
          <w:szCs w:val="21"/>
          <w:lang w:val="zh-CN"/>
        </w:rPr>
        <w:t xml:space="preserve">       </w:t>
      </w:r>
      <w:r>
        <w:rPr>
          <w:rFonts w:hint="eastAsia" w:hAnsi="??_GB2312" w:cs="宋体"/>
          <w:kern w:val="0"/>
          <w:szCs w:val="21"/>
          <w:lang w:val="zh-CN"/>
        </w:rPr>
        <w:t>真：</w:t>
      </w:r>
      <w:r>
        <w:rPr>
          <w:rFonts w:hAnsi="??_GB2312" w:cs="宋体"/>
          <w:kern w:val="0"/>
          <w:szCs w:val="21"/>
          <w:u w:val="single"/>
          <w:lang w:val="zh-CN"/>
        </w:rPr>
        <w:t xml:space="preserve">                      </w:t>
      </w:r>
    </w:p>
    <w:p>
      <w:pPr>
        <w:numPr>
          <w:ilvl w:val="0"/>
          <w:numId w:val="19"/>
        </w:numPr>
        <w:spacing w:line="440" w:lineRule="exact"/>
        <w:rPr>
          <w:rFonts w:ascii="宋体" w:hAnsi="??_GB2312" w:cs="宋体"/>
          <w:kern w:val="0"/>
          <w:sz w:val="24"/>
          <w:lang w:val="zh-CN"/>
        </w:rPr>
      </w:pPr>
    </w:p>
    <w:p>
      <w:pPr>
        <w:pStyle w:val="3"/>
        <w:autoSpaceDE w:val="0"/>
        <w:autoSpaceDN w:val="0"/>
        <w:adjustRightInd w:val="0"/>
        <w:snapToGrid w:val="0"/>
        <w:spacing w:beforeLines="50" w:afterLines="50" w:line="360" w:lineRule="auto"/>
        <w:jc w:val="center"/>
        <w:rPr>
          <w:rFonts w:ascii="宋体" w:hAnsi="??_GB2312" w:cs="宋体"/>
          <w:kern w:val="0"/>
          <w:sz w:val="24"/>
          <w:lang w:val="zh-CN"/>
        </w:rPr>
      </w:pPr>
      <w:r>
        <w:rPr>
          <w:rFonts w:hint="eastAsia" w:ascii="宋体" w:hAnsi="??_GB2312" w:cs="宋体"/>
          <w:bCs w:val="0"/>
          <w:kern w:val="0"/>
          <w:szCs w:val="21"/>
          <w:lang w:val="zh-CN"/>
        </w:rPr>
        <w:t>营业执照复印件</w:t>
      </w:r>
      <w:r>
        <w:rPr>
          <w:rFonts w:ascii="Arial" w:hAnsi="Arial" w:eastAsia="黑体"/>
        </w:rPr>
        <w:br w:type="textWrapping"/>
      </w:r>
    </w:p>
    <w:p>
      <w:pPr>
        <w:autoSpaceDE w:val="0"/>
        <w:autoSpaceDN w:val="0"/>
        <w:adjustRightInd w:val="0"/>
        <w:spacing w:line="440" w:lineRule="atLeast"/>
        <w:ind w:firstLine="420" w:firstLineChars="200"/>
        <w:jc w:val="left"/>
        <w:rPr>
          <w:rFonts w:ascii="宋体" w:hAnsi="??_GB2312" w:cs="宋体"/>
          <w:kern w:val="0"/>
          <w:szCs w:val="21"/>
          <w:lang w:val="zh-CN"/>
        </w:rPr>
      </w:pPr>
      <w:r>
        <w:rPr>
          <w:rFonts w:hint="eastAsia" w:ascii="宋体" w:hAnsi="??_GB2312" w:cs="宋体"/>
          <w:kern w:val="0"/>
          <w:szCs w:val="21"/>
          <w:lang w:val="zh-CN"/>
        </w:rPr>
        <w:t>提供应营业执照副本复印件，并</w:t>
      </w:r>
      <w:r>
        <w:rPr>
          <w:rFonts w:hint="eastAsia" w:ascii="宋体" w:hAnsi="??_GB2312" w:cs="宋体"/>
          <w:b/>
          <w:kern w:val="0"/>
          <w:szCs w:val="21"/>
          <w:lang w:val="zh-CN"/>
        </w:rPr>
        <w:t>加盖投标单位公章。</w:t>
      </w:r>
      <w:r>
        <w:rPr>
          <w:rFonts w:ascii="宋体" w:hAnsi="??_GB2312" w:cs="宋体"/>
          <w:kern w:val="0"/>
          <w:szCs w:val="21"/>
          <w:lang w:val="zh-CN"/>
        </w:rPr>
        <w:br w:type="page"/>
      </w:r>
    </w:p>
    <w:p>
      <w:pPr>
        <w:numPr>
          <w:ilvl w:val="0"/>
          <w:numId w:val="19"/>
        </w:numPr>
        <w:spacing w:line="440" w:lineRule="exact"/>
        <w:rPr>
          <w:rFonts w:ascii="宋体" w:hAnsi="??_GB2312" w:cs="宋体"/>
          <w:kern w:val="0"/>
          <w:sz w:val="24"/>
          <w:lang w:val="zh-CN"/>
        </w:rPr>
      </w:pPr>
      <w:r>
        <w:rPr>
          <w:rFonts w:ascii="宋体" w:hAnsi="??_GB2312" w:cs="宋体"/>
          <w:kern w:val="0"/>
          <w:sz w:val="24"/>
          <w:lang w:val="zh-CN"/>
        </w:rPr>
        <w:t xml:space="preserve"> </w:t>
      </w:r>
    </w:p>
    <w:p>
      <w:pPr>
        <w:pStyle w:val="3"/>
        <w:autoSpaceDE w:val="0"/>
        <w:autoSpaceDN w:val="0"/>
        <w:adjustRightInd w:val="0"/>
        <w:snapToGrid w:val="0"/>
        <w:spacing w:beforeLines="50" w:afterLines="50" w:line="360" w:lineRule="auto"/>
        <w:jc w:val="center"/>
        <w:rPr>
          <w:rFonts w:ascii="Arial" w:hAnsi="Arial" w:eastAsia="黑体"/>
          <w:b w:val="0"/>
        </w:rPr>
      </w:pPr>
      <w:r>
        <w:rPr>
          <w:rFonts w:hint="eastAsia" w:ascii="Arial" w:hAnsi="Arial" w:eastAsia="黑体"/>
          <w:b w:val="0"/>
        </w:rPr>
        <w:t>法定代表人资格证明书</w:t>
      </w:r>
    </w:p>
    <w:p>
      <w:pPr>
        <w:autoSpaceDE w:val="0"/>
        <w:autoSpaceDN w:val="0"/>
        <w:adjustRightInd w:val="0"/>
        <w:spacing w:line="480" w:lineRule="auto"/>
        <w:jc w:val="left"/>
        <w:rPr>
          <w:rFonts w:ascii="宋体" w:hAnsi="??_GB2312" w:cs="宋体"/>
          <w:kern w:val="0"/>
          <w:szCs w:val="21"/>
          <w:lang w:val="zh-CN"/>
        </w:rPr>
      </w:pPr>
    </w:p>
    <w:p>
      <w:pPr>
        <w:autoSpaceDE w:val="0"/>
        <w:autoSpaceDN w:val="0"/>
        <w:adjustRightInd w:val="0"/>
        <w:spacing w:line="440" w:lineRule="atLeast"/>
        <w:ind w:firstLine="210"/>
        <w:jc w:val="left"/>
        <w:rPr>
          <w:rFonts w:ascii="宋体" w:hAnsi="??_GB2312" w:cs="宋体"/>
          <w:kern w:val="0"/>
          <w:szCs w:val="21"/>
          <w:lang w:val="zh-CN"/>
        </w:rPr>
      </w:pPr>
      <w:r>
        <w:rPr>
          <w:rFonts w:hint="eastAsia" w:ascii="宋体" w:hAnsi="??_GB2312" w:cs="宋体"/>
          <w:kern w:val="0"/>
          <w:szCs w:val="21"/>
          <w:lang w:val="zh-CN"/>
        </w:rPr>
        <w:t>致：</w:t>
      </w:r>
      <w:r>
        <w:rPr>
          <w:rFonts w:ascii="宋体" w:hAnsi="??_GB2312" w:cs="宋体"/>
          <w:kern w:val="0"/>
          <w:szCs w:val="21"/>
          <w:u w:val="single"/>
          <w:lang w:val="zh-CN"/>
        </w:rPr>
        <w:t xml:space="preserve">  </w:t>
      </w:r>
      <w:r>
        <w:rPr>
          <w:rFonts w:hint="eastAsia" w:ascii="宋体" w:hAnsi="??_GB2312" w:cs="宋体"/>
          <w:kern w:val="0"/>
          <w:szCs w:val="21"/>
          <w:u w:val="single"/>
          <w:lang w:val="zh-CN"/>
        </w:rPr>
        <w:t>（招标人/招标代理机构）：</w:t>
      </w:r>
      <w:r>
        <w:rPr>
          <w:rFonts w:ascii="宋体" w:hAnsi="??_GB2312" w:cs="宋体"/>
          <w:kern w:val="0"/>
          <w:szCs w:val="21"/>
          <w:lang w:val="zh-CN"/>
        </w:rPr>
        <w:t xml:space="preserve"> </w:t>
      </w:r>
    </w:p>
    <w:p>
      <w:pPr>
        <w:autoSpaceDE w:val="0"/>
        <w:autoSpaceDN w:val="0"/>
        <w:adjustRightInd w:val="0"/>
        <w:spacing w:line="440" w:lineRule="atLeast"/>
        <w:ind w:firstLine="210"/>
        <w:jc w:val="left"/>
        <w:rPr>
          <w:rFonts w:ascii="宋体" w:hAnsi="??_GB2312" w:cs="宋体"/>
          <w:kern w:val="0"/>
          <w:szCs w:val="21"/>
          <w:lang w:val="zh-CN"/>
        </w:rPr>
      </w:pPr>
    </w:p>
    <w:p>
      <w:pPr>
        <w:autoSpaceDE w:val="0"/>
        <w:autoSpaceDN w:val="0"/>
        <w:adjustRightInd w:val="0"/>
        <w:spacing w:line="440" w:lineRule="atLeast"/>
        <w:ind w:firstLine="210"/>
        <w:jc w:val="left"/>
        <w:rPr>
          <w:rFonts w:ascii="宋体" w:hAnsi="??_GB2312" w:cs="宋体"/>
          <w:kern w:val="0"/>
          <w:szCs w:val="21"/>
          <w:lang w:val="zh-CN"/>
        </w:rPr>
      </w:pPr>
      <w:r>
        <w:rPr>
          <w:rFonts w:ascii="宋体" w:hAnsi="??_GB2312" w:cs="宋体"/>
          <w:kern w:val="0"/>
          <w:szCs w:val="21"/>
          <w:lang w:val="zh-CN"/>
        </w:rPr>
        <w:t xml:space="preserve">     </w:t>
      </w:r>
      <w:r>
        <w:rPr>
          <w:rFonts w:ascii="宋体" w:hAnsi="??_GB2312" w:cs="宋体"/>
          <w:kern w:val="0"/>
          <w:szCs w:val="21"/>
          <w:u w:val="single"/>
          <w:lang w:val="zh-CN"/>
        </w:rPr>
        <w:t xml:space="preserve">          </w:t>
      </w:r>
      <w:r>
        <w:rPr>
          <w:rFonts w:hint="eastAsia" w:ascii="宋体" w:hAnsi="??_GB2312" w:cs="宋体"/>
          <w:kern w:val="0"/>
          <w:szCs w:val="21"/>
          <w:lang w:val="zh-CN"/>
        </w:rPr>
        <w:t>同志，现任我单位</w:t>
      </w:r>
      <w:r>
        <w:rPr>
          <w:rFonts w:ascii="宋体" w:hAnsi="??_GB2312" w:cs="宋体"/>
          <w:kern w:val="0"/>
          <w:szCs w:val="21"/>
          <w:u w:val="single"/>
          <w:lang w:val="zh-CN"/>
        </w:rPr>
        <w:t xml:space="preserve">          </w:t>
      </w:r>
      <w:r>
        <w:rPr>
          <w:rFonts w:hint="eastAsia" w:ascii="宋体" w:hAnsi="??_GB2312" w:cs="宋体"/>
          <w:kern w:val="0"/>
          <w:szCs w:val="21"/>
          <w:lang w:val="zh-CN"/>
        </w:rPr>
        <w:t>职务，为我单位法定代表人，特此证明。</w:t>
      </w:r>
    </w:p>
    <w:p>
      <w:pPr>
        <w:autoSpaceDE w:val="0"/>
        <w:autoSpaceDN w:val="0"/>
        <w:adjustRightInd w:val="0"/>
        <w:spacing w:line="440" w:lineRule="atLeast"/>
        <w:ind w:firstLine="210"/>
        <w:jc w:val="left"/>
        <w:rPr>
          <w:rFonts w:ascii="宋体" w:hAnsi="??_GB2312" w:cs="宋体"/>
          <w:kern w:val="0"/>
          <w:szCs w:val="21"/>
          <w:lang w:val="zh-CN"/>
        </w:rPr>
      </w:pPr>
      <w:r>
        <w:rPr>
          <w:rFonts w:hint="eastAsia" w:ascii="宋体" w:hAnsi="??_GB2312" w:cs="宋体"/>
          <w:kern w:val="0"/>
          <w:szCs w:val="21"/>
          <w:lang w:val="zh-CN"/>
        </w:rPr>
        <w:t>签发日期：</w:t>
      </w:r>
      <w:r>
        <w:rPr>
          <w:rFonts w:ascii="宋体" w:hAnsi="??_GB2312" w:cs="宋体"/>
          <w:kern w:val="0"/>
          <w:szCs w:val="21"/>
          <w:lang w:val="zh-CN"/>
        </w:rPr>
        <w:t xml:space="preserve">           </w:t>
      </w:r>
      <w:r>
        <w:rPr>
          <w:rFonts w:hint="eastAsia" w:ascii="宋体" w:hAnsi="??_GB2312" w:cs="宋体"/>
          <w:kern w:val="0"/>
          <w:szCs w:val="21"/>
          <w:lang w:val="zh-CN"/>
        </w:rPr>
        <w:t>单位：</w:t>
      </w:r>
      <w:r>
        <w:rPr>
          <w:rFonts w:ascii="宋体" w:hAnsi="??_GB2312" w:cs="宋体"/>
          <w:kern w:val="0"/>
          <w:szCs w:val="21"/>
          <w:lang w:val="zh-CN"/>
        </w:rPr>
        <w:t xml:space="preserve">           </w:t>
      </w:r>
      <w:r>
        <w:rPr>
          <w:rFonts w:hint="eastAsia" w:ascii="宋体" w:hAnsi="??_GB2312" w:cs="宋体"/>
          <w:kern w:val="0"/>
          <w:szCs w:val="21"/>
          <w:lang w:val="zh-CN"/>
        </w:rPr>
        <w:t>（加盖投标单位公章）</w:t>
      </w:r>
    </w:p>
    <w:p>
      <w:pPr>
        <w:autoSpaceDE w:val="0"/>
        <w:autoSpaceDN w:val="0"/>
        <w:adjustRightInd w:val="0"/>
        <w:spacing w:line="440" w:lineRule="atLeast"/>
        <w:ind w:firstLine="210"/>
        <w:jc w:val="left"/>
        <w:rPr>
          <w:rFonts w:ascii="宋体" w:hAnsi="??_GB2312" w:cs="宋体"/>
          <w:kern w:val="0"/>
          <w:szCs w:val="21"/>
          <w:lang w:val="zh-CN"/>
        </w:rPr>
      </w:pPr>
      <w:r>
        <w:rPr>
          <w:rFonts w:hint="eastAsia" w:ascii="宋体" w:hAnsi="??_GB2312" w:cs="宋体"/>
          <w:kern w:val="0"/>
          <w:szCs w:val="21"/>
          <w:lang w:val="zh-CN"/>
        </w:rPr>
        <w:t>附：法</w:t>
      </w:r>
      <w:r>
        <w:rPr>
          <w:rFonts w:ascii="宋体" w:hAnsi="??_GB2312" w:cs="宋体"/>
          <w:kern w:val="0"/>
          <w:szCs w:val="21"/>
          <w:lang w:val="zh-CN"/>
        </w:rPr>
        <w:t>定</w:t>
      </w:r>
      <w:r>
        <w:rPr>
          <w:rFonts w:hint="eastAsia" w:ascii="宋体" w:hAnsi="??_GB2312" w:cs="宋体"/>
          <w:kern w:val="0"/>
          <w:szCs w:val="21"/>
          <w:lang w:val="zh-CN"/>
        </w:rPr>
        <w:t>代表人性别：</w:t>
      </w:r>
      <w:r>
        <w:rPr>
          <w:rFonts w:ascii="宋体" w:hAnsi="??_GB2312" w:cs="宋体"/>
          <w:kern w:val="0"/>
          <w:szCs w:val="21"/>
          <w:lang w:val="zh-CN"/>
        </w:rPr>
        <w:t xml:space="preserve">            </w:t>
      </w:r>
      <w:r>
        <w:rPr>
          <w:rFonts w:hint="eastAsia" w:ascii="宋体" w:hAnsi="??_GB2312" w:cs="宋体"/>
          <w:kern w:val="0"/>
          <w:szCs w:val="21"/>
          <w:lang w:val="zh-CN"/>
        </w:rPr>
        <w:t>年龄：</w:t>
      </w:r>
      <w:r>
        <w:rPr>
          <w:rFonts w:ascii="宋体" w:hAnsi="??_GB2312" w:cs="宋体"/>
          <w:kern w:val="0"/>
          <w:szCs w:val="21"/>
          <w:lang w:val="zh-CN"/>
        </w:rPr>
        <w:t xml:space="preserve">           </w:t>
      </w:r>
      <w:r>
        <w:rPr>
          <w:rFonts w:hint="eastAsia" w:ascii="宋体" w:hAnsi="??_GB2312" w:cs="宋体"/>
          <w:kern w:val="0"/>
          <w:szCs w:val="21"/>
          <w:lang w:val="zh-CN"/>
        </w:rPr>
        <w:t>身份证号码：</w:t>
      </w:r>
    </w:p>
    <w:p>
      <w:pPr>
        <w:autoSpaceDE w:val="0"/>
        <w:autoSpaceDN w:val="0"/>
        <w:adjustRightInd w:val="0"/>
        <w:spacing w:line="440" w:lineRule="atLeast"/>
        <w:ind w:firstLine="210"/>
        <w:jc w:val="left"/>
        <w:rPr>
          <w:rFonts w:ascii="宋体" w:hAnsi="??_GB2312" w:cs="宋体"/>
          <w:kern w:val="0"/>
          <w:szCs w:val="21"/>
          <w:lang w:val="zh-CN"/>
        </w:rPr>
      </w:pPr>
      <w:r>
        <w:rPr>
          <w:rFonts w:hint="eastAsia" w:ascii="宋体" w:hAnsi="??_GB2312" w:cs="宋体"/>
          <w:kern w:val="0"/>
          <w:szCs w:val="21"/>
          <w:lang w:val="zh-CN"/>
        </w:rPr>
        <w:t>联系电话：</w:t>
      </w:r>
    </w:p>
    <w:p>
      <w:pPr>
        <w:autoSpaceDE w:val="0"/>
        <w:autoSpaceDN w:val="0"/>
        <w:adjustRightInd w:val="0"/>
        <w:spacing w:line="440" w:lineRule="atLeast"/>
        <w:ind w:firstLine="210"/>
        <w:jc w:val="left"/>
        <w:rPr>
          <w:rFonts w:ascii="宋体" w:hAnsi="??_GB2312" w:cs="宋体"/>
          <w:kern w:val="0"/>
          <w:szCs w:val="21"/>
          <w:lang w:val="zh-CN"/>
        </w:rPr>
      </w:pPr>
      <w:r>
        <w:rPr>
          <w:rFonts w:hint="eastAsia" w:ascii="宋体" w:hAnsi="??_GB2312" w:cs="宋体"/>
          <w:kern w:val="0"/>
          <w:szCs w:val="21"/>
          <w:lang w:val="zh-CN"/>
        </w:rPr>
        <w:t>营业执照号码：</w:t>
      </w:r>
      <w:r>
        <w:rPr>
          <w:rFonts w:ascii="宋体" w:hAnsi="??_GB2312" w:cs="宋体"/>
          <w:kern w:val="0"/>
          <w:szCs w:val="21"/>
          <w:lang w:val="zh-CN"/>
        </w:rPr>
        <w:t xml:space="preserve">                       </w:t>
      </w:r>
      <w:r>
        <w:rPr>
          <w:rFonts w:hint="eastAsia" w:ascii="宋体" w:hAnsi="??_GB2312" w:cs="宋体"/>
          <w:kern w:val="0"/>
          <w:szCs w:val="21"/>
          <w:lang w:val="zh-CN"/>
        </w:rPr>
        <w:t>经济性质：</w:t>
      </w:r>
    </w:p>
    <w:p>
      <w:pPr>
        <w:autoSpaceDE w:val="0"/>
        <w:autoSpaceDN w:val="0"/>
        <w:adjustRightInd w:val="0"/>
        <w:spacing w:line="440" w:lineRule="atLeast"/>
        <w:ind w:firstLine="210"/>
        <w:jc w:val="left"/>
        <w:rPr>
          <w:rFonts w:ascii="宋体" w:hAnsi="??_GB2312" w:cs="宋体"/>
          <w:kern w:val="0"/>
          <w:szCs w:val="21"/>
          <w:lang w:val="zh-CN"/>
        </w:rPr>
      </w:pPr>
      <w:r>
        <w:rPr>
          <w:rFonts w:hint="eastAsia" w:ascii="宋体" w:hAnsi="??_GB2312" w:cs="宋体"/>
          <w:kern w:val="0"/>
          <w:szCs w:val="21"/>
          <w:lang w:val="zh-CN"/>
        </w:rPr>
        <w:t>主营（产）：</w:t>
      </w:r>
    </w:p>
    <w:p>
      <w:pPr>
        <w:autoSpaceDE w:val="0"/>
        <w:autoSpaceDN w:val="0"/>
        <w:adjustRightInd w:val="0"/>
        <w:spacing w:line="440" w:lineRule="atLeast"/>
        <w:ind w:firstLine="210"/>
        <w:jc w:val="left"/>
        <w:rPr>
          <w:rFonts w:ascii="宋体" w:hAnsi="??_GB2312" w:cs="宋体"/>
          <w:kern w:val="0"/>
          <w:szCs w:val="21"/>
          <w:lang w:val="zh-CN"/>
        </w:rPr>
      </w:pPr>
      <w:r>
        <w:rPr>
          <w:rFonts w:hint="eastAsia" w:ascii="宋体" w:hAnsi="??_GB2312" w:cs="宋体"/>
          <w:kern w:val="0"/>
          <w:szCs w:val="21"/>
          <w:lang w:val="zh-CN"/>
        </w:rPr>
        <w:t>兼营（产）：</w:t>
      </w:r>
    </w:p>
    <w:p>
      <w:pPr>
        <w:autoSpaceDE w:val="0"/>
        <w:autoSpaceDN w:val="0"/>
        <w:adjustRightInd w:val="0"/>
        <w:spacing w:line="440" w:lineRule="atLeast"/>
        <w:ind w:firstLine="210"/>
        <w:jc w:val="left"/>
        <w:rPr>
          <w:rFonts w:ascii="宋体" w:hAnsi="??_GB2312" w:cs="宋体"/>
          <w:kern w:val="0"/>
          <w:szCs w:val="21"/>
          <w:lang w:val="zh-CN"/>
        </w:rPr>
      </w:pPr>
      <w:r>
        <w:rPr>
          <w:rFonts w:hint="eastAsia" w:ascii="宋体" w:hAnsi="??_GB2312" w:cs="宋体"/>
          <w:kern w:val="0"/>
          <w:szCs w:val="21"/>
          <w:lang w:val="zh-CN"/>
        </w:rPr>
        <w:t>进口物品经营许可证号码：</w:t>
      </w:r>
    </w:p>
    <w:p>
      <w:pPr>
        <w:autoSpaceDE w:val="0"/>
        <w:autoSpaceDN w:val="0"/>
        <w:adjustRightInd w:val="0"/>
        <w:spacing w:line="440" w:lineRule="atLeast"/>
        <w:ind w:firstLine="210"/>
        <w:jc w:val="left"/>
        <w:rPr>
          <w:rFonts w:ascii="宋体" w:hAnsi="??_GB2312" w:cs="宋体"/>
          <w:kern w:val="0"/>
          <w:szCs w:val="21"/>
          <w:lang w:val="zh-CN"/>
        </w:rPr>
      </w:pPr>
      <w:r>
        <w:rPr>
          <w:rFonts w:hint="eastAsia" w:ascii="宋体" w:hAnsi="??_GB2312" w:cs="宋体"/>
          <w:kern w:val="0"/>
          <w:szCs w:val="21"/>
          <w:lang w:val="zh-CN"/>
        </w:rPr>
        <w:t>主营：</w:t>
      </w:r>
    </w:p>
    <w:p>
      <w:pPr>
        <w:autoSpaceDE w:val="0"/>
        <w:autoSpaceDN w:val="0"/>
        <w:adjustRightInd w:val="0"/>
        <w:spacing w:line="440" w:lineRule="atLeast"/>
        <w:ind w:firstLine="210"/>
        <w:jc w:val="left"/>
        <w:rPr>
          <w:rFonts w:ascii="宋体" w:hAnsi="??_GB2312" w:cs="宋体"/>
          <w:kern w:val="0"/>
          <w:szCs w:val="21"/>
          <w:lang w:val="zh-CN"/>
        </w:rPr>
      </w:pPr>
      <w:r>
        <w:rPr>
          <w:rFonts w:hint="eastAsia" w:ascii="宋体" w:hAnsi="??_GB2312" w:cs="宋体"/>
          <w:kern w:val="0"/>
          <w:szCs w:val="21"/>
          <w:lang w:val="zh-CN"/>
        </w:rPr>
        <w:t>兼营：</w:t>
      </w:r>
    </w:p>
    <w:p>
      <w:pPr>
        <w:autoSpaceDE w:val="0"/>
        <w:autoSpaceDN w:val="0"/>
        <w:adjustRightInd w:val="0"/>
        <w:spacing w:line="440" w:lineRule="atLeast"/>
        <w:ind w:firstLine="210"/>
        <w:jc w:val="left"/>
        <w:rPr>
          <w:rFonts w:ascii="宋体" w:hAnsi="??_GB2312" w:cs="宋体"/>
          <w:kern w:val="0"/>
          <w:szCs w:val="21"/>
          <w:lang w:val="zh-CN"/>
        </w:rPr>
      </w:pPr>
      <w:r>
        <w:rPr>
          <w:rFonts w:hint="eastAsia" w:ascii="宋体" w:hAnsi="??_GB2312" w:cs="宋体"/>
          <w:kern w:val="0"/>
          <w:szCs w:val="21"/>
          <w:lang w:val="zh-CN"/>
        </w:rPr>
        <w:t>注：</w:t>
      </w:r>
      <w:r>
        <w:rPr>
          <w:rFonts w:ascii="宋体" w:hAnsi="??_GB2312" w:cs="宋体"/>
          <w:kern w:val="0"/>
          <w:szCs w:val="21"/>
          <w:lang w:val="zh-CN"/>
        </w:rPr>
        <w:t>1.</w:t>
      </w:r>
      <w:r>
        <w:rPr>
          <w:rFonts w:hint="eastAsia" w:ascii="宋体" w:hAnsi="??_GB2312" w:cs="宋体"/>
          <w:kern w:val="0"/>
          <w:szCs w:val="21"/>
          <w:lang w:val="zh-CN"/>
        </w:rPr>
        <w:t>法定代表人为企业事业单位、国家机关、社会团体的主要行政负责人。</w:t>
      </w:r>
    </w:p>
    <w:p>
      <w:pPr>
        <w:autoSpaceDE w:val="0"/>
        <w:autoSpaceDN w:val="0"/>
        <w:adjustRightInd w:val="0"/>
        <w:spacing w:line="440" w:lineRule="atLeast"/>
        <w:ind w:firstLine="210"/>
        <w:jc w:val="left"/>
        <w:rPr>
          <w:rFonts w:ascii="宋体" w:hAnsi="??_GB2312" w:cs="宋体"/>
          <w:kern w:val="0"/>
          <w:szCs w:val="21"/>
          <w:lang w:val="zh-CN"/>
        </w:rPr>
      </w:pPr>
      <w:r>
        <w:rPr>
          <w:rFonts w:ascii="宋体" w:hAnsi="??_GB2312" w:cs="宋体"/>
          <w:kern w:val="0"/>
          <w:szCs w:val="21"/>
          <w:lang w:val="zh-CN"/>
        </w:rPr>
        <w:t xml:space="preserve">    2.</w:t>
      </w:r>
      <w:r>
        <w:rPr>
          <w:rFonts w:hint="eastAsia" w:ascii="宋体" w:hAnsi="??_GB2312" w:cs="宋体"/>
          <w:kern w:val="0"/>
          <w:szCs w:val="21"/>
          <w:lang w:val="zh-CN"/>
        </w:rPr>
        <w:t>内容必须填写真实、清楚、涂改无效，不得转让、买卖。</w:t>
      </w:r>
    </w:p>
    <w:p>
      <w:pPr>
        <w:autoSpaceDE w:val="0"/>
        <w:autoSpaceDN w:val="0"/>
        <w:adjustRightInd w:val="0"/>
        <w:spacing w:line="440" w:lineRule="atLeast"/>
        <w:ind w:firstLine="630" w:firstLineChars="300"/>
        <w:jc w:val="left"/>
        <w:rPr>
          <w:rFonts w:ascii="宋体" w:hAnsi="??_GB2312" w:cs="宋体"/>
          <w:kern w:val="0"/>
          <w:szCs w:val="21"/>
          <w:lang w:val="zh-CN"/>
        </w:rPr>
      </w:pPr>
      <w:r>
        <w:rPr>
          <w:rFonts w:ascii="宋体" w:hAnsi="??_GB2312" w:cs="宋体"/>
          <w:kern w:val="0"/>
          <w:szCs w:val="21"/>
          <w:lang w:val="zh-CN"/>
        </w:rPr>
        <w:t>3.</w:t>
      </w:r>
      <w:r>
        <w:rPr>
          <w:rFonts w:hint="eastAsia" w:ascii="宋体" w:hAnsi="??_GB2312" w:cs="宋体"/>
          <w:kern w:val="0"/>
          <w:szCs w:val="21"/>
          <w:lang w:val="zh-CN"/>
        </w:rPr>
        <w:t>将此证明书提交对方作为合同附件。</w:t>
      </w:r>
    </w:p>
    <w:p>
      <w:pPr>
        <w:autoSpaceDE w:val="0"/>
        <w:autoSpaceDN w:val="0"/>
        <w:adjustRightInd w:val="0"/>
        <w:jc w:val="left"/>
        <w:rPr>
          <w:rFonts w:ascii="宋体" w:hAnsi="??_GB2312" w:cs="宋体"/>
          <w:b/>
          <w:bCs/>
          <w:kern w:val="0"/>
          <w:szCs w:val="21"/>
          <w:lang w:val="zh-CN"/>
        </w:rPr>
      </w:pPr>
      <w:r>
        <w:rPr>
          <w:rFonts w:ascii="宋体" w:hAnsi="??_GB2312" w:cs="宋体"/>
          <w:kern w:val="0"/>
          <w:szCs w:val="21"/>
          <w:lang w:val="zh-CN"/>
        </w:rPr>
        <w:t xml:space="preserve"> </w:t>
      </w:r>
      <w:r>
        <w:rPr>
          <w:rFonts w:ascii="宋体" w:hAnsi="??_GB2312" w:cs="宋体"/>
          <w:b/>
          <w:bCs/>
          <w:kern w:val="0"/>
          <w:szCs w:val="21"/>
          <w:lang w:val="zh-CN"/>
        </w:rPr>
        <w:t xml:space="preserve"> </w:t>
      </w:r>
    </w:p>
    <w:p>
      <w:pPr>
        <w:autoSpaceDE w:val="0"/>
        <w:autoSpaceDN w:val="0"/>
        <w:adjustRightInd w:val="0"/>
        <w:jc w:val="center"/>
        <w:rPr>
          <w:rFonts w:ascii="宋体" w:hAnsi="??_GB2312" w:cs="宋体"/>
          <w:b/>
          <w:bCs/>
          <w:kern w:val="0"/>
          <w:sz w:val="24"/>
          <w:lang w:val="zh-CN"/>
        </w:rPr>
      </w:pPr>
      <w:r>
        <w:rPr>
          <w:rFonts w:hint="eastAsia" w:ascii="宋体" w:hAnsi="??_GB2312" w:cs="宋体"/>
          <w:b/>
          <w:bCs/>
          <w:kern w:val="0"/>
          <w:sz w:val="24"/>
          <w:lang w:val="zh-CN"/>
        </w:rPr>
        <w:t>法定代表人身份证复印件（加盖投标单位公章</w:t>
      </w:r>
      <w:r>
        <w:rPr>
          <w:rFonts w:ascii="宋体" w:hAnsi="??_GB2312" w:cs="宋体"/>
          <w:b/>
          <w:bCs/>
          <w:kern w:val="0"/>
          <w:sz w:val="24"/>
          <w:lang w:val="zh-CN"/>
        </w:rPr>
        <w:t xml:space="preserve"> </w:t>
      </w:r>
      <w:r>
        <w:rPr>
          <w:rFonts w:hint="eastAsia" w:ascii="宋体" w:hAnsi="??_GB2312" w:cs="宋体"/>
          <w:b/>
          <w:bCs/>
          <w:kern w:val="0"/>
          <w:sz w:val="24"/>
          <w:lang w:val="zh-CN"/>
        </w:rPr>
        <w:t>）</w:t>
      </w:r>
    </w:p>
    <w:p>
      <w:pPr>
        <w:autoSpaceDE w:val="0"/>
        <w:autoSpaceDN w:val="0"/>
        <w:adjustRightInd w:val="0"/>
        <w:jc w:val="left"/>
        <w:rPr>
          <w:rFonts w:ascii="宋体" w:hAnsi="??_GB2312" w:cs="宋体"/>
          <w:b/>
          <w:bCs/>
          <w:kern w:val="0"/>
          <w:szCs w:val="21"/>
          <w:lang w:val="zh-CN"/>
        </w:rPr>
      </w:pPr>
    </w:p>
    <w:p>
      <w:pPr>
        <w:autoSpaceDE w:val="0"/>
        <w:autoSpaceDN w:val="0"/>
        <w:adjustRightInd w:val="0"/>
        <w:jc w:val="left"/>
        <w:rPr>
          <w:rFonts w:ascii="宋体" w:hAnsi="??_GB2312" w:cs="宋体"/>
          <w:b/>
          <w:bCs/>
          <w:kern w:val="0"/>
          <w:szCs w:val="21"/>
          <w:lang w:val="zh-CN"/>
        </w:rPr>
      </w:pPr>
      <w:r>
        <w:rPr>
          <w:rFonts w:ascii="宋体" w:hAnsi="??_GB2312" w:cs="宋体"/>
          <w:b/>
          <w:bCs/>
          <w:kern w:val="0"/>
          <w:szCs w:val="21"/>
        </w:rPr>
        <mc:AlternateContent>
          <mc:Choice Requires="wpg">
            <w:drawing>
              <wp:anchor distT="0" distB="0" distL="114300" distR="114300" simplePos="0" relativeHeight="251659264" behindDoc="0" locked="0" layoutInCell="1" allowOverlap="1">
                <wp:simplePos x="0" y="0"/>
                <wp:positionH relativeFrom="column">
                  <wp:posOffset>38100</wp:posOffset>
                </wp:positionH>
                <wp:positionV relativeFrom="paragraph">
                  <wp:posOffset>22860</wp:posOffset>
                </wp:positionV>
                <wp:extent cx="5584190" cy="1487805"/>
                <wp:effectExtent l="4445" t="4445" r="12065" b="12700"/>
                <wp:wrapNone/>
                <wp:docPr id="5" name="组合 26"/>
                <wp:cNvGraphicFramePr/>
                <a:graphic xmlns:a="http://schemas.openxmlformats.org/drawingml/2006/main">
                  <a:graphicData uri="http://schemas.microsoft.com/office/word/2010/wordprocessingGroup">
                    <wpg:wgp>
                      <wpg:cNvGrpSpPr/>
                      <wpg:grpSpPr>
                        <a:xfrm>
                          <a:off x="0" y="0"/>
                          <a:ext cx="5584190" cy="1487805"/>
                          <a:chOff x="1410" y="9240"/>
                          <a:chExt cx="8794" cy="2343"/>
                        </a:xfrm>
                        <a:effectLst/>
                      </wpg:grpSpPr>
                      <wps:wsp>
                        <wps:cNvPr id="3" name="矩形 27"/>
                        <wps:cNvSpPr/>
                        <wps:spPr>
                          <a:xfrm>
                            <a:off x="1410" y="9240"/>
                            <a:ext cx="4337" cy="2343"/>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Cs w:val="21"/>
                                </w:rPr>
                              </w:pPr>
                              <w:r>
                                <w:rPr>
                                  <w:rFonts w:hint="eastAsia"/>
                                  <w:szCs w:val="21"/>
                                </w:rPr>
                                <w:t>法定代表人</w:t>
                              </w:r>
                            </w:p>
                            <w:p>
                              <w:pPr>
                                <w:jc w:val="center"/>
                                <w:rPr>
                                  <w:szCs w:val="21"/>
                                </w:rPr>
                              </w:pPr>
                              <w:r>
                                <w:rPr>
                                  <w:rFonts w:hint="eastAsia"/>
                                  <w:szCs w:val="21"/>
                                </w:rPr>
                                <w:t>居民身份证复印件粘贴处</w:t>
                              </w:r>
                            </w:p>
                            <w:p>
                              <w:pPr>
                                <w:ind w:firstLine="1050" w:firstLineChars="500"/>
                                <w:rPr>
                                  <w:szCs w:val="21"/>
                                </w:rPr>
                              </w:pPr>
                            </w:p>
                            <w:p>
                              <w:pPr>
                                <w:jc w:val="center"/>
                                <w:rPr>
                                  <w:szCs w:val="21"/>
                                </w:rPr>
                              </w:pPr>
                              <w:r>
                                <w:rPr>
                                  <w:rFonts w:hint="eastAsia"/>
                                  <w:szCs w:val="21"/>
                                </w:rPr>
                                <w:t>（正面）</w:t>
                              </w:r>
                            </w:p>
                            <w:p/>
                          </w:txbxContent>
                        </wps:txbx>
                        <wps:bodyPr upright="1"/>
                      </wps:wsp>
                      <wps:wsp>
                        <wps:cNvPr id="4" name="矩形 28"/>
                        <wps:cNvSpPr/>
                        <wps:spPr>
                          <a:xfrm>
                            <a:off x="5867" y="9240"/>
                            <a:ext cx="4337" cy="2343"/>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Cs w:val="21"/>
                                </w:rPr>
                              </w:pPr>
                              <w:r>
                                <w:rPr>
                                  <w:rFonts w:hint="eastAsia"/>
                                  <w:szCs w:val="21"/>
                                </w:rPr>
                                <w:t>法定代表人</w:t>
                              </w:r>
                            </w:p>
                            <w:p>
                              <w:pPr>
                                <w:jc w:val="center"/>
                                <w:rPr>
                                  <w:szCs w:val="21"/>
                                </w:rPr>
                              </w:pPr>
                              <w:r>
                                <w:rPr>
                                  <w:rFonts w:hint="eastAsia"/>
                                  <w:szCs w:val="21"/>
                                </w:rPr>
                                <w:t>居民身份证复印件粘贴处</w:t>
                              </w:r>
                            </w:p>
                            <w:p>
                              <w:pPr>
                                <w:ind w:firstLine="1050" w:firstLineChars="500"/>
                                <w:rPr>
                                  <w:szCs w:val="21"/>
                                </w:rPr>
                              </w:pPr>
                            </w:p>
                            <w:p>
                              <w:pPr>
                                <w:jc w:val="center"/>
                                <w:rPr>
                                  <w:szCs w:val="21"/>
                                </w:rPr>
                              </w:pPr>
                              <w:r>
                                <w:rPr>
                                  <w:rFonts w:hint="eastAsia"/>
                                  <w:szCs w:val="21"/>
                                </w:rPr>
                                <w:t>（反面）</w:t>
                              </w:r>
                            </w:p>
                            <w:p/>
                          </w:txbxContent>
                        </wps:txbx>
                        <wps:bodyPr upright="1"/>
                      </wps:wsp>
                    </wpg:wgp>
                  </a:graphicData>
                </a:graphic>
              </wp:anchor>
            </w:drawing>
          </mc:Choice>
          <mc:Fallback>
            <w:pict>
              <v:group id="组合 26" o:spid="_x0000_s1026" o:spt="203" style="position:absolute;left:0pt;margin-left:3pt;margin-top:1.8pt;height:117.15pt;width:439.7pt;z-index:251659264;mso-width-relative:page;mso-height-relative:page;" coordorigin="1410,9240" coordsize="8794,2343" o:gfxdata="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fWSnJtkAAAAHAQAADwAAAAAA&#10;AAABACAAAAAiAAAAZHJzL2Rvd25yZXYueG1sUEsBAhQAFAAAAAgAh07iQIdW1UuEAgAAhgcAAA4A&#10;AAAAAAAAAQAgAAAAKAEAAGRycy9lMm9Eb2MueG1sUEsFBgAAAAAGAAYAWQEAAB4GAAAAAA==&#10;">
                <o:lock v:ext="edit" aspectratio="f"/>
                <v:rect id="矩形 27" o:spid="_x0000_s1026" o:spt="1" style="position:absolute;left:1410;top:9240;height:2343;width:4337;" fillcolor="#FFFFFF" filled="t" stroked="t" coordsize="21600,21600" o:gfxdata="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6npbsAAADa&#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jc w:val="center"/>
                          <w:rPr>
                            <w:szCs w:val="21"/>
                          </w:rPr>
                        </w:pPr>
                        <w:r>
                          <w:rPr>
                            <w:rFonts w:hint="eastAsia"/>
                            <w:szCs w:val="21"/>
                          </w:rPr>
                          <w:t>法定代表人</w:t>
                        </w:r>
                      </w:p>
                      <w:p>
                        <w:pPr>
                          <w:jc w:val="center"/>
                          <w:rPr>
                            <w:szCs w:val="21"/>
                          </w:rPr>
                        </w:pPr>
                        <w:r>
                          <w:rPr>
                            <w:rFonts w:hint="eastAsia"/>
                            <w:szCs w:val="21"/>
                          </w:rPr>
                          <w:t>居民身份证复印件粘贴处</w:t>
                        </w:r>
                      </w:p>
                      <w:p>
                        <w:pPr>
                          <w:ind w:firstLine="1050" w:firstLineChars="500"/>
                          <w:rPr>
                            <w:szCs w:val="21"/>
                          </w:rPr>
                        </w:pPr>
                      </w:p>
                      <w:p>
                        <w:pPr>
                          <w:jc w:val="center"/>
                          <w:rPr>
                            <w:szCs w:val="21"/>
                          </w:rPr>
                        </w:pPr>
                        <w:r>
                          <w:rPr>
                            <w:rFonts w:hint="eastAsia"/>
                            <w:szCs w:val="21"/>
                          </w:rPr>
                          <w:t>（正面）</w:t>
                        </w:r>
                      </w:p>
                      <w:p/>
                    </w:txbxContent>
                  </v:textbox>
                </v:rect>
                <v:rect id="矩形 28" o:spid="_x0000_s1026" o:spt="1" style="position:absolute;left:5867;top:9240;height:2343;width:4337;" fillcolor="#FFFFFF" filled="t" stroked="t" coordsize="21600,21600" o:gfxdata="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Fz/R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rPr>
                            <w:szCs w:val="21"/>
                          </w:rPr>
                        </w:pPr>
                        <w:r>
                          <w:rPr>
                            <w:rFonts w:hint="eastAsia"/>
                            <w:szCs w:val="21"/>
                          </w:rPr>
                          <w:t>法定代表人</w:t>
                        </w:r>
                      </w:p>
                      <w:p>
                        <w:pPr>
                          <w:jc w:val="center"/>
                          <w:rPr>
                            <w:szCs w:val="21"/>
                          </w:rPr>
                        </w:pPr>
                        <w:r>
                          <w:rPr>
                            <w:rFonts w:hint="eastAsia"/>
                            <w:szCs w:val="21"/>
                          </w:rPr>
                          <w:t>居民身份证复印件粘贴处</w:t>
                        </w:r>
                      </w:p>
                      <w:p>
                        <w:pPr>
                          <w:ind w:firstLine="1050" w:firstLineChars="500"/>
                          <w:rPr>
                            <w:szCs w:val="21"/>
                          </w:rPr>
                        </w:pPr>
                      </w:p>
                      <w:p>
                        <w:pPr>
                          <w:jc w:val="center"/>
                          <w:rPr>
                            <w:szCs w:val="21"/>
                          </w:rPr>
                        </w:pPr>
                        <w:r>
                          <w:rPr>
                            <w:rFonts w:hint="eastAsia"/>
                            <w:szCs w:val="21"/>
                          </w:rPr>
                          <w:t>（反面）</w:t>
                        </w:r>
                      </w:p>
                      <w:p/>
                    </w:txbxContent>
                  </v:textbox>
                </v:rect>
              </v:group>
            </w:pict>
          </mc:Fallback>
        </mc:AlternateContent>
      </w:r>
    </w:p>
    <w:p>
      <w:pPr>
        <w:autoSpaceDE w:val="0"/>
        <w:autoSpaceDN w:val="0"/>
        <w:adjustRightInd w:val="0"/>
        <w:jc w:val="left"/>
        <w:rPr>
          <w:rFonts w:ascii="宋体" w:hAnsi="??_GB2312" w:cs="宋体"/>
          <w:b/>
          <w:bCs/>
          <w:kern w:val="0"/>
          <w:szCs w:val="21"/>
          <w:lang w:val="zh-CN"/>
        </w:rPr>
      </w:pPr>
    </w:p>
    <w:p>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jc w:val="left"/>
        <w:rPr>
          <w:rFonts w:ascii="宋体" w:hAnsi="??_GB2312" w:cs="宋体"/>
          <w:kern w:val="0"/>
          <w:szCs w:val="21"/>
          <w:lang w:val="zh-CN"/>
        </w:rPr>
      </w:pPr>
    </w:p>
    <w:p>
      <w:pPr>
        <w:autoSpaceDE w:val="0"/>
        <w:autoSpaceDN w:val="0"/>
        <w:adjustRightInd w:val="0"/>
        <w:jc w:val="left"/>
        <w:rPr>
          <w:rFonts w:ascii="宋体" w:hAnsi="??_GB2312" w:cs="宋体"/>
          <w:kern w:val="0"/>
          <w:sz w:val="24"/>
          <w:lang w:val="zh-CN"/>
        </w:rPr>
      </w:pPr>
    </w:p>
    <w:p>
      <w:pPr>
        <w:autoSpaceDE w:val="0"/>
        <w:autoSpaceDN w:val="0"/>
        <w:adjustRightInd w:val="0"/>
        <w:jc w:val="left"/>
        <w:rPr>
          <w:rFonts w:ascii="宋体" w:hAnsi="??_GB2312" w:cs="宋体"/>
          <w:kern w:val="0"/>
          <w:sz w:val="24"/>
          <w:lang w:val="zh-CN"/>
        </w:rPr>
      </w:pPr>
    </w:p>
    <w:p>
      <w:pPr>
        <w:autoSpaceDE w:val="0"/>
        <w:autoSpaceDN w:val="0"/>
        <w:adjustRightInd w:val="0"/>
        <w:jc w:val="left"/>
        <w:rPr>
          <w:rFonts w:ascii="宋体" w:hAnsi="??_GB2312" w:cs="宋体"/>
          <w:kern w:val="0"/>
          <w:sz w:val="24"/>
          <w:lang w:val="zh-CN"/>
        </w:rPr>
      </w:pPr>
    </w:p>
    <w:p>
      <w:pPr>
        <w:spacing w:line="440" w:lineRule="exact"/>
        <w:rPr>
          <w:rFonts w:ascii="宋体" w:hAnsi="??_GB2312" w:cs="宋体"/>
          <w:kern w:val="0"/>
          <w:sz w:val="24"/>
          <w:lang w:val="zh-CN"/>
        </w:rPr>
      </w:pPr>
    </w:p>
    <w:p>
      <w:pPr>
        <w:spacing w:line="440" w:lineRule="exact"/>
        <w:rPr>
          <w:rFonts w:ascii="宋体" w:hAnsi="??_GB2312" w:cs="宋体"/>
          <w:kern w:val="0"/>
          <w:sz w:val="24"/>
          <w:lang w:val="zh-CN"/>
        </w:rPr>
      </w:pPr>
    </w:p>
    <w:p>
      <w:pPr>
        <w:numPr>
          <w:ilvl w:val="0"/>
          <w:numId w:val="19"/>
        </w:numPr>
        <w:spacing w:line="440" w:lineRule="exact"/>
        <w:rPr>
          <w:rFonts w:ascii="宋体" w:hAnsi="??_GB2312" w:cs="宋体"/>
          <w:kern w:val="0"/>
          <w:sz w:val="24"/>
          <w:lang w:val="zh-CN"/>
        </w:rPr>
      </w:pPr>
      <w:r>
        <w:rPr>
          <w:rFonts w:ascii="宋体" w:hAnsi="??_GB2312" w:cs="宋体"/>
          <w:kern w:val="0"/>
          <w:sz w:val="24"/>
          <w:lang w:val="zh-CN"/>
        </w:rPr>
        <w:br w:type="page"/>
      </w:r>
      <w:r>
        <w:rPr>
          <w:rFonts w:hint="eastAsia" w:ascii="宋体" w:hAnsi="??_GB2312" w:cs="宋体"/>
          <w:b/>
          <w:kern w:val="0"/>
          <w:sz w:val="24"/>
          <w:lang w:val="zh-CN"/>
        </w:rPr>
        <w:t>授权书格式（有授权代表时适用）</w:t>
      </w:r>
      <w:r>
        <w:rPr>
          <w:rFonts w:ascii="宋体" w:hAnsi="??_GB2312" w:cs="宋体"/>
          <w:kern w:val="0"/>
          <w:sz w:val="24"/>
          <w:lang w:val="zh-CN"/>
        </w:rPr>
        <w:t xml:space="preserve">   </w:t>
      </w:r>
    </w:p>
    <w:p>
      <w:pPr>
        <w:pStyle w:val="3"/>
        <w:autoSpaceDE w:val="0"/>
        <w:autoSpaceDN w:val="0"/>
        <w:adjustRightInd w:val="0"/>
        <w:snapToGrid w:val="0"/>
        <w:spacing w:beforeLines="50" w:afterLines="50" w:line="360" w:lineRule="auto"/>
        <w:jc w:val="center"/>
        <w:rPr>
          <w:rFonts w:ascii="Arial" w:hAnsi="Arial" w:eastAsia="黑体"/>
          <w:b w:val="0"/>
        </w:rPr>
      </w:pPr>
      <w:r>
        <w:rPr>
          <w:rFonts w:hint="eastAsia" w:ascii="Arial" w:hAnsi="Arial" w:eastAsia="黑体"/>
          <w:b w:val="0"/>
        </w:rPr>
        <w:t>授权书</w:t>
      </w:r>
    </w:p>
    <w:p>
      <w:pPr>
        <w:autoSpaceDE w:val="0"/>
        <w:autoSpaceDN w:val="0"/>
        <w:adjustRightInd w:val="0"/>
        <w:spacing w:line="440" w:lineRule="atLeast"/>
        <w:ind w:firstLine="210"/>
        <w:jc w:val="left"/>
        <w:rPr>
          <w:rFonts w:ascii="宋体" w:hAnsi="??_GB2312" w:cs="宋体"/>
          <w:kern w:val="0"/>
          <w:szCs w:val="21"/>
          <w:lang w:val="zh-CN"/>
        </w:rPr>
      </w:pPr>
      <w:r>
        <w:rPr>
          <w:rFonts w:hint="eastAsia" w:ascii="宋体" w:hAnsi="??_GB2312" w:cs="宋体"/>
          <w:kern w:val="0"/>
          <w:szCs w:val="21"/>
          <w:lang w:val="zh-CN"/>
        </w:rPr>
        <w:t>致：</w:t>
      </w:r>
      <w:r>
        <w:rPr>
          <w:rFonts w:ascii="宋体" w:hAnsi="??_GB2312" w:cs="宋体"/>
          <w:kern w:val="0"/>
          <w:szCs w:val="21"/>
          <w:lang w:val="zh-CN"/>
        </w:rPr>
        <w:t xml:space="preserve">  </w:t>
      </w:r>
      <w:r>
        <w:rPr>
          <w:rFonts w:hint="eastAsia" w:ascii="宋体" w:hAnsi="??_GB2312" w:cs="宋体"/>
          <w:kern w:val="0"/>
          <w:szCs w:val="21"/>
          <w:lang w:val="zh-CN"/>
        </w:rPr>
        <w:t xml:space="preserve">（招标人/招标代理机构）： </w:t>
      </w:r>
      <w:r>
        <w:rPr>
          <w:rFonts w:ascii="宋体" w:hAnsi="??_GB2312" w:cs="宋体"/>
          <w:kern w:val="0"/>
          <w:szCs w:val="21"/>
          <w:lang w:val="zh-CN"/>
        </w:rPr>
        <w:t xml:space="preserve">  </w:t>
      </w:r>
    </w:p>
    <w:p>
      <w:pPr>
        <w:autoSpaceDE w:val="0"/>
        <w:autoSpaceDN w:val="0"/>
        <w:adjustRightInd w:val="0"/>
        <w:spacing w:line="440" w:lineRule="atLeast"/>
        <w:ind w:firstLine="420" w:firstLineChars="200"/>
        <w:rPr>
          <w:rFonts w:ascii="宋体" w:hAnsi="??_GB2312" w:cs="宋体"/>
          <w:kern w:val="0"/>
          <w:szCs w:val="21"/>
          <w:lang w:val="zh-CN"/>
        </w:rPr>
      </w:pPr>
      <w:r>
        <w:rPr>
          <w:rFonts w:hint="eastAsia" w:ascii="宋体" w:hAnsi="??_GB2312" w:cs="宋体"/>
          <w:kern w:val="0"/>
          <w:szCs w:val="21"/>
          <w:lang w:val="zh-CN"/>
        </w:rPr>
        <w:t>兹授权</w:t>
      </w:r>
      <w:r>
        <w:rPr>
          <w:rFonts w:ascii="宋体" w:hAnsi="??_GB2312" w:cs="宋体"/>
          <w:kern w:val="0"/>
          <w:szCs w:val="21"/>
          <w:u w:val="single"/>
          <w:lang w:val="zh-CN"/>
        </w:rPr>
        <w:t xml:space="preserve">            </w:t>
      </w:r>
      <w:r>
        <w:rPr>
          <w:rFonts w:hint="eastAsia" w:ascii="宋体" w:hAnsi="??_GB2312" w:cs="宋体"/>
          <w:kern w:val="0"/>
          <w:szCs w:val="21"/>
          <w:lang w:val="zh-CN"/>
        </w:rPr>
        <w:t xml:space="preserve">作为本单位在贵司 </w:t>
      </w:r>
      <w:r>
        <w:rPr>
          <w:rFonts w:hint="eastAsia" w:ascii="宋体" w:hAnsi="??_GB2312" w:cs="宋体"/>
          <w:kern w:val="0"/>
          <w:szCs w:val="21"/>
          <w:u w:val="single"/>
          <w:lang w:val="zh-CN"/>
        </w:rPr>
        <w:t xml:space="preserve">                  </w:t>
      </w:r>
      <w:r>
        <w:rPr>
          <w:rFonts w:hint="eastAsia" w:ascii="宋体" w:hAnsi="??_GB2312" w:cs="宋体"/>
          <w:kern w:val="0"/>
          <w:szCs w:val="21"/>
          <w:lang w:val="zh-CN"/>
        </w:rPr>
        <w:t xml:space="preserve"> 采购项目（“采购项目”）中</w:t>
      </w:r>
      <w:r>
        <w:rPr>
          <w:rFonts w:ascii="宋体" w:hAnsi="??_GB2312" w:cs="宋体"/>
          <w:kern w:val="0"/>
          <w:szCs w:val="21"/>
          <w:lang w:val="zh-CN"/>
        </w:rPr>
        <w:t>的全权授权</w:t>
      </w:r>
      <w:r>
        <w:rPr>
          <w:rFonts w:hint="eastAsia" w:ascii="宋体" w:hAnsi="??_GB2312" w:cs="宋体"/>
          <w:kern w:val="0"/>
          <w:szCs w:val="21"/>
          <w:lang w:val="zh-CN"/>
        </w:rPr>
        <w:t>代理人，其权限包括但不限于：授权</w:t>
      </w:r>
      <w:r>
        <w:rPr>
          <w:rFonts w:ascii="宋体" w:hAnsi="??_GB2312" w:cs="宋体"/>
          <w:kern w:val="0"/>
          <w:szCs w:val="21"/>
          <w:lang w:val="zh-CN"/>
        </w:rPr>
        <w:t>代表</w:t>
      </w:r>
      <w:r>
        <w:rPr>
          <w:rFonts w:hint="eastAsia" w:ascii="宋体" w:hAnsi="??_GB2312" w:cs="宋体"/>
          <w:kern w:val="0"/>
          <w:szCs w:val="21"/>
          <w:lang w:val="zh-CN"/>
        </w:rPr>
        <w:t>全权代表本公司参与上述采购项目的投标，有权签署确认一切文书资料以及向贵方递交的任何补充承诺、提出澄清与</w:t>
      </w:r>
      <w:r>
        <w:rPr>
          <w:rFonts w:ascii="宋体" w:hAnsi="??_GB2312" w:cs="宋体"/>
          <w:kern w:val="0"/>
          <w:szCs w:val="21"/>
          <w:lang w:val="zh-CN"/>
        </w:rPr>
        <w:t>质疑</w:t>
      </w:r>
      <w:r>
        <w:rPr>
          <w:rFonts w:hint="eastAsia" w:ascii="宋体" w:hAnsi="??_GB2312" w:cs="宋体"/>
          <w:kern w:val="0"/>
          <w:szCs w:val="21"/>
          <w:lang w:val="zh-CN"/>
        </w:rPr>
        <w:t>、代表我方签订合同及处理相关事项。</w:t>
      </w:r>
    </w:p>
    <w:p>
      <w:pPr>
        <w:autoSpaceDE w:val="0"/>
        <w:autoSpaceDN w:val="0"/>
        <w:adjustRightInd w:val="0"/>
        <w:spacing w:line="440" w:lineRule="atLeast"/>
        <w:ind w:firstLine="210"/>
        <w:jc w:val="left"/>
        <w:rPr>
          <w:rFonts w:ascii="宋体" w:hAnsi="??_GB2312" w:cs="宋体"/>
          <w:kern w:val="0"/>
          <w:szCs w:val="21"/>
          <w:lang w:val="zh-CN"/>
        </w:rPr>
      </w:pPr>
      <w:r>
        <w:rPr>
          <w:rFonts w:hint="eastAsia" w:ascii="宋体" w:hAnsi="??_GB2312" w:cs="宋体"/>
          <w:kern w:val="0"/>
          <w:szCs w:val="21"/>
          <w:lang w:val="zh-CN"/>
        </w:rPr>
        <w:t>授权单位：</w:t>
      </w:r>
      <w:r>
        <w:rPr>
          <w:rFonts w:ascii="宋体" w:hAnsi="??_GB2312" w:cs="宋体"/>
          <w:kern w:val="0"/>
          <w:szCs w:val="21"/>
          <w:lang w:val="zh-CN"/>
        </w:rPr>
        <w:t xml:space="preserve">          </w:t>
      </w:r>
      <w:r>
        <w:rPr>
          <w:rFonts w:hint="eastAsia" w:ascii="宋体" w:hAnsi="??_GB2312" w:cs="宋体"/>
          <w:kern w:val="0"/>
          <w:szCs w:val="21"/>
          <w:lang w:val="zh-CN"/>
        </w:rPr>
        <w:t>（加盖投标单位公章）</w:t>
      </w:r>
      <w:r>
        <w:rPr>
          <w:rFonts w:ascii="宋体" w:hAnsi="??_GB2312" w:cs="宋体"/>
          <w:kern w:val="0"/>
          <w:szCs w:val="21"/>
          <w:lang w:val="zh-CN"/>
        </w:rPr>
        <w:t xml:space="preserve">     </w:t>
      </w:r>
      <w:r>
        <w:rPr>
          <w:rFonts w:hint="eastAsia" w:ascii="宋体" w:hAnsi="??_GB2312" w:cs="宋体"/>
          <w:kern w:val="0"/>
          <w:szCs w:val="21"/>
          <w:lang w:val="zh-CN"/>
        </w:rPr>
        <w:t>法定代表人</w:t>
      </w:r>
      <w:r>
        <w:rPr>
          <w:rFonts w:ascii="宋体" w:hAnsi="??_GB2312" w:cs="宋体"/>
          <w:kern w:val="0"/>
          <w:szCs w:val="21"/>
          <w:lang w:val="zh-CN"/>
        </w:rPr>
        <w:t xml:space="preserve">              </w:t>
      </w:r>
      <w:r>
        <w:rPr>
          <w:rFonts w:hint="eastAsia" w:ascii="宋体" w:hAnsi="??_GB2312" w:cs="宋体"/>
          <w:kern w:val="0"/>
          <w:szCs w:val="21"/>
          <w:lang w:val="zh-CN"/>
        </w:rPr>
        <w:t>（签字</w:t>
      </w:r>
      <w:r>
        <w:rPr>
          <w:rFonts w:hint="eastAsia" w:ascii="宋体" w:hAnsi="??_GB2312" w:cs="宋体"/>
          <w:b/>
          <w:kern w:val="0"/>
          <w:szCs w:val="21"/>
          <w:lang w:val="zh-CN"/>
        </w:rPr>
        <w:t>或答名章</w:t>
      </w:r>
      <w:r>
        <w:rPr>
          <w:rFonts w:hint="eastAsia" w:ascii="宋体" w:hAnsi="??_GB2312" w:cs="宋体"/>
          <w:kern w:val="0"/>
          <w:szCs w:val="21"/>
          <w:lang w:val="zh-CN"/>
        </w:rPr>
        <w:t>）</w:t>
      </w:r>
    </w:p>
    <w:p>
      <w:pPr>
        <w:autoSpaceDE w:val="0"/>
        <w:autoSpaceDN w:val="0"/>
        <w:adjustRightInd w:val="0"/>
        <w:spacing w:line="440" w:lineRule="atLeast"/>
        <w:ind w:firstLine="210"/>
        <w:jc w:val="left"/>
        <w:rPr>
          <w:rFonts w:ascii="宋体" w:hAnsi="??_GB2312" w:cs="宋体"/>
          <w:kern w:val="0"/>
          <w:szCs w:val="21"/>
          <w:lang w:val="zh-CN"/>
        </w:rPr>
      </w:pPr>
      <w:r>
        <w:rPr>
          <w:rFonts w:hint="eastAsia" w:ascii="宋体" w:hAnsi="??_GB2312" w:cs="宋体"/>
          <w:kern w:val="0"/>
          <w:szCs w:val="21"/>
          <w:lang w:val="zh-CN"/>
        </w:rPr>
        <w:t>有效期限：至</w:t>
      </w:r>
      <w:r>
        <w:rPr>
          <w:rFonts w:ascii="宋体" w:hAnsi="??_GB2312" w:cs="宋体"/>
          <w:kern w:val="0"/>
          <w:szCs w:val="21"/>
          <w:lang w:val="zh-CN"/>
        </w:rPr>
        <w:t xml:space="preserve">        </w:t>
      </w:r>
      <w:r>
        <w:rPr>
          <w:rFonts w:hint="eastAsia" w:ascii="宋体" w:hAnsi="??_GB2312" w:cs="宋体"/>
          <w:kern w:val="0"/>
          <w:szCs w:val="21"/>
          <w:lang w:val="zh-CN"/>
        </w:rPr>
        <w:t>年</w:t>
      </w:r>
      <w:r>
        <w:rPr>
          <w:rFonts w:ascii="宋体" w:hAnsi="??_GB2312" w:cs="宋体"/>
          <w:kern w:val="0"/>
          <w:szCs w:val="21"/>
          <w:lang w:val="zh-CN"/>
        </w:rPr>
        <w:t xml:space="preserve">       </w:t>
      </w:r>
      <w:r>
        <w:rPr>
          <w:rFonts w:hint="eastAsia" w:ascii="宋体" w:hAnsi="??_GB2312" w:cs="宋体"/>
          <w:kern w:val="0"/>
          <w:szCs w:val="21"/>
          <w:lang w:val="zh-CN"/>
        </w:rPr>
        <w:t>月</w:t>
      </w:r>
      <w:r>
        <w:rPr>
          <w:rFonts w:ascii="宋体" w:hAnsi="??_GB2312" w:cs="宋体"/>
          <w:kern w:val="0"/>
          <w:szCs w:val="21"/>
          <w:lang w:val="zh-CN"/>
        </w:rPr>
        <w:t xml:space="preserve">      </w:t>
      </w:r>
      <w:r>
        <w:rPr>
          <w:rFonts w:hint="eastAsia" w:ascii="宋体" w:hAnsi="??_GB2312" w:cs="宋体"/>
          <w:kern w:val="0"/>
          <w:szCs w:val="21"/>
          <w:lang w:val="zh-CN"/>
        </w:rPr>
        <w:t>日</w:t>
      </w:r>
      <w:r>
        <w:rPr>
          <w:rFonts w:ascii="宋体" w:hAnsi="??_GB2312" w:cs="宋体"/>
          <w:kern w:val="0"/>
          <w:szCs w:val="21"/>
          <w:lang w:val="zh-CN"/>
        </w:rPr>
        <w:t xml:space="preserve">       </w:t>
      </w:r>
      <w:r>
        <w:rPr>
          <w:rFonts w:hint="eastAsia" w:ascii="宋体" w:hAnsi="??_GB2312" w:cs="宋体"/>
          <w:kern w:val="0"/>
          <w:szCs w:val="21"/>
          <w:lang w:val="zh-CN"/>
        </w:rPr>
        <w:t>签发日期：</w:t>
      </w:r>
    </w:p>
    <w:p>
      <w:pPr>
        <w:autoSpaceDE w:val="0"/>
        <w:autoSpaceDN w:val="0"/>
        <w:adjustRightInd w:val="0"/>
        <w:spacing w:line="440" w:lineRule="atLeast"/>
        <w:ind w:firstLine="210"/>
        <w:jc w:val="left"/>
        <w:rPr>
          <w:rFonts w:ascii="宋体" w:hAnsi="??_GB2312" w:cs="宋体"/>
          <w:kern w:val="0"/>
          <w:szCs w:val="21"/>
          <w:lang w:val="zh-CN"/>
        </w:rPr>
      </w:pPr>
      <w:r>
        <w:rPr>
          <w:rFonts w:hint="eastAsia" w:ascii="宋体" w:hAnsi="??_GB2312" w:cs="宋体"/>
          <w:kern w:val="0"/>
          <w:szCs w:val="21"/>
          <w:lang w:val="zh-CN"/>
        </w:rPr>
        <w:t>附：授权</w:t>
      </w:r>
      <w:r>
        <w:rPr>
          <w:rFonts w:ascii="宋体" w:hAnsi="??_GB2312" w:cs="宋体"/>
          <w:kern w:val="0"/>
          <w:szCs w:val="21"/>
          <w:lang w:val="zh-CN"/>
        </w:rPr>
        <w:t>代表</w:t>
      </w:r>
      <w:r>
        <w:rPr>
          <w:rFonts w:hint="eastAsia" w:ascii="宋体" w:hAnsi="??_GB2312" w:cs="宋体"/>
          <w:kern w:val="0"/>
          <w:szCs w:val="21"/>
          <w:lang w:val="zh-CN"/>
        </w:rPr>
        <w:t>性别：</w:t>
      </w:r>
      <w:r>
        <w:rPr>
          <w:rFonts w:ascii="宋体" w:hAnsi="??_GB2312" w:cs="宋体"/>
          <w:kern w:val="0"/>
          <w:szCs w:val="21"/>
          <w:lang w:val="zh-CN"/>
        </w:rPr>
        <w:t xml:space="preserve">        </w:t>
      </w:r>
      <w:r>
        <w:rPr>
          <w:rFonts w:hint="eastAsia" w:ascii="宋体" w:hAnsi="??_GB2312" w:cs="宋体"/>
          <w:kern w:val="0"/>
          <w:szCs w:val="21"/>
          <w:lang w:val="zh-CN"/>
        </w:rPr>
        <w:t>年龄：</w:t>
      </w:r>
      <w:r>
        <w:rPr>
          <w:rFonts w:ascii="宋体" w:hAnsi="??_GB2312" w:cs="宋体"/>
          <w:kern w:val="0"/>
          <w:szCs w:val="21"/>
          <w:lang w:val="zh-CN"/>
        </w:rPr>
        <w:t xml:space="preserve">       </w:t>
      </w:r>
      <w:r>
        <w:rPr>
          <w:rFonts w:hint="eastAsia" w:ascii="宋体" w:hAnsi="??_GB2312" w:cs="宋体"/>
          <w:kern w:val="0"/>
          <w:szCs w:val="21"/>
          <w:lang w:val="zh-CN"/>
        </w:rPr>
        <w:t>职务：</w:t>
      </w:r>
      <w:r>
        <w:rPr>
          <w:rFonts w:ascii="宋体" w:hAnsi="??_GB2312" w:cs="宋体"/>
          <w:kern w:val="0"/>
          <w:szCs w:val="21"/>
          <w:lang w:val="zh-CN"/>
        </w:rPr>
        <w:t xml:space="preserve">         </w:t>
      </w:r>
      <w:r>
        <w:rPr>
          <w:rFonts w:hint="eastAsia" w:ascii="宋体" w:hAnsi="??_GB2312" w:cs="宋体"/>
          <w:kern w:val="0"/>
          <w:szCs w:val="21"/>
          <w:lang w:val="zh-CN"/>
        </w:rPr>
        <w:t>身份证号码：</w:t>
      </w:r>
    </w:p>
    <w:p>
      <w:pPr>
        <w:autoSpaceDE w:val="0"/>
        <w:autoSpaceDN w:val="0"/>
        <w:adjustRightInd w:val="0"/>
        <w:spacing w:line="440" w:lineRule="atLeast"/>
        <w:ind w:firstLine="210"/>
        <w:jc w:val="left"/>
        <w:rPr>
          <w:rFonts w:ascii="宋体" w:hAnsi="??_GB2312" w:cs="宋体"/>
          <w:kern w:val="0"/>
          <w:szCs w:val="21"/>
          <w:lang w:val="zh-CN"/>
        </w:rPr>
      </w:pPr>
      <w:r>
        <w:rPr>
          <w:rFonts w:ascii="宋体" w:hAnsi="??_GB2312" w:cs="宋体"/>
          <w:kern w:val="0"/>
          <w:szCs w:val="21"/>
          <w:lang w:val="zh-CN"/>
        </w:rPr>
        <w:t xml:space="preserve">  </w:t>
      </w:r>
      <w:r>
        <w:rPr>
          <w:rFonts w:hint="eastAsia" w:ascii="宋体" w:hAnsi="??_GB2312" w:cs="宋体"/>
          <w:kern w:val="0"/>
          <w:szCs w:val="21"/>
          <w:lang w:val="zh-CN"/>
        </w:rPr>
        <w:t>联系电话：</w:t>
      </w:r>
    </w:p>
    <w:p>
      <w:pPr>
        <w:autoSpaceDE w:val="0"/>
        <w:autoSpaceDN w:val="0"/>
        <w:adjustRightInd w:val="0"/>
        <w:spacing w:line="440" w:lineRule="atLeast"/>
        <w:ind w:firstLine="210"/>
        <w:jc w:val="left"/>
        <w:rPr>
          <w:rFonts w:ascii="宋体" w:hAnsi="??_GB2312" w:cs="宋体"/>
          <w:kern w:val="0"/>
          <w:szCs w:val="21"/>
          <w:lang w:val="zh-CN"/>
        </w:rPr>
      </w:pPr>
      <w:r>
        <w:rPr>
          <w:rFonts w:hint="eastAsia" w:ascii="宋体" w:hAnsi="??_GB2312" w:cs="宋体"/>
          <w:kern w:val="0"/>
          <w:szCs w:val="21"/>
          <w:lang w:val="zh-CN"/>
        </w:rPr>
        <w:t>营业执照号码：</w:t>
      </w:r>
      <w:r>
        <w:rPr>
          <w:rFonts w:ascii="宋体" w:hAnsi="??_GB2312" w:cs="宋体"/>
          <w:kern w:val="0"/>
          <w:szCs w:val="21"/>
          <w:lang w:val="zh-CN"/>
        </w:rPr>
        <w:t xml:space="preserve">                         </w:t>
      </w:r>
      <w:r>
        <w:rPr>
          <w:rFonts w:hint="eastAsia" w:ascii="宋体" w:hAnsi="??_GB2312" w:cs="宋体"/>
          <w:kern w:val="0"/>
          <w:szCs w:val="21"/>
          <w:lang w:val="zh-CN"/>
        </w:rPr>
        <w:t>经济性质：</w:t>
      </w:r>
    </w:p>
    <w:p>
      <w:pPr>
        <w:autoSpaceDE w:val="0"/>
        <w:autoSpaceDN w:val="0"/>
        <w:adjustRightInd w:val="0"/>
        <w:spacing w:line="440" w:lineRule="atLeast"/>
        <w:ind w:firstLine="210"/>
        <w:jc w:val="left"/>
        <w:rPr>
          <w:rFonts w:ascii="宋体" w:hAnsi="??_GB2312" w:cs="宋体"/>
          <w:kern w:val="0"/>
          <w:szCs w:val="21"/>
          <w:lang w:val="zh-CN"/>
        </w:rPr>
      </w:pPr>
      <w:r>
        <w:rPr>
          <w:rFonts w:hint="eastAsia" w:ascii="宋体" w:hAnsi="??_GB2312" w:cs="宋体"/>
          <w:kern w:val="0"/>
          <w:szCs w:val="21"/>
          <w:lang w:val="zh-CN"/>
        </w:rPr>
        <w:t>主营（产）：</w:t>
      </w:r>
    </w:p>
    <w:p>
      <w:pPr>
        <w:autoSpaceDE w:val="0"/>
        <w:autoSpaceDN w:val="0"/>
        <w:adjustRightInd w:val="0"/>
        <w:spacing w:line="440" w:lineRule="atLeast"/>
        <w:ind w:firstLine="210"/>
        <w:jc w:val="left"/>
        <w:rPr>
          <w:rFonts w:ascii="宋体" w:hAnsi="??_GB2312" w:cs="宋体"/>
          <w:kern w:val="0"/>
          <w:szCs w:val="21"/>
          <w:lang w:val="zh-CN"/>
        </w:rPr>
      </w:pPr>
      <w:r>
        <w:rPr>
          <w:rFonts w:hint="eastAsia" w:ascii="宋体" w:hAnsi="??_GB2312" w:cs="宋体"/>
          <w:kern w:val="0"/>
          <w:szCs w:val="21"/>
          <w:lang w:val="zh-CN"/>
        </w:rPr>
        <w:t>兼营（产）：</w:t>
      </w:r>
    </w:p>
    <w:p>
      <w:pPr>
        <w:autoSpaceDE w:val="0"/>
        <w:autoSpaceDN w:val="0"/>
        <w:adjustRightInd w:val="0"/>
        <w:spacing w:line="440" w:lineRule="atLeast"/>
        <w:ind w:firstLine="210"/>
        <w:jc w:val="left"/>
        <w:rPr>
          <w:rFonts w:ascii="宋体" w:hAnsi="??_GB2312" w:cs="宋体"/>
          <w:kern w:val="0"/>
          <w:szCs w:val="21"/>
          <w:lang w:val="zh-CN"/>
        </w:rPr>
      </w:pPr>
      <w:r>
        <w:rPr>
          <w:rFonts w:hint="eastAsia" w:ascii="宋体" w:hAnsi="??_GB2312" w:cs="宋体"/>
          <w:kern w:val="0"/>
          <w:szCs w:val="21"/>
          <w:lang w:val="zh-CN"/>
        </w:rPr>
        <w:t>进口物品经营许可证号码：</w:t>
      </w:r>
    </w:p>
    <w:p>
      <w:pPr>
        <w:autoSpaceDE w:val="0"/>
        <w:autoSpaceDN w:val="0"/>
        <w:adjustRightInd w:val="0"/>
        <w:spacing w:line="440" w:lineRule="atLeast"/>
        <w:ind w:firstLine="210"/>
        <w:jc w:val="left"/>
        <w:rPr>
          <w:rFonts w:ascii="宋体" w:hAnsi="??_GB2312" w:cs="宋体"/>
          <w:kern w:val="0"/>
          <w:szCs w:val="21"/>
          <w:lang w:val="zh-CN"/>
        </w:rPr>
      </w:pPr>
      <w:r>
        <w:rPr>
          <w:rFonts w:hint="eastAsia" w:ascii="宋体" w:hAnsi="??_GB2312" w:cs="宋体"/>
          <w:kern w:val="0"/>
          <w:szCs w:val="21"/>
          <w:lang w:val="zh-CN"/>
        </w:rPr>
        <w:t>主营：</w:t>
      </w:r>
    </w:p>
    <w:p>
      <w:pPr>
        <w:autoSpaceDE w:val="0"/>
        <w:autoSpaceDN w:val="0"/>
        <w:adjustRightInd w:val="0"/>
        <w:spacing w:line="440" w:lineRule="atLeast"/>
        <w:ind w:firstLine="210"/>
        <w:jc w:val="left"/>
        <w:rPr>
          <w:rFonts w:ascii="宋体" w:hAnsi="??_GB2312" w:cs="宋体"/>
          <w:kern w:val="0"/>
          <w:szCs w:val="21"/>
          <w:lang w:val="zh-CN"/>
        </w:rPr>
      </w:pPr>
      <w:r>
        <w:rPr>
          <w:rFonts w:hint="eastAsia" w:ascii="宋体" w:hAnsi="??_GB2312" w:cs="宋体"/>
          <w:kern w:val="0"/>
          <w:szCs w:val="21"/>
          <w:lang w:val="zh-CN"/>
        </w:rPr>
        <w:t>兼营：</w:t>
      </w:r>
    </w:p>
    <w:p>
      <w:pPr>
        <w:autoSpaceDE w:val="0"/>
        <w:autoSpaceDN w:val="0"/>
        <w:adjustRightInd w:val="0"/>
        <w:spacing w:line="440" w:lineRule="atLeast"/>
        <w:ind w:firstLine="210"/>
        <w:jc w:val="left"/>
        <w:rPr>
          <w:rFonts w:ascii="宋体" w:hAnsi="??_GB2312" w:cs="宋体"/>
          <w:kern w:val="0"/>
          <w:szCs w:val="21"/>
          <w:lang w:val="zh-CN"/>
        </w:rPr>
      </w:pPr>
      <w:r>
        <w:rPr>
          <w:rFonts w:hint="eastAsia" w:ascii="宋体" w:hAnsi="??_GB2312" w:cs="宋体"/>
          <w:kern w:val="0"/>
          <w:szCs w:val="21"/>
          <w:lang w:val="zh-CN"/>
        </w:rPr>
        <w:t>注：</w:t>
      </w:r>
      <w:r>
        <w:rPr>
          <w:rFonts w:ascii="宋体" w:hAnsi="??_GB2312" w:cs="宋体"/>
          <w:kern w:val="0"/>
          <w:szCs w:val="21"/>
          <w:lang w:val="zh-CN"/>
        </w:rPr>
        <w:t>1.</w:t>
      </w:r>
      <w:r>
        <w:rPr>
          <w:rFonts w:hint="eastAsia" w:ascii="宋体" w:hAnsi="??_GB2312" w:cs="宋体"/>
          <w:kern w:val="0"/>
          <w:szCs w:val="21"/>
          <w:lang w:val="zh-CN"/>
        </w:rPr>
        <w:t>法定代表人为企业事业单位、国家机关、社会团体的主要行政负责人。</w:t>
      </w:r>
    </w:p>
    <w:p>
      <w:pPr>
        <w:autoSpaceDE w:val="0"/>
        <w:autoSpaceDN w:val="0"/>
        <w:adjustRightInd w:val="0"/>
        <w:spacing w:line="440" w:lineRule="atLeast"/>
        <w:ind w:firstLine="630" w:firstLineChars="300"/>
        <w:jc w:val="left"/>
        <w:rPr>
          <w:rFonts w:ascii="宋体" w:hAnsi="??_GB2312" w:cs="宋体"/>
          <w:kern w:val="0"/>
          <w:szCs w:val="21"/>
          <w:lang w:val="zh-CN"/>
        </w:rPr>
      </w:pPr>
      <w:r>
        <w:rPr>
          <w:rFonts w:ascii="宋体" w:hAnsi="??_GB2312" w:cs="宋体"/>
          <w:kern w:val="0"/>
          <w:szCs w:val="21"/>
          <w:lang w:val="zh-CN"/>
        </w:rPr>
        <w:t>2.</w:t>
      </w:r>
      <w:r>
        <w:rPr>
          <w:rFonts w:hint="eastAsia" w:ascii="宋体" w:hAnsi="??_GB2312" w:cs="宋体"/>
          <w:kern w:val="0"/>
          <w:szCs w:val="21"/>
          <w:lang w:val="zh-CN"/>
        </w:rPr>
        <w:t>内容必须填写真实、清楚、涂改无效，不得转让、买卖。</w:t>
      </w:r>
    </w:p>
    <w:p>
      <w:pPr>
        <w:autoSpaceDE w:val="0"/>
        <w:autoSpaceDN w:val="0"/>
        <w:adjustRightInd w:val="0"/>
        <w:spacing w:line="440" w:lineRule="atLeast"/>
        <w:ind w:firstLine="630" w:firstLineChars="300"/>
        <w:jc w:val="left"/>
        <w:rPr>
          <w:rFonts w:ascii="宋体" w:hAnsi="??_GB2312" w:cs="宋体"/>
          <w:kern w:val="0"/>
          <w:szCs w:val="21"/>
          <w:lang w:val="zh-CN"/>
        </w:rPr>
      </w:pPr>
      <w:r>
        <w:rPr>
          <w:rFonts w:ascii="宋体" w:hAnsi="??_GB2312" w:cs="宋体"/>
          <w:kern w:val="0"/>
          <w:szCs w:val="21"/>
          <w:lang w:val="zh-CN"/>
        </w:rPr>
        <w:t>3.</w:t>
      </w:r>
      <w:r>
        <w:rPr>
          <w:rFonts w:hint="eastAsia" w:ascii="宋体" w:hAnsi="??_GB2312" w:cs="宋体"/>
          <w:kern w:val="0"/>
          <w:szCs w:val="21"/>
          <w:lang w:val="zh-CN"/>
        </w:rPr>
        <w:t>将此证明书应作为合同附件。</w:t>
      </w:r>
    </w:p>
    <w:p>
      <w:pPr>
        <w:autoSpaceDE w:val="0"/>
        <w:autoSpaceDN w:val="0"/>
        <w:adjustRightInd w:val="0"/>
        <w:spacing w:line="440" w:lineRule="atLeast"/>
        <w:ind w:firstLine="630" w:firstLineChars="300"/>
        <w:jc w:val="left"/>
        <w:rPr>
          <w:rFonts w:ascii="宋体" w:hAnsi="??_GB2312" w:cs="宋体"/>
          <w:kern w:val="0"/>
          <w:szCs w:val="21"/>
          <w:lang w:val="zh-CN"/>
        </w:rPr>
      </w:pPr>
      <w:r>
        <w:rPr>
          <w:rFonts w:ascii="宋体" w:hAnsi="??_GB2312" w:cs="宋体"/>
          <w:kern w:val="0"/>
          <w:szCs w:val="21"/>
          <w:lang w:val="zh-CN"/>
        </w:rPr>
        <w:t>4.</w:t>
      </w:r>
      <w:r>
        <w:rPr>
          <w:rFonts w:hint="eastAsia" w:ascii="宋体" w:hAnsi="??_GB2312" w:cs="宋体"/>
          <w:kern w:val="0"/>
          <w:szCs w:val="21"/>
          <w:lang w:val="zh-CN"/>
        </w:rPr>
        <w:t>有效期限：与本单位投标文件的有效期相同，自本单位盖公章之日起生效。</w:t>
      </w:r>
    </w:p>
    <w:p>
      <w:pPr>
        <w:autoSpaceDE w:val="0"/>
        <w:autoSpaceDN w:val="0"/>
        <w:adjustRightInd w:val="0"/>
        <w:spacing w:line="440" w:lineRule="atLeast"/>
        <w:ind w:firstLine="630" w:firstLineChars="300"/>
        <w:jc w:val="left"/>
        <w:rPr>
          <w:rFonts w:ascii="宋体" w:hAnsi="??_GB2312" w:cs="宋体"/>
          <w:kern w:val="0"/>
          <w:szCs w:val="21"/>
          <w:lang w:val="zh-CN"/>
        </w:rPr>
      </w:pPr>
      <w:r>
        <w:rPr>
          <w:rFonts w:hint="eastAsia" w:ascii="宋体" w:hAnsi="??_GB2312" w:cs="宋体"/>
          <w:kern w:val="0"/>
          <w:szCs w:val="21"/>
          <w:lang w:val="zh-CN"/>
        </w:rPr>
        <w:t>5</w:t>
      </w:r>
      <w:r>
        <w:rPr>
          <w:rFonts w:ascii="宋体" w:hAnsi="??_GB2312" w:cs="宋体"/>
          <w:kern w:val="0"/>
          <w:szCs w:val="21"/>
          <w:lang w:val="zh-CN"/>
        </w:rPr>
        <w:t>.</w:t>
      </w:r>
      <w:r>
        <w:rPr>
          <w:rFonts w:hint="eastAsia" w:ascii="宋体" w:hAnsi="??_GB2312" w:cs="宋体"/>
          <w:kern w:val="0"/>
          <w:szCs w:val="21"/>
          <w:lang w:val="zh-CN"/>
        </w:rPr>
        <w:t>投标签字代表为法定代表人，则本授权书不适用。</w:t>
      </w:r>
    </w:p>
    <w:p>
      <w:pPr>
        <w:autoSpaceDE w:val="0"/>
        <w:autoSpaceDN w:val="0"/>
        <w:adjustRightInd w:val="0"/>
        <w:ind w:firstLine="3070" w:firstLineChars="1274"/>
        <w:rPr>
          <w:rFonts w:ascii="宋体" w:hAnsi="??_GB2312" w:cs="宋体"/>
          <w:b/>
          <w:bCs/>
          <w:kern w:val="0"/>
          <w:sz w:val="24"/>
          <w:lang w:val="zh-CN"/>
        </w:rPr>
      </w:pPr>
    </w:p>
    <w:p>
      <w:pPr>
        <w:autoSpaceDE w:val="0"/>
        <w:autoSpaceDN w:val="0"/>
        <w:adjustRightInd w:val="0"/>
        <w:ind w:firstLine="3070" w:firstLineChars="1274"/>
        <w:rPr>
          <w:rFonts w:ascii="宋体" w:hAnsi="??_GB2312" w:cs="宋体"/>
          <w:b/>
          <w:bCs/>
          <w:kern w:val="0"/>
          <w:sz w:val="24"/>
          <w:lang w:val="zh-CN"/>
        </w:rPr>
      </w:pPr>
      <w:r>
        <w:rPr>
          <w:rFonts w:hint="eastAsia" w:ascii="宋体" w:hAnsi="??_GB2312" w:cs="宋体"/>
          <w:b/>
          <w:bCs/>
          <w:kern w:val="0"/>
          <w:sz w:val="24"/>
          <w:lang w:val="zh-CN"/>
        </w:rPr>
        <w:t>代理人身份证复印件（加盖投标单位公章）</w:t>
      </w:r>
    </w:p>
    <w:p>
      <w:pPr>
        <w:autoSpaceDE w:val="0"/>
        <w:autoSpaceDN w:val="0"/>
        <w:adjustRightInd w:val="0"/>
        <w:spacing w:line="360" w:lineRule="auto"/>
        <w:ind w:firstLine="420"/>
        <w:jc w:val="left"/>
        <w:rPr>
          <w:rFonts w:ascii="宋体" w:hAnsi="??_GB2312" w:cs="宋体"/>
          <w:kern w:val="0"/>
          <w:szCs w:val="21"/>
          <w:u w:val="single"/>
          <w:lang w:val="zh-CN"/>
        </w:rPr>
      </w:pPr>
    </w:p>
    <w:p>
      <w:pPr>
        <w:autoSpaceDE w:val="0"/>
        <w:autoSpaceDN w:val="0"/>
        <w:adjustRightInd w:val="0"/>
        <w:spacing w:line="360" w:lineRule="auto"/>
        <w:ind w:firstLine="420"/>
        <w:jc w:val="left"/>
        <w:rPr>
          <w:rFonts w:ascii="宋体" w:hAnsi="??_GB2312" w:cs="宋体"/>
          <w:kern w:val="0"/>
          <w:szCs w:val="21"/>
          <w:u w:val="single"/>
          <w:lang w:val="zh-CN"/>
        </w:rPr>
      </w:pPr>
      <w:r>
        <w:rPr>
          <w:rFonts w:ascii="宋体" w:hAnsi="??_GB2312" w:cs="宋体"/>
          <w:kern w:val="0"/>
          <w:szCs w:val="21"/>
          <w:u w:val="single"/>
        </w:rPr>
        <mc:AlternateContent>
          <mc:Choice Requires="wpg">
            <w:drawing>
              <wp:anchor distT="0" distB="0" distL="114300" distR="114300" simplePos="0" relativeHeight="251660288" behindDoc="0" locked="0" layoutInCell="1" allowOverlap="1">
                <wp:simplePos x="0" y="0"/>
                <wp:positionH relativeFrom="column">
                  <wp:posOffset>180975</wp:posOffset>
                </wp:positionH>
                <wp:positionV relativeFrom="paragraph">
                  <wp:posOffset>54610</wp:posOffset>
                </wp:positionV>
                <wp:extent cx="5584190" cy="1487805"/>
                <wp:effectExtent l="4445" t="4445" r="12065" b="12700"/>
                <wp:wrapNone/>
                <wp:docPr id="8" name="组合 29"/>
                <wp:cNvGraphicFramePr/>
                <a:graphic xmlns:a="http://schemas.openxmlformats.org/drawingml/2006/main">
                  <a:graphicData uri="http://schemas.microsoft.com/office/word/2010/wordprocessingGroup">
                    <wpg:wgp>
                      <wpg:cNvGrpSpPr/>
                      <wpg:grpSpPr>
                        <a:xfrm>
                          <a:off x="0" y="0"/>
                          <a:ext cx="5584190" cy="1487805"/>
                          <a:chOff x="1410" y="9240"/>
                          <a:chExt cx="8794" cy="2343"/>
                        </a:xfrm>
                        <a:effectLst/>
                      </wpg:grpSpPr>
                      <wps:wsp>
                        <wps:cNvPr id="6" name="矩形 30"/>
                        <wps:cNvSpPr/>
                        <wps:spPr>
                          <a:xfrm>
                            <a:off x="1410" y="9240"/>
                            <a:ext cx="4337" cy="2343"/>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Cs w:val="21"/>
                                </w:rPr>
                              </w:pPr>
                              <w:r>
                                <w:rPr>
                                  <w:rFonts w:hint="eastAsia"/>
                                  <w:szCs w:val="21"/>
                                </w:rPr>
                                <w:t>被授权人（授权代表）</w:t>
                              </w:r>
                            </w:p>
                            <w:p>
                              <w:pPr>
                                <w:jc w:val="center"/>
                                <w:rPr>
                                  <w:szCs w:val="21"/>
                                </w:rPr>
                              </w:pPr>
                              <w:r>
                                <w:rPr>
                                  <w:rFonts w:hint="eastAsia"/>
                                  <w:szCs w:val="21"/>
                                </w:rPr>
                                <w:t>居民身份证复印件粘贴处</w:t>
                              </w:r>
                            </w:p>
                            <w:p>
                              <w:pPr>
                                <w:ind w:firstLine="1050" w:firstLineChars="500"/>
                                <w:rPr>
                                  <w:szCs w:val="21"/>
                                </w:rPr>
                              </w:pPr>
                            </w:p>
                            <w:p>
                              <w:pPr>
                                <w:jc w:val="center"/>
                                <w:rPr>
                                  <w:szCs w:val="21"/>
                                </w:rPr>
                              </w:pPr>
                              <w:r>
                                <w:rPr>
                                  <w:rFonts w:hint="eastAsia"/>
                                  <w:szCs w:val="21"/>
                                </w:rPr>
                                <w:t>（正面）</w:t>
                              </w:r>
                            </w:p>
                            <w:p/>
                          </w:txbxContent>
                        </wps:txbx>
                        <wps:bodyPr upright="1"/>
                      </wps:wsp>
                      <wps:wsp>
                        <wps:cNvPr id="7" name="矩形 31"/>
                        <wps:cNvSpPr/>
                        <wps:spPr>
                          <a:xfrm>
                            <a:off x="5867" y="9240"/>
                            <a:ext cx="4337" cy="2343"/>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Cs w:val="21"/>
                                </w:rPr>
                              </w:pPr>
                              <w:r>
                                <w:rPr>
                                  <w:rFonts w:hint="eastAsia"/>
                                  <w:szCs w:val="21"/>
                                </w:rPr>
                                <w:t>被授权人（授权代表）</w:t>
                              </w:r>
                            </w:p>
                            <w:p>
                              <w:pPr>
                                <w:jc w:val="center"/>
                                <w:rPr>
                                  <w:szCs w:val="21"/>
                                </w:rPr>
                              </w:pPr>
                              <w:r>
                                <w:rPr>
                                  <w:rFonts w:hint="eastAsia"/>
                                  <w:szCs w:val="21"/>
                                </w:rPr>
                                <w:t>居民身份证复印件粘贴处</w:t>
                              </w:r>
                            </w:p>
                            <w:p>
                              <w:pPr>
                                <w:ind w:firstLine="1050" w:firstLineChars="500"/>
                                <w:rPr>
                                  <w:szCs w:val="21"/>
                                </w:rPr>
                              </w:pPr>
                            </w:p>
                            <w:p>
                              <w:pPr>
                                <w:jc w:val="center"/>
                                <w:rPr>
                                  <w:szCs w:val="21"/>
                                </w:rPr>
                              </w:pPr>
                              <w:r>
                                <w:rPr>
                                  <w:rFonts w:hint="eastAsia"/>
                                  <w:szCs w:val="21"/>
                                </w:rPr>
                                <w:t>（反面）</w:t>
                              </w:r>
                            </w:p>
                            <w:p/>
                          </w:txbxContent>
                        </wps:txbx>
                        <wps:bodyPr upright="1"/>
                      </wps:wsp>
                    </wpg:wgp>
                  </a:graphicData>
                </a:graphic>
              </wp:anchor>
            </w:drawing>
          </mc:Choice>
          <mc:Fallback>
            <w:pict>
              <v:group id="组合 29" o:spid="_x0000_s1026" o:spt="203" style="position:absolute;left:0pt;margin-left:14.25pt;margin-top:4.3pt;height:117.15pt;width:439.7pt;z-index:251660288;mso-width-relative:page;mso-height-relative:page;" coordorigin="1410,9240" coordsize="8794,2343" o:gfxdata="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O8Wq2rZAAAACAEAAA8AAAAAAAAAAQAg&#10;AAAAIgAAAGRycy9kb3ducmV2LnhtbFBLAQIUABQAAAAIAIdO4kCz8UETfwIAAIYHAAAOAAAAAAAA&#10;AAEAIAAAACgBAABkcnMvZTJvRG9jLnhtbFBLBQYAAAAABgAGAFkBAAAZBgAAAAA=&#10;">
                <o:lock v:ext="edit" aspectratio="f"/>
                <v:rect id="矩形 30" o:spid="_x0000_s1026" o:spt="1" style="position:absolute;left:1410;top:9240;height:2343;width:4337;" fillcolor="#FFFFFF" filled="t" stroked="t" coordsize="21600,21600" o:gfxdata="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4kEPbsAAADa&#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jc w:val="center"/>
                          <w:rPr>
                            <w:szCs w:val="21"/>
                          </w:rPr>
                        </w:pPr>
                        <w:r>
                          <w:rPr>
                            <w:rFonts w:hint="eastAsia"/>
                            <w:szCs w:val="21"/>
                          </w:rPr>
                          <w:t>被授权人（授权代表）</w:t>
                        </w:r>
                      </w:p>
                      <w:p>
                        <w:pPr>
                          <w:jc w:val="center"/>
                          <w:rPr>
                            <w:szCs w:val="21"/>
                          </w:rPr>
                        </w:pPr>
                        <w:r>
                          <w:rPr>
                            <w:rFonts w:hint="eastAsia"/>
                            <w:szCs w:val="21"/>
                          </w:rPr>
                          <w:t>居民身份证复印件粘贴处</w:t>
                        </w:r>
                      </w:p>
                      <w:p>
                        <w:pPr>
                          <w:ind w:firstLine="1050" w:firstLineChars="500"/>
                          <w:rPr>
                            <w:szCs w:val="21"/>
                          </w:rPr>
                        </w:pPr>
                      </w:p>
                      <w:p>
                        <w:pPr>
                          <w:jc w:val="center"/>
                          <w:rPr>
                            <w:szCs w:val="21"/>
                          </w:rPr>
                        </w:pPr>
                        <w:r>
                          <w:rPr>
                            <w:rFonts w:hint="eastAsia"/>
                            <w:szCs w:val="21"/>
                          </w:rPr>
                          <w:t>（正面）</w:t>
                        </w:r>
                      </w:p>
                      <w:p/>
                    </w:txbxContent>
                  </v:textbox>
                </v:rect>
                <v:rect id="矩形 31" o:spid="_x0000_s1026" o:spt="1" style="position:absolute;left:5867;top:9240;height:2343;width:4337;" fillcolor="#FFFFFF" filled="t" stroked="t" coordsize="21600,21600" o:gfxdata="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xaGm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rPr>
                            <w:szCs w:val="21"/>
                          </w:rPr>
                        </w:pPr>
                        <w:r>
                          <w:rPr>
                            <w:rFonts w:hint="eastAsia"/>
                            <w:szCs w:val="21"/>
                          </w:rPr>
                          <w:t>被授权人（授权代表）</w:t>
                        </w:r>
                      </w:p>
                      <w:p>
                        <w:pPr>
                          <w:jc w:val="center"/>
                          <w:rPr>
                            <w:szCs w:val="21"/>
                          </w:rPr>
                        </w:pPr>
                        <w:r>
                          <w:rPr>
                            <w:rFonts w:hint="eastAsia"/>
                            <w:szCs w:val="21"/>
                          </w:rPr>
                          <w:t>居民身份证复印件粘贴处</w:t>
                        </w:r>
                      </w:p>
                      <w:p>
                        <w:pPr>
                          <w:ind w:firstLine="1050" w:firstLineChars="500"/>
                          <w:rPr>
                            <w:szCs w:val="21"/>
                          </w:rPr>
                        </w:pPr>
                      </w:p>
                      <w:p>
                        <w:pPr>
                          <w:jc w:val="center"/>
                          <w:rPr>
                            <w:szCs w:val="21"/>
                          </w:rPr>
                        </w:pPr>
                        <w:r>
                          <w:rPr>
                            <w:rFonts w:hint="eastAsia"/>
                            <w:szCs w:val="21"/>
                          </w:rPr>
                          <w:t>（反面）</w:t>
                        </w:r>
                      </w:p>
                      <w:p/>
                    </w:txbxContent>
                  </v:textbox>
                </v:rect>
              </v:group>
            </w:pict>
          </mc:Fallback>
        </mc:AlternateContent>
      </w:r>
    </w:p>
    <w:p>
      <w:pPr>
        <w:numPr>
          <w:ilvl w:val="0"/>
          <w:numId w:val="19"/>
        </w:numPr>
        <w:spacing w:line="440" w:lineRule="exact"/>
        <w:rPr>
          <w:rFonts w:ascii="宋体" w:cs="宋体"/>
          <w:b/>
          <w:bCs/>
          <w:kern w:val="0"/>
          <w:sz w:val="24"/>
          <w:lang w:val="zh-CN"/>
        </w:rPr>
      </w:pPr>
      <w:r>
        <w:rPr>
          <w:rFonts w:ascii="宋体" w:hAnsi="??_GB2312" w:cs="宋体"/>
          <w:kern w:val="0"/>
          <w:szCs w:val="21"/>
          <w:u w:val="single"/>
          <w:lang w:val="zh-CN"/>
        </w:rPr>
        <w:br w:type="page"/>
      </w:r>
      <w:r>
        <w:rPr>
          <w:rFonts w:hint="eastAsia" w:ascii="宋体" w:hAnsi="??_GB2312" w:cs="宋体"/>
          <w:b/>
          <w:bCs/>
          <w:kern w:val="0"/>
          <w:szCs w:val="21"/>
          <w:lang w:val="zh-CN"/>
        </w:rPr>
        <w:t xml:space="preserve"> </w:t>
      </w:r>
    </w:p>
    <w:p>
      <w:pPr>
        <w:pStyle w:val="3"/>
        <w:autoSpaceDE w:val="0"/>
        <w:autoSpaceDN w:val="0"/>
        <w:adjustRightInd w:val="0"/>
        <w:snapToGrid w:val="0"/>
        <w:spacing w:beforeLines="50" w:afterLines="50" w:line="360" w:lineRule="auto"/>
        <w:jc w:val="center"/>
        <w:rPr>
          <w:rFonts w:ascii="Arial" w:hAnsi="Arial" w:eastAsia="黑体"/>
          <w:b w:val="0"/>
        </w:rPr>
      </w:pPr>
      <w:r>
        <w:rPr>
          <w:rFonts w:hint="eastAsia" w:ascii="Arial" w:hAnsi="Arial" w:eastAsia="黑体"/>
          <w:b w:val="0"/>
        </w:rPr>
        <w:t>企业股东信息查询结果</w:t>
      </w:r>
    </w:p>
    <w:p>
      <w:pPr>
        <w:autoSpaceDE w:val="0"/>
        <w:autoSpaceDN w:val="0"/>
        <w:adjustRightInd w:val="0"/>
        <w:spacing w:line="440" w:lineRule="atLeast"/>
        <w:ind w:firstLine="420" w:firstLineChars="200"/>
        <w:jc w:val="left"/>
        <w:rPr>
          <w:rFonts w:ascii="宋体" w:hAnsi="??_GB2312" w:cs="宋体"/>
          <w:kern w:val="0"/>
          <w:szCs w:val="21"/>
        </w:rPr>
      </w:pPr>
      <w:r>
        <w:rPr>
          <w:rFonts w:hint="eastAsia" w:ascii="宋体" w:hAnsi="??_GB2312" w:cs="宋体"/>
          <w:kern w:val="0"/>
          <w:szCs w:val="21"/>
          <w:lang w:val="zh-CN"/>
        </w:rPr>
        <w:t>投标人必须提供</w:t>
      </w:r>
      <w:r>
        <w:rPr>
          <w:rFonts w:hint="eastAsia" w:ascii="宋体" w:hAnsi="??_GB2312" w:cs="宋体"/>
          <w:kern w:val="0"/>
          <w:szCs w:val="21"/>
        </w:rPr>
        <w:t>“</w:t>
      </w:r>
      <w:r>
        <w:rPr>
          <w:rFonts w:hint="eastAsia" w:ascii="宋体" w:hAnsi="??_GB2312" w:cs="宋体"/>
          <w:kern w:val="0"/>
          <w:szCs w:val="21"/>
          <w:lang w:val="zh-CN"/>
        </w:rPr>
        <w:t>国家企业信用信息公示系统</w:t>
      </w:r>
      <w:r>
        <w:rPr>
          <w:rFonts w:hint="eastAsia" w:ascii="宋体" w:hAnsi="??_GB2312" w:cs="宋体"/>
          <w:kern w:val="0"/>
          <w:szCs w:val="21"/>
        </w:rPr>
        <w:t>”</w:t>
      </w:r>
      <w:r>
        <w:rPr>
          <w:rFonts w:hint="eastAsia" w:ascii="宋体" w:hAnsi="??_GB2312" w:cs="宋体"/>
          <w:kern w:val="0"/>
          <w:szCs w:val="21"/>
          <w:lang w:val="zh-CN"/>
        </w:rPr>
        <w:t>网站</w:t>
      </w:r>
      <w:r>
        <w:rPr>
          <w:rFonts w:hint="eastAsia" w:ascii="宋体" w:hAnsi="??_GB2312" w:cs="宋体"/>
          <w:kern w:val="0"/>
          <w:szCs w:val="21"/>
        </w:rPr>
        <w:t>（http://www.gsxt.gov.cn）</w:t>
      </w:r>
      <w:r>
        <w:rPr>
          <w:rFonts w:hint="eastAsia" w:ascii="宋体" w:hAnsi="??_GB2312" w:cs="宋体"/>
          <w:kern w:val="0"/>
          <w:szCs w:val="21"/>
          <w:lang w:val="zh-CN"/>
        </w:rPr>
        <w:t>查询的股东信息打印页并加盖投标单位公章或国家工商行政主管部门登记的股东信息复印件并加盖投标单位公章。</w:t>
      </w:r>
    </w:p>
    <w:p>
      <w:pPr>
        <w:autoSpaceDE w:val="0"/>
        <w:autoSpaceDN w:val="0"/>
        <w:adjustRightInd w:val="0"/>
        <w:spacing w:line="440" w:lineRule="atLeast"/>
        <w:ind w:firstLine="210"/>
        <w:jc w:val="left"/>
        <w:rPr>
          <w:rFonts w:ascii="宋体" w:cs="宋体"/>
          <w:kern w:val="0"/>
          <w:szCs w:val="21"/>
          <w:lang w:val="zh-CN"/>
        </w:rPr>
      </w:pPr>
      <w:r>
        <w:rPr>
          <w:rFonts w:hint="eastAsia" w:ascii="宋体" w:hAnsi="??_GB2312" w:cs="宋体"/>
          <w:kern w:val="0"/>
          <w:szCs w:val="21"/>
          <w:lang w:val="zh-CN"/>
        </w:rPr>
        <w:t>（</w:t>
      </w:r>
      <w:r>
        <w:rPr>
          <w:rFonts w:hint="eastAsia" w:ascii="宋体" w:hAnsi="??_GB2312" w:cs="宋体"/>
          <w:b/>
          <w:kern w:val="0"/>
          <w:szCs w:val="21"/>
          <w:lang w:val="zh-CN"/>
        </w:rPr>
        <w:t>注：</w:t>
      </w:r>
      <w:r>
        <w:rPr>
          <w:rFonts w:hint="eastAsia" w:ascii="宋体" w:hAnsi="??_GB2312" w:cs="宋体"/>
          <w:kern w:val="0"/>
          <w:szCs w:val="21"/>
          <w:lang w:val="zh-CN"/>
        </w:rPr>
        <w:t>信息公示系统网站查询的股东信息通过“信息打印”按钮打印.）</w:t>
      </w:r>
    </w:p>
    <w:p>
      <w:pPr>
        <w:autoSpaceDE w:val="0"/>
        <w:autoSpaceDN w:val="0"/>
        <w:adjustRightInd w:val="0"/>
        <w:spacing w:before="156" w:after="156" w:line="360" w:lineRule="auto"/>
        <w:ind w:firstLine="480"/>
        <w:jc w:val="left"/>
        <w:rPr>
          <w:rFonts w:ascii="宋体" w:cs="宋体"/>
          <w:kern w:val="0"/>
          <w:szCs w:val="21"/>
          <w:lang w:val="zh-CN"/>
        </w:rPr>
      </w:pPr>
    </w:p>
    <w:p>
      <w:pPr>
        <w:autoSpaceDE w:val="0"/>
        <w:autoSpaceDN w:val="0"/>
        <w:adjustRightInd w:val="0"/>
        <w:spacing w:line="300" w:lineRule="atLeast"/>
        <w:ind w:firstLine="420" w:firstLineChars="200"/>
        <w:jc w:val="left"/>
        <w:rPr>
          <w:rFonts w:ascii="宋体" w:cs="宋体"/>
          <w:kern w:val="0"/>
          <w:szCs w:val="21"/>
          <w:lang w:val="zh-CN"/>
        </w:rPr>
      </w:pPr>
    </w:p>
    <w:p>
      <w:pPr>
        <w:autoSpaceDE w:val="0"/>
        <w:autoSpaceDN w:val="0"/>
        <w:adjustRightInd w:val="0"/>
        <w:spacing w:before="156" w:after="156" w:line="360" w:lineRule="auto"/>
        <w:ind w:firstLine="480"/>
        <w:jc w:val="left"/>
        <w:rPr>
          <w:rFonts w:ascii="宋体" w:cs="宋体"/>
          <w:kern w:val="0"/>
          <w:szCs w:val="21"/>
          <w:lang w:val="zh-CN"/>
        </w:rPr>
      </w:pPr>
    </w:p>
    <w:p>
      <w:pPr>
        <w:autoSpaceDE w:val="0"/>
        <w:autoSpaceDN w:val="0"/>
        <w:adjustRightInd w:val="0"/>
        <w:spacing w:before="120" w:after="120" w:line="360" w:lineRule="auto"/>
        <w:ind w:firstLine="480"/>
        <w:jc w:val="left"/>
        <w:rPr>
          <w:rFonts w:ascii="宋体" w:cs="宋体"/>
          <w:kern w:val="0"/>
          <w:szCs w:val="21"/>
          <w:lang w:val="zh-CN"/>
        </w:rPr>
      </w:pPr>
    </w:p>
    <w:p>
      <w:pPr>
        <w:autoSpaceDE w:val="0"/>
        <w:autoSpaceDN w:val="0"/>
        <w:adjustRightInd w:val="0"/>
        <w:spacing w:before="156" w:after="156" w:line="360" w:lineRule="auto"/>
        <w:jc w:val="left"/>
        <w:rPr>
          <w:rFonts w:ascii="Arial" w:hAnsi="Arial" w:eastAsia="黑体"/>
        </w:rPr>
      </w:pPr>
      <w:r>
        <w:rPr>
          <w:rFonts w:ascii="Arial" w:hAnsi="Arial" w:eastAsia="黑体"/>
          <w:b/>
        </w:rPr>
        <w:br w:type="page"/>
      </w:r>
    </w:p>
    <w:p>
      <w:pPr>
        <w:numPr>
          <w:ilvl w:val="0"/>
          <w:numId w:val="19"/>
        </w:numPr>
        <w:spacing w:before="156" w:after="156" w:line="440" w:lineRule="exact"/>
        <w:rPr>
          <w:rFonts w:ascii="Arial" w:hAnsi="Arial" w:eastAsia="黑体"/>
        </w:rPr>
      </w:pPr>
    </w:p>
    <w:p>
      <w:pPr>
        <w:pStyle w:val="3"/>
        <w:autoSpaceDE w:val="0"/>
        <w:autoSpaceDN w:val="0"/>
        <w:adjustRightInd w:val="0"/>
        <w:snapToGrid w:val="0"/>
        <w:spacing w:beforeLines="50" w:afterLines="50" w:line="360" w:lineRule="auto"/>
        <w:jc w:val="center"/>
        <w:rPr>
          <w:rFonts w:ascii="Arial" w:hAnsi="Arial" w:eastAsia="黑体"/>
        </w:rPr>
      </w:pPr>
      <w:r>
        <w:rPr>
          <w:rFonts w:hint="eastAsia" w:ascii="Arial" w:hAnsi="Arial" w:eastAsia="黑体"/>
          <w:b w:val="0"/>
        </w:rPr>
        <w:t>退还投标保证金声明</w:t>
      </w:r>
    </w:p>
    <w:p>
      <w:pPr>
        <w:spacing w:before="156" w:after="156" w:line="440" w:lineRule="exact"/>
        <w:ind w:left="1085"/>
        <w:jc w:val="center"/>
        <w:rPr>
          <w:rFonts w:ascii="Arial" w:hAnsi="Arial" w:eastAsia="黑体"/>
        </w:rPr>
      </w:pPr>
    </w:p>
    <w:p>
      <w:pPr>
        <w:snapToGrid w:val="0"/>
        <w:spacing w:line="360" w:lineRule="auto"/>
        <w:ind w:firstLine="511" w:firstLineChars="196"/>
        <w:rPr>
          <w:rStyle w:val="42"/>
          <w:rFonts w:ascii="宋体" w:hAnsi="宋体" w:cs="宋体"/>
          <w:b/>
          <w:spacing w:val="10"/>
          <w:sz w:val="24"/>
          <w:szCs w:val="24"/>
          <w:lang w:val="zh-CN"/>
        </w:rPr>
      </w:pPr>
      <w:r>
        <w:rPr>
          <w:rStyle w:val="42"/>
          <w:rFonts w:hint="eastAsia" w:ascii="宋体" w:hAnsi="宋体" w:cs="宋体"/>
          <w:b/>
          <w:spacing w:val="10"/>
          <w:sz w:val="24"/>
          <w:szCs w:val="24"/>
          <w:lang w:val="zh-CN"/>
        </w:rPr>
        <w:t>必须用“√”在</w:t>
      </w:r>
      <w:r>
        <w:rPr>
          <w:rFonts w:hint="eastAsia" w:ascii="宋体" w:hAnsi="宋体"/>
          <w:b/>
          <w:sz w:val="24"/>
        </w:rPr>
        <w:t>□</w:t>
      </w:r>
      <w:r>
        <w:rPr>
          <w:rStyle w:val="42"/>
          <w:rFonts w:hint="eastAsia" w:ascii="宋体" w:hAnsi="宋体" w:cs="宋体"/>
          <w:b/>
          <w:spacing w:val="10"/>
          <w:sz w:val="24"/>
          <w:szCs w:val="24"/>
          <w:lang w:val="zh-CN"/>
        </w:rPr>
        <w:t>选择：  A原路退回</w:t>
      </w:r>
      <w:r>
        <w:rPr>
          <w:rFonts w:hint="eastAsia" w:ascii="宋体" w:hAnsi="宋体"/>
          <w:b/>
          <w:sz w:val="24"/>
        </w:rPr>
        <w:t>□</w:t>
      </w:r>
      <w:r>
        <w:rPr>
          <w:rStyle w:val="42"/>
          <w:rFonts w:hint="eastAsia" w:ascii="宋体" w:hAnsi="宋体" w:cs="宋体"/>
          <w:b/>
          <w:spacing w:val="10"/>
          <w:sz w:val="24"/>
          <w:szCs w:val="24"/>
          <w:lang w:val="zh-CN"/>
        </w:rPr>
        <w:t xml:space="preserve">        B非原路退回</w:t>
      </w:r>
      <w:r>
        <w:rPr>
          <w:rFonts w:hint="eastAsia" w:ascii="宋体" w:hAnsi="宋体"/>
          <w:b/>
          <w:sz w:val="24"/>
        </w:rPr>
        <w:t>□</w:t>
      </w:r>
    </w:p>
    <w:p>
      <w:pPr>
        <w:snapToGrid w:val="0"/>
        <w:rPr>
          <w:rStyle w:val="42"/>
          <w:rFonts w:ascii="宋体" w:hAnsi="宋体" w:cs="宋体"/>
          <w:spacing w:val="10"/>
          <w:sz w:val="24"/>
          <w:szCs w:val="24"/>
          <w:lang w:val="zh-CN"/>
        </w:rPr>
      </w:pPr>
      <w:r>
        <w:rPr>
          <w:rStyle w:val="42"/>
          <w:rFonts w:hint="eastAsia" w:ascii="宋体" w:hAnsi="宋体" w:cs="宋体"/>
          <w:spacing w:val="10"/>
          <w:sz w:val="24"/>
          <w:szCs w:val="24"/>
          <w:lang w:val="zh-CN"/>
        </w:rPr>
        <w:t>注：</w:t>
      </w:r>
      <w:r>
        <w:rPr>
          <w:rStyle w:val="42"/>
          <w:rFonts w:hint="eastAsia" w:ascii="宋体" w:hAnsi="宋体" w:cs="宋体"/>
          <w:b/>
          <w:spacing w:val="10"/>
          <w:sz w:val="24"/>
          <w:szCs w:val="24"/>
          <w:lang w:val="zh-CN"/>
        </w:rPr>
        <w:t>1.本表无论选择“原路退回”或“非原路退回”，开标日必须放入唱标信封。</w:t>
      </w:r>
    </w:p>
    <w:p>
      <w:pPr>
        <w:snapToGrid w:val="0"/>
        <w:ind w:firstLine="520" w:firstLineChars="200"/>
        <w:rPr>
          <w:rStyle w:val="42"/>
          <w:rFonts w:ascii="宋体" w:hAnsi="宋体" w:eastAsia="宋体" w:cs="宋体"/>
          <w:spacing w:val="10"/>
          <w:sz w:val="24"/>
          <w:szCs w:val="24"/>
          <w:lang w:val="zh-CN"/>
        </w:rPr>
      </w:pPr>
      <w:r>
        <w:rPr>
          <w:rStyle w:val="42"/>
          <w:rFonts w:hint="eastAsia" w:ascii="宋体" w:hAnsi="宋体" w:eastAsia="宋体" w:cs="宋体"/>
          <w:spacing w:val="10"/>
          <w:sz w:val="24"/>
          <w:szCs w:val="24"/>
          <w:lang w:val="zh-CN"/>
        </w:rPr>
        <w:t>2.原路退回：即按原来款单位、原来款账号、原来款银行退回保证金。</w:t>
      </w:r>
    </w:p>
    <w:p>
      <w:pPr>
        <w:autoSpaceDE w:val="0"/>
        <w:autoSpaceDN w:val="0"/>
        <w:adjustRightInd w:val="0"/>
        <w:spacing w:line="480" w:lineRule="auto"/>
        <w:ind w:firstLine="509" w:firstLineChars="196"/>
        <w:rPr>
          <w:rFonts w:ascii="宋体" w:cs="宋体"/>
          <w:kern w:val="0"/>
          <w:szCs w:val="21"/>
          <w:lang w:val="zh-CN"/>
        </w:rPr>
      </w:pPr>
      <w:r>
        <w:rPr>
          <w:rStyle w:val="42"/>
          <w:rFonts w:hint="eastAsia" w:ascii="宋体" w:hAnsi="宋体" w:eastAsia="宋体" w:cs="宋体"/>
          <w:spacing w:val="10"/>
          <w:sz w:val="24"/>
          <w:szCs w:val="24"/>
          <w:lang w:val="zh-CN"/>
        </w:rPr>
        <w:t>3.投标保证金采取原路退回方式的，请勿填写下列资料，以免造成退保延误。但本页需签名及盖章。</w:t>
      </w:r>
    </w:p>
    <w:p>
      <w:pPr>
        <w:autoSpaceDE w:val="0"/>
        <w:autoSpaceDN w:val="0"/>
        <w:adjustRightInd w:val="0"/>
        <w:spacing w:line="360" w:lineRule="auto"/>
        <w:ind w:firstLine="480"/>
        <w:jc w:val="left"/>
        <w:rPr>
          <w:rFonts w:ascii="宋体" w:cs="宋体"/>
          <w:kern w:val="0"/>
          <w:szCs w:val="21"/>
          <w:lang w:val="zh-CN"/>
        </w:rPr>
      </w:pPr>
      <w:r>
        <w:rPr>
          <w:rFonts w:hint="eastAsia" w:ascii="宋体" w:cs="宋体"/>
          <w:kern w:val="0"/>
          <w:szCs w:val="21"/>
          <w:lang w:val="zh-CN"/>
        </w:rPr>
        <w:t xml:space="preserve">致：   （招标代理机构）  </w:t>
      </w:r>
      <w:r>
        <w:rPr>
          <w:rFonts w:ascii="宋体" w:cs="宋体"/>
          <w:kern w:val="0"/>
          <w:szCs w:val="21"/>
          <w:lang w:val="zh-CN"/>
        </w:rPr>
        <w:t>:</w:t>
      </w:r>
    </w:p>
    <w:p>
      <w:pPr>
        <w:autoSpaceDE w:val="0"/>
        <w:autoSpaceDN w:val="0"/>
        <w:adjustRightInd w:val="0"/>
        <w:spacing w:line="360" w:lineRule="auto"/>
        <w:ind w:firstLine="480"/>
        <w:jc w:val="left"/>
        <w:rPr>
          <w:rFonts w:ascii="宋体" w:cs="宋体"/>
          <w:kern w:val="0"/>
          <w:szCs w:val="21"/>
          <w:lang w:val="zh-CN"/>
        </w:rPr>
      </w:pPr>
      <w:r>
        <w:rPr>
          <w:rFonts w:hint="eastAsia" w:ascii="宋体" w:cs="宋体"/>
          <w:kern w:val="0"/>
          <w:szCs w:val="21"/>
          <w:lang w:val="zh-CN"/>
        </w:rPr>
        <w:t>我方为</w:t>
      </w:r>
      <w:r>
        <w:rPr>
          <w:rFonts w:ascii="宋体" w:cs="宋体"/>
          <w:kern w:val="0"/>
          <w:szCs w:val="21"/>
          <w:lang w:val="zh-CN"/>
        </w:rPr>
        <w:t>“</w:t>
      </w:r>
      <w:r>
        <w:rPr>
          <w:rFonts w:hint="eastAsia" w:ascii="宋体" w:cs="宋体"/>
          <w:kern w:val="0"/>
          <w:szCs w:val="21"/>
          <w:u w:val="single"/>
          <w:lang w:val="zh-CN"/>
        </w:rPr>
        <w:t xml:space="preserve">                   （项目名称） </w:t>
      </w:r>
      <w:r>
        <w:rPr>
          <w:rFonts w:ascii="宋体" w:cs="宋体"/>
          <w:kern w:val="0"/>
          <w:szCs w:val="21"/>
          <w:lang w:val="zh-CN"/>
        </w:rPr>
        <w:t>”</w:t>
      </w:r>
      <w:r>
        <w:rPr>
          <w:rFonts w:hint="eastAsia" w:ascii="宋体" w:cs="宋体"/>
          <w:kern w:val="0"/>
          <w:szCs w:val="21"/>
          <w:lang w:val="zh-CN"/>
        </w:rPr>
        <w:t>（招标编号：</w:t>
      </w:r>
      <w:r>
        <w:rPr>
          <w:rFonts w:hint="eastAsia" w:ascii="宋体" w:cs="宋体"/>
          <w:kern w:val="0"/>
          <w:szCs w:val="21"/>
          <w:u w:val="single"/>
          <w:lang w:val="zh-CN"/>
        </w:rPr>
        <w:t xml:space="preserve">        </w:t>
      </w:r>
      <w:r>
        <w:rPr>
          <w:rFonts w:hint="eastAsia" w:ascii="宋体" w:cs="宋体"/>
          <w:kern w:val="0"/>
          <w:szCs w:val="21"/>
          <w:lang w:val="zh-CN"/>
        </w:rPr>
        <w:t>）提交的投标保证金，在符合退还条件时请代划入下列账户：</w:t>
      </w:r>
    </w:p>
    <w:p>
      <w:pPr>
        <w:autoSpaceDE w:val="0"/>
        <w:autoSpaceDN w:val="0"/>
        <w:adjustRightInd w:val="0"/>
        <w:spacing w:line="360" w:lineRule="auto"/>
        <w:jc w:val="left"/>
        <w:rPr>
          <w:rFonts w:ascii="宋体" w:cs="宋体"/>
          <w:kern w:val="0"/>
          <w:szCs w:val="21"/>
          <w:lang w:val="zh-CN"/>
        </w:rPr>
      </w:pPr>
    </w:p>
    <w:tbl>
      <w:tblPr>
        <w:tblStyle w:val="29"/>
        <w:tblW w:w="9209" w:type="dxa"/>
        <w:jc w:val="center"/>
        <w:tblInd w:w="0" w:type="dxa"/>
        <w:tblLayout w:type="fixed"/>
        <w:tblCellMar>
          <w:top w:w="0" w:type="dxa"/>
          <w:left w:w="108" w:type="dxa"/>
          <w:bottom w:w="0" w:type="dxa"/>
          <w:right w:w="108" w:type="dxa"/>
        </w:tblCellMar>
      </w:tblPr>
      <w:tblGrid>
        <w:gridCol w:w="2008"/>
        <w:gridCol w:w="7201"/>
      </w:tblGrid>
      <w:tr>
        <w:tblPrEx>
          <w:tblLayout w:type="fixed"/>
          <w:tblCellMar>
            <w:top w:w="0" w:type="dxa"/>
            <w:left w:w="108" w:type="dxa"/>
            <w:bottom w:w="0" w:type="dxa"/>
            <w:right w:w="108" w:type="dxa"/>
          </w:tblCellMar>
        </w:tblPrEx>
        <w:trPr>
          <w:trHeight w:val="302" w:hRule="atLeast"/>
          <w:jc w:val="center"/>
        </w:trPr>
        <w:tc>
          <w:tcPr>
            <w:tcW w:w="2008" w:type="dxa"/>
            <w:tcBorders>
              <w:top w:val="single" w:color="000000" w:sz="2" w:space="0"/>
              <w:left w:val="single" w:color="000000" w:sz="2" w:space="0"/>
              <w:bottom w:val="single" w:color="000000" w:sz="2" w:space="0"/>
              <w:right w:val="single" w:color="000000" w:sz="2" w:space="0"/>
            </w:tcBorders>
            <w:shd w:val="clear" w:color="auto" w:fill="FFFFFF"/>
            <w:vAlign w:val="center"/>
          </w:tcPr>
          <w:p>
            <w:pPr>
              <w:autoSpaceDE w:val="0"/>
              <w:autoSpaceDN w:val="0"/>
              <w:adjustRightInd w:val="0"/>
              <w:spacing w:line="360" w:lineRule="auto"/>
              <w:jc w:val="left"/>
              <w:rPr>
                <w:rFonts w:ascii="宋体" w:cs="宋体"/>
                <w:kern w:val="0"/>
                <w:szCs w:val="21"/>
                <w:lang w:val="zh-CN"/>
              </w:rPr>
            </w:pPr>
            <w:r>
              <w:rPr>
                <w:rFonts w:hint="eastAsia" w:ascii="宋体" w:cs="宋体"/>
                <w:kern w:val="0"/>
                <w:szCs w:val="21"/>
                <w:lang w:val="zh-CN"/>
              </w:rPr>
              <w:t>保证金提交方式</w:t>
            </w:r>
          </w:p>
        </w:tc>
        <w:tc>
          <w:tcPr>
            <w:tcW w:w="7201" w:type="dxa"/>
            <w:tcBorders>
              <w:top w:val="single" w:color="000000" w:sz="2" w:space="0"/>
              <w:left w:val="single" w:color="000000" w:sz="2" w:space="0"/>
              <w:bottom w:val="single" w:color="000000" w:sz="2" w:space="0"/>
              <w:right w:val="single" w:color="000000" w:sz="2" w:space="0"/>
            </w:tcBorders>
            <w:shd w:val="clear" w:color="auto" w:fill="FFFFFF"/>
            <w:vAlign w:val="center"/>
          </w:tcPr>
          <w:p>
            <w:pPr>
              <w:autoSpaceDE w:val="0"/>
              <w:autoSpaceDN w:val="0"/>
              <w:adjustRightInd w:val="0"/>
              <w:spacing w:line="360" w:lineRule="auto"/>
              <w:jc w:val="left"/>
              <w:rPr>
                <w:rFonts w:ascii="宋体" w:cs="宋体"/>
                <w:kern w:val="0"/>
                <w:szCs w:val="21"/>
                <w:lang w:val="zh-CN"/>
              </w:rPr>
            </w:pPr>
            <w:r>
              <w:rPr>
                <w:rFonts w:hint="eastAsia" w:ascii="宋体" w:cs="宋体"/>
                <w:kern w:val="0"/>
                <w:szCs w:val="21"/>
                <w:lang w:val="zh-CN"/>
              </w:rPr>
              <w:t>□银行转账</w:t>
            </w:r>
            <w:r>
              <w:rPr>
                <w:rFonts w:ascii="宋体" w:cs="宋体"/>
                <w:kern w:val="0"/>
                <w:szCs w:val="21"/>
                <w:lang w:val="zh-CN"/>
              </w:rPr>
              <w:t xml:space="preserve">      </w:t>
            </w:r>
            <w:r>
              <w:rPr>
                <w:rFonts w:hint="eastAsia" w:ascii="宋体" w:cs="宋体"/>
                <w:kern w:val="0"/>
                <w:szCs w:val="21"/>
                <w:lang w:val="zh-CN"/>
              </w:rPr>
              <w:t>□银行汇票</w:t>
            </w:r>
          </w:p>
        </w:tc>
      </w:tr>
      <w:tr>
        <w:tblPrEx>
          <w:tblLayout w:type="fixed"/>
          <w:tblCellMar>
            <w:top w:w="0" w:type="dxa"/>
            <w:left w:w="108" w:type="dxa"/>
            <w:bottom w:w="0" w:type="dxa"/>
            <w:right w:w="108" w:type="dxa"/>
          </w:tblCellMar>
        </w:tblPrEx>
        <w:trPr>
          <w:trHeight w:val="137" w:hRule="atLeast"/>
          <w:jc w:val="center"/>
        </w:trPr>
        <w:tc>
          <w:tcPr>
            <w:tcW w:w="2008" w:type="dxa"/>
            <w:tcBorders>
              <w:top w:val="single" w:color="000000" w:sz="2" w:space="0"/>
              <w:left w:val="single" w:color="000000" w:sz="2" w:space="0"/>
              <w:bottom w:val="single" w:color="000000" w:sz="2" w:space="0"/>
              <w:right w:val="single" w:color="000000" w:sz="2" w:space="0"/>
            </w:tcBorders>
            <w:shd w:val="clear" w:color="auto" w:fill="FFFFFF"/>
            <w:vAlign w:val="center"/>
          </w:tcPr>
          <w:p>
            <w:pPr>
              <w:autoSpaceDE w:val="0"/>
              <w:autoSpaceDN w:val="0"/>
              <w:adjustRightInd w:val="0"/>
              <w:spacing w:line="360" w:lineRule="auto"/>
              <w:jc w:val="left"/>
              <w:rPr>
                <w:rFonts w:ascii="宋体" w:cs="宋体"/>
                <w:kern w:val="0"/>
                <w:szCs w:val="21"/>
                <w:lang w:val="zh-CN"/>
              </w:rPr>
            </w:pPr>
            <w:r>
              <w:rPr>
                <w:rFonts w:hint="eastAsia" w:ascii="宋体" w:cs="宋体"/>
                <w:kern w:val="0"/>
                <w:szCs w:val="21"/>
                <w:lang w:val="zh-CN"/>
              </w:rPr>
              <w:t>开</w:t>
            </w:r>
            <w:r>
              <w:rPr>
                <w:rFonts w:ascii="宋体" w:cs="宋体"/>
                <w:kern w:val="0"/>
                <w:szCs w:val="21"/>
                <w:lang w:val="zh-CN"/>
              </w:rPr>
              <w:t xml:space="preserve"> </w:t>
            </w:r>
            <w:r>
              <w:rPr>
                <w:rFonts w:hint="eastAsia" w:ascii="宋体" w:cs="宋体"/>
                <w:kern w:val="0"/>
                <w:szCs w:val="21"/>
                <w:lang w:val="zh-CN"/>
              </w:rPr>
              <w:t>户</w:t>
            </w:r>
            <w:r>
              <w:rPr>
                <w:rFonts w:ascii="宋体" w:cs="宋体"/>
                <w:kern w:val="0"/>
                <w:szCs w:val="21"/>
                <w:lang w:val="zh-CN"/>
              </w:rPr>
              <w:t xml:space="preserve"> </w:t>
            </w:r>
            <w:r>
              <w:rPr>
                <w:rFonts w:hint="eastAsia" w:ascii="宋体" w:cs="宋体"/>
                <w:kern w:val="0"/>
                <w:szCs w:val="21"/>
                <w:lang w:val="zh-CN"/>
              </w:rPr>
              <w:t>人</w:t>
            </w:r>
            <w:r>
              <w:rPr>
                <w:rFonts w:ascii="宋体" w:cs="宋体"/>
                <w:kern w:val="0"/>
                <w:szCs w:val="21"/>
                <w:lang w:val="zh-CN"/>
              </w:rPr>
              <w:t xml:space="preserve"> </w:t>
            </w:r>
            <w:r>
              <w:rPr>
                <w:rFonts w:hint="eastAsia" w:ascii="宋体" w:cs="宋体"/>
                <w:kern w:val="0"/>
                <w:szCs w:val="21"/>
                <w:lang w:val="zh-CN"/>
              </w:rPr>
              <w:t>名</w:t>
            </w:r>
            <w:r>
              <w:rPr>
                <w:rFonts w:ascii="宋体" w:cs="宋体"/>
                <w:kern w:val="0"/>
                <w:szCs w:val="21"/>
                <w:lang w:val="zh-CN"/>
              </w:rPr>
              <w:t xml:space="preserve"> </w:t>
            </w:r>
            <w:r>
              <w:rPr>
                <w:rFonts w:hint="eastAsia" w:ascii="宋体" w:cs="宋体"/>
                <w:kern w:val="0"/>
                <w:szCs w:val="21"/>
                <w:lang w:val="zh-CN"/>
              </w:rPr>
              <w:t>称</w:t>
            </w:r>
          </w:p>
        </w:tc>
        <w:tc>
          <w:tcPr>
            <w:tcW w:w="7201" w:type="dxa"/>
            <w:tcBorders>
              <w:top w:val="single" w:color="000000" w:sz="2" w:space="0"/>
              <w:left w:val="single" w:color="000000" w:sz="2" w:space="0"/>
              <w:bottom w:val="single" w:color="000000" w:sz="2" w:space="0"/>
              <w:right w:val="single" w:color="000000" w:sz="2" w:space="0"/>
            </w:tcBorders>
            <w:shd w:val="clear" w:color="auto" w:fill="FFFFFF"/>
            <w:vAlign w:val="center"/>
          </w:tcPr>
          <w:p>
            <w:pPr>
              <w:autoSpaceDE w:val="0"/>
              <w:autoSpaceDN w:val="0"/>
              <w:adjustRightInd w:val="0"/>
              <w:spacing w:line="360" w:lineRule="auto"/>
              <w:jc w:val="left"/>
              <w:rPr>
                <w:rFonts w:ascii="宋体" w:cs="宋体"/>
                <w:kern w:val="0"/>
                <w:szCs w:val="21"/>
                <w:lang w:val="zh-CN"/>
              </w:rPr>
            </w:pPr>
            <w:r>
              <w:rPr>
                <w:rFonts w:ascii="宋体" w:cs="宋体"/>
                <w:kern w:val="0"/>
                <w:szCs w:val="21"/>
                <w:lang w:val="zh-CN"/>
              </w:rPr>
              <w:t> </w:t>
            </w:r>
          </w:p>
        </w:tc>
      </w:tr>
      <w:tr>
        <w:tblPrEx>
          <w:tblLayout w:type="fixed"/>
          <w:tblCellMar>
            <w:top w:w="0" w:type="dxa"/>
            <w:left w:w="108" w:type="dxa"/>
            <w:bottom w:w="0" w:type="dxa"/>
            <w:right w:w="108" w:type="dxa"/>
          </w:tblCellMar>
        </w:tblPrEx>
        <w:trPr>
          <w:trHeight w:val="137" w:hRule="atLeast"/>
          <w:jc w:val="center"/>
        </w:trPr>
        <w:tc>
          <w:tcPr>
            <w:tcW w:w="2008" w:type="dxa"/>
            <w:tcBorders>
              <w:top w:val="single" w:color="000000" w:sz="2" w:space="0"/>
              <w:left w:val="single" w:color="000000" w:sz="2" w:space="0"/>
              <w:bottom w:val="single" w:color="000000" w:sz="2" w:space="0"/>
              <w:right w:val="single" w:color="000000" w:sz="2" w:space="0"/>
            </w:tcBorders>
            <w:shd w:val="clear" w:color="auto" w:fill="FFFFFF"/>
            <w:vAlign w:val="center"/>
          </w:tcPr>
          <w:p>
            <w:pPr>
              <w:autoSpaceDE w:val="0"/>
              <w:autoSpaceDN w:val="0"/>
              <w:adjustRightInd w:val="0"/>
              <w:spacing w:line="360" w:lineRule="auto"/>
              <w:jc w:val="left"/>
              <w:rPr>
                <w:rFonts w:ascii="宋体" w:cs="宋体"/>
                <w:kern w:val="0"/>
                <w:szCs w:val="21"/>
                <w:lang w:val="zh-CN"/>
              </w:rPr>
            </w:pPr>
            <w:r>
              <w:rPr>
                <w:rFonts w:hint="eastAsia" w:ascii="宋体" w:cs="宋体"/>
                <w:kern w:val="0"/>
                <w:szCs w:val="21"/>
                <w:lang w:val="zh-CN"/>
              </w:rPr>
              <w:t>开</w:t>
            </w:r>
            <w:r>
              <w:rPr>
                <w:rFonts w:ascii="宋体" w:cs="宋体"/>
                <w:kern w:val="0"/>
                <w:szCs w:val="21"/>
                <w:lang w:val="zh-CN"/>
              </w:rPr>
              <w:t xml:space="preserve">  </w:t>
            </w:r>
            <w:r>
              <w:rPr>
                <w:rFonts w:hint="eastAsia" w:ascii="宋体" w:cs="宋体"/>
                <w:kern w:val="0"/>
                <w:szCs w:val="21"/>
                <w:lang w:val="zh-CN"/>
              </w:rPr>
              <w:t>户</w:t>
            </w:r>
            <w:r>
              <w:rPr>
                <w:rFonts w:ascii="宋体" w:cs="宋体"/>
                <w:kern w:val="0"/>
                <w:szCs w:val="21"/>
                <w:lang w:val="zh-CN"/>
              </w:rPr>
              <w:t xml:space="preserve">  </w:t>
            </w:r>
            <w:r>
              <w:rPr>
                <w:rFonts w:hint="eastAsia" w:ascii="宋体" w:cs="宋体"/>
                <w:kern w:val="0"/>
                <w:szCs w:val="21"/>
                <w:lang w:val="zh-CN"/>
              </w:rPr>
              <w:t>银</w:t>
            </w:r>
            <w:r>
              <w:rPr>
                <w:rFonts w:ascii="宋体" w:cs="宋体"/>
                <w:kern w:val="0"/>
                <w:szCs w:val="21"/>
                <w:lang w:val="zh-CN"/>
              </w:rPr>
              <w:t xml:space="preserve">  </w:t>
            </w:r>
            <w:r>
              <w:rPr>
                <w:rFonts w:hint="eastAsia" w:ascii="宋体" w:cs="宋体"/>
                <w:kern w:val="0"/>
                <w:szCs w:val="21"/>
                <w:lang w:val="zh-CN"/>
              </w:rPr>
              <w:t>行</w:t>
            </w:r>
          </w:p>
        </w:tc>
        <w:tc>
          <w:tcPr>
            <w:tcW w:w="7201" w:type="dxa"/>
            <w:tcBorders>
              <w:top w:val="single" w:color="000000" w:sz="2" w:space="0"/>
              <w:left w:val="single" w:color="000000" w:sz="2" w:space="0"/>
              <w:bottom w:val="single" w:color="000000" w:sz="2" w:space="0"/>
              <w:right w:val="single" w:color="000000" w:sz="2" w:space="0"/>
            </w:tcBorders>
            <w:shd w:val="clear" w:color="auto" w:fill="FFFFFF"/>
            <w:vAlign w:val="center"/>
          </w:tcPr>
          <w:p>
            <w:pPr>
              <w:autoSpaceDE w:val="0"/>
              <w:autoSpaceDN w:val="0"/>
              <w:adjustRightInd w:val="0"/>
              <w:spacing w:line="360" w:lineRule="auto"/>
              <w:jc w:val="left"/>
              <w:rPr>
                <w:rFonts w:ascii="宋体" w:cs="宋体"/>
                <w:kern w:val="0"/>
                <w:szCs w:val="21"/>
                <w:lang w:val="zh-CN"/>
              </w:rPr>
            </w:pPr>
            <w:r>
              <w:rPr>
                <w:rFonts w:ascii="宋体" w:cs="宋体"/>
                <w:kern w:val="0"/>
                <w:szCs w:val="21"/>
                <w:lang w:val="zh-CN"/>
              </w:rPr>
              <w:t> </w:t>
            </w:r>
          </w:p>
        </w:tc>
      </w:tr>
      <w:tr>
        <w:tblPrEx>
          <w:tblLayout w:type="fixed"/>
          <w:tblCellMar>
            <w:top w:w="0" w:type="dxa"/>
            <w:left w:w="108" w:type="dxa"/>
            <w:bottom w:w="0" w:type="dxa"/>
            <w:right w:w="108" w:type="dxa"/>
          </w:tblCellMar>
        </w:tblPrEx>
        <w:trPr>
          <w:trHeight w:val="70" w:hRule="atLeast"/>
          <w:jc w:val="center"/>
        </w:trPr>
        <w:tc>
          <w:tcPr>
            <w:tcW w:w="2008" w:type="dxa"/>
            <w:tcBorders>
              <w:top w:val="single" w:color="000000" w:sz="2" w:space="0"/>
              <w:left w:val="single" w:color="000000" w:sz="2" w:space="0"/>
              <w:bottom w:val="single" w:color="000000" w:sz="2" w:space="0"/>
              <w:right w:val="single" w:color="000000" w:sz="2" w:space="0"/>
            </w:tcBorders>
            <w:shd w:val="clear" w:color="auto" w:fill="FFFFFF"/>
            <w:vAlign w:val="center"/>
          </w:tcPr>
          <w:p>
            <w:pPr>
              <w:autoSpaceDE w:val="0"/>
              <w:autoSpaceDN w:val="0"/>
              <w:adjustRightInd w:val="0"/>
              <w:spacing w:line="360" w:lineRule="auto"/>
              <w:jc w:val="left"/>
              <w:rPr>
                <w:rFonts w:ascii="宋体" w:cs="宋体"/>
                <w:kern w:val="0"/>
                <w:szCs w:val="21"/>
                <w:lang w:val="zh-CN"/>
              </w:rPr>
            </w:pPr>
            <w:r>
              <w:rPr>
                <w:rFonts w:hint="eastAsia" w:ascii="宋体" w:cs="宋体"/>
                <w:kern w:val="0"/>
                <w:szCs w:val="21"/>
                <w:lang w:val="zh-CN"/>
              </w:rPr>
              <w:t>银</w:t>
            </w:r>
            <w:r>
              <w:rPr>
                <w:rFonts w:ascii="宋体" w:cs="宋体"/>
                <w:kern w:val="0"/>
                <w:szCs w:val="21"/>
                <w:lang w:val="zh-CN"/>
              </w:rPr>
              <w:t xml:space="preserve">  </w:t>
            </w:r>
            <w:r>
              <w:rPr>
                <w:rFonts w:hint="eastAsia" w:ascii="宋体" w:cs="宋体"/>
                <w:kern w:val="0"/>
                <w:szCs w:val="21"/>
                <w:lang w:val="zh-CN"/>
              </w:rPr>
              <w:t>行</w:t>
            </w:r>
            <w:r>
              <w:rPr>
                <w:rFonts w:ascii="宋体" w:cs="宋体"/>
                <w:kern w:val="0"/>
                <w:szCs w:val="21"/>
                <w:lang w:val="zh-CN"/>
              </w:rPr>
              <w:t xml:space="preserve">  </w:t>
            </w:r>
            <w:r>
              <w:rPr>
                <w:rFonts w:hint="eastAsia" w:ascii="宋体" w:cs="宋体"/>
                <w:kern w:val="0"/>
                <w:szCs w:val="21"/>
                <w:lang w:val="zh-CN"/>
              </w:rPr>
              <w:t>账</w:t>
            </w:r>
            <w:r>
              <w:rPr>
                <w:rFonts w:ascii="宋体" w:cs="宋体"/>
                <w:kern w:val="0"/>
                <w:szCs w:val="21"/>
                <w:lang w:val="zh-CN"/>
              </w:rPr>
              <w:t xml:space="preserve">  </w:t>
            </w:r>
            <w:r>
              <w:rPr>
                <w:rFonts w:hint="eastAsia" w:ascii="宋体" w:cs="宋体"/>
                <w:kern w:val="0"/>
                <w:szCs w:val="21"/>
                <w:lang w:val="zh-CN"/>
              </w:rPr>
              <w:t>号</w:t>
            </w:r>
          </w:p>
        </w:tc>
        <w:tc>
          <w:tcPr>
            <w:tcW w:w="7201" w:type="dxa"/>
            <w:tcBorders>
              <w:top w:val="single" w:color="000000" w:sz="2" w:space="0"/>
              <w:left w:val="single" w:color="000000" w:sz="2" w:space="0"/>
              <w:bottom w:val="single" w:color="000000" w:sz="2" w:space="0"/>
              <w:right w:val="single" w:color="000000" w:sz="2" w:space="0"/>
            </w:tcBorders>
            <w:shd w:val="clear" w:color="auto" w:fill="FFFFFF"/>
            <w:vAlign w:val="center"/>
          </w:tcPr>
          <w:p>
            <w:pPr>
              <w:autoSpaceDE w:val="0"/>
              <w:autoSpaceDN w:val="0"/>
              <w:adjustRightInd w:val="0"/>
              <w:spacing w:line="360" w:lineRule="auto"/>
              <w:jc w:val="left"/>
              <w:rPr>
                <w:rFonts w:ascii="宋体" w:cs="宋体"/>
                <w:kern w:val="0"/>
                <w:szCs w:val="21"/>
                <w:lang w:val="zh-CN"/>
              </w:rPr>
            </w:pPr>
            <w:r>
              <w:rPr>
                <w:rFonts w:ascii="宋体" w:cs="宋体"/>
                <w:kern w:val="0"/>
                <w:szCs w:val="21"/>
                <w:lang w:val="zh-CN"/>
              </w:rPr>
              <w:t> </w:t>
            </w:r>
          </w:p>
        </w:tc>
      </w:tr>
      <w:tr>
        <w:tblPrEx>
          <w:tblLayout w:type="fixed"/>
          <w:tblCellMar>
            <w:top w:w="0" w:type="dxa"/>
            <w:left w:w="108" w:type="dxa"/>
            <w:bottom w:w="0" w:type="dxa"/>
            <w:right w:w="108" w:type="dxa"/>
          </w:tblCellMar>
        </w:tblPrEx>
        <w:trPr>
          <w:trHeight w:val="70" w:hRule="atLeast"/>
          <w:jc w:val="center"/>
        </w:trPr>
        <w:tc>
          <w:tcPr>
            <w:tcW w:w="2008" w:type="dxa"/>
            <w:tcBorders>
              <w:top w:val="single" w:color="000000" w:sz="2" w:space="0"/>
              <w:left w:val="single" w:color="000000" w:sz="2" w:space="0"/>
              <w:bottom w:val="single" w:color="000000" w:sz="2" w:space="0"/>
              <w:right w:val="single" w:color="000000" w:sz="2" w:space="0"/>
            </w:tcBorders>
            <w:shd w:val="clear" w:color="auto" w:fill="FFFFFF"/>
            <w:vAlign w:val="center"/>
          </w:tcPr>
          <w:p>
            <w:pPr>
              <w:autoSpaceDE w:val="0"/>
              <w:autoSpaceDN w:val="0"/>
              <w:adjustRightInd w:val="0"/>
              <w:spacing w:line="360" w:lineRule="auto"/>
              <w:jc w:val="left"/>
              <w:rPr>
                <w:rFonts w:ascii="宋体" w:cs="宋体"/>
                <w:kern w:val="0"/>
                <w:szCs w:val="21"/>
                <w:lang w:val="zh-CN"/>
              </w:rPr>
            </w:pPr>
            <w:r>
              <w:rPr>
                <w:rFonts w:hint="eastAsia" w:ascii="宋体" w:cs="宋体"/>
                <w:kern w:val="0"/>
                <w:szCs w:val="21"/>
                <w:lang w:val="zh-CN"/>
              </w:rPr>
              <w:t>总</w:t>
            </w:r>
            <w:r>
              <w:rPr>
                <w:rFonts w:ascii="宋体" w:cs="宋体"/>
                <w:kern w:val="0"/>
                <w:szCs w:val="21"/>
                <w:lang w:val="zh-CN"/>
              </w:rPr>
              <w:t xml:space="preserve">    </w:t>
            </w:r>
            <w:r>
              <w:rPr>
                <w:rFonts w:hint="eastAsia" w:ascii="宋体" w:cs="宋体"/>
                <w:kern w:val="0"/>
                <w:szCs w:val="21"/>
                <w:lang w:val="zh-CN"/>
              </w:rPr>
              <w:t>金</w:t>
            </w:r>
            <w:r>
              <w:rPr>
                <w:rFonts w:ascii="宋体" w:cs="宋体"/>
                <w:kern w:val="0"/>
                <w:szCs w:val="21"/>
                <w:lang w:val="zh-CN"/>
              </w:rPr>
              <w:t xml:space="preserve">    </w:t>
            </w:r>
            <w:r>
              <w:rPr>
                <w:rFonts w:hint="eastAsia" w:ascii="宋体" w:cs="宋体"/>
                <w:kern w:val="0"/>
                <w:szCs w:val="21"/>
                <w:lang w:val="zh-CN"/>
              </w:rPr>
              <w:t>额</w:t>
            </w:r>
          </w:p>
        </w:tc>
        <w:tc>
          <w:tcPr>
            <w:tcW w:w="7201" w:type="dxa"/>
            <w:tcBorders>
              <w:top w:val="single" w:color="000000" w:sz="2" w:space="0"/>
              <w:left w:val="single" w:color="000000" w:sz="2" w:space="0"/>
              <w:bottom w:val="single" w:color="000000" w:sz="2" w:space="0"/>
              <w:right w:val="single" w:color="000000" w:sz="2" w:space="0"/>
            </w:tcBorders>
            <w:shd w:val="clear" w:color="auto" w:fill="FFFFFF"/>
            <w:vAlign w:val="center"/>
          </w:tcPr>
          <w:p>
            <w:pPr>
              <w:autoSpaceDE w:val="0"/>
              <w:autoSpaceDN w:val="0"/>
              <w:adjustRightInd w:val="0"/>
              <w:spacing w:line="360" w:lineRule="auto"/>
              <w:jc w:val="left"/>
              <w:rPr>
                <w:rFonts w:ascii="宋体" w:cs="宋体"/>
                <w:kern w:val="0"/>
                <w:szCs w:val="21"/>
                <w:lang w:val="zh-CN"/>
              </w:rPr>
            </w:pPr>
            <w:r>
              <w:rPr>
                <w:rFonts w:ascii="宋体" w:cs="宋体"/>
                <w:kern w:val="0"/>
                <w:szCs w:val="21"/>
                <w:lang w:val="zh-CN"/>
              </w:rPr>
              <w:t> </w:t>
            </w:r>
          </w:p>
        </w:tc>
      </w:tr>
    </w:tbl>
    <w:p>
      <w:pPr>
        <w:autoSpaceDE w:val="0"/>
        <w:autoSpaceDN w:val="0"/>
        <w:adjustRightInd w:val="0"/>
        <w:spacing w:line="360" w:lineRule="auto"/>
        <w:jc w:val="left"/>
        <w:rPr>
          <w:rFonts w:ascii="宋体" w:cs="宋体"/>
          <w:kern w:val="0"/>
          <w:szCs w:val="21"/>
          <w:lang w:val="zh-CN"/>
        </w:rPr>
      </w:pPr>
    </w:p>
    <w:p>
      <w:pPr>
        <w:autoSpaceDE w:val="0"/>
        <w:autoSpaceDN w:val="0"/>
        <w:adjustRightInd w:val="0"/>
        <w:spacing w:line="300" w:lineRule="atLeast"/>
        <w:ind w:firstLine="422" w:firstLineChars="200"/>
        <w:jc w:val="left"/>
        <w:rPr>
          <w:rFonts w:ascii="宋体" w:hAnsi="??_GB2312" w:cs="宋体"/>
          <w:b/>
          <w:kern w:val="0"/>
          <w:szCs w:val="21"/>
          <w:lang w:val="zh-CN"/>
        </w:rPr>
      </w:pPr>
      <w:r>
        <w:rPr>
          <w:rFonts w:hint="eastAsia" w:ascii="宋体" w:hAnsi="??_GB2312" w:cs="宋体"/>
          <w:b/>
          <w:kern w:val="0"/>
          <w:szCs w:val="21"/>
          <w:lang w:val="zh-CN"/>
        </w:rPr>
        <w:t>投标人法定代表人（或授权代表）签字或签名章：</w:t>
      </w:r>
      <w:r>
        <w:rPr>
          <w:rFonts w:ascii="宋体" w:hAnsi="??_GB2312" w:cs="宋体"/>
          <w:b/>
          <w:kern w:val="0"/>
          <w:szCs w:val="21"/>
          <w:u w:val="single"/>
          <w:lang w:val="zh-CN"/>
        </w:rPr>
        <w:t xml:space="preserve">                   </w:t>
      </w:r>
    </w:p>
    <w:p>
      <w:pPr>
        <w:autoSpaceDE w:val="0"/>
        <w:autoSpaceDN w:val="0"/>
        <w:adjustRightInd w:val="0"/>
        <w:spacing w:line="300" w:lineRule="atLeast"/>
        <w:ind w:firstLine="422" w:firstLineChars="200"/>
        <w:jc w:val="left"/>
        <w:rPr>
          <w:rFonts w:ascii="宋体" w:hAnsi="??_GB2312" w:cs="宋体"/>
          <w:b/>
          <w:kern w:val="0"/>
          <w:szCs w:val="21"/>
          <w:u w:val="single"/>
          <w:lang w:val="zh-CN"/>
        </w:rPr>
      </w:pPr>
      <w:r>
        <w:rPr>
          <w:rFonts w:hint="eastAsia" w:ascii="宋体" w:hAnsi="??_GB2312" w:cs="宋体"/>
          <w:b/>
          <w:kern w:val="0"/>
          <w:szCs w:val="21"/>
          <w:lang w:val="zh-CN"/>
        </w:rPr>
        <w:t>投标人名称（加盖投标单位公章）：</w:t>
      </w:r>
      <w:r>
        <w:rPr>
          <w:rFonts w:ascii="宋体" w:hAnsi="??_GB2312" w:cs="宋体"/>
          <w:b/>
          <w:kern w:val="0"/>
          <w:szCs w:val="21"/>
          <w:u w:val="single"/>
          <w:lang w:val="zh-CN"/>
        </w:rPr>
        <w:t xml:space="preserve">                        </w:t>
      </w:r>
    </w:p>
    <w:p>
      <w:pPr>
        <w:autoSpaceDE w:val="0"/>
        <w:autoSpaceDN w:val="0"/>
        <w:adjustRightInd w:val="0"/>
        <w:spacing w:line="300" w:lineRule="atLeast"/>
        <w:ind w:firstLine="422" w:firstLineChars="200"/>
        <w:jc w:val="left"/>
        <w:rPr>
          <w:rFonts w:ascii="宋体" w:cs="宋体"/>
          <w:kern w:val="0"/>
          <w:szCs w:val="21"/>
          <w:lang w:val="zh-CN"/>
        </w:rPr>
      </w:pPr>
      <w:r>
        <w:rPr>
          <w:rFonts w:hint="eastAsia" w:ascii="宋体" w:hAnsi="??_GB2312" w:cs="宋体"/>
          <w:b/>
          <w:kern w:val="0"/>
          <w:szCs w:val="21"/>
          <w:lang w:val="zh-CN"/>
        </w:rPr>
        <w:t>日期：</w:t>
      </w:r>
      <w:r>
        <w:rPr>
          <w:rFonts w:ascii="宋体" w:hAnsi="??_GB2312" w:cs="宋体"/>
          <w:b/>
          <w:kern w:val="0"/>
          <w:szCs w:val="21"/>
          <w:u w:val="single"/>
          <w:lang w:val="zh-CN"/>
        </w:rPr>
        <w:t xml:space="preserve">          </w:t>
      </w:r>
      <w:r>
        <w:rPr>
          <w:rFonts w:hint="eastAsia" w:ascii="宋体" w:hAnsi="??_GB2312" w:cs="宋体"/>
          <w:b/>
          <w:kern w:val="0"/>
          <w:szCs w:val="21"/>
          <w:lang w:val="zh-CN"/>
        </w:rPr>
        <w:t>年</w:t>
      </w:r>
      <w:r>
        <w:rPr>
          <w:rFonts w:ascii="宋体" w:hAnsi="??_GB2312" w:cs="宋体"/>
          <w:b/>
          <w:kern w:val="0"/>
          <w:szCs w:val="21"/>
          <w:u w:val="single"/>
          <w:lang w:val="zh-CN"/>
        </w:rPr>
        <w:t xml:space="preserve">     </w:t>
      </w:r>
      <w:r>
        <w:rPr>
          <w:rFonts w:ascii="宋体" w:hAnsi="??_GB2312" w:cs="宋体"/>
          <w:b/>
          <w:kern w:val="0"/>
          <w:szCs w:val="21"/>
          <w:lang w:val="zh-CN"/>
        </w:rPr>
        <w:t xml:space="preserve"> </w:t>
      </w:r>
      <w:r>
        <w:rPr>
          <w:rFonts w:hint="eastAsia" w:ascii="宋体" w:hAnsi="??_GB2312" w:cs="宋体"/>
          <w:b/>
          <w:kern w:val="0"/>
          <w:szCs w:val="21"/>
          <w:lang w:val="zh-CN"/>
        </w:rPr>
        <w:t>月</w:t>
      </w:r>
      <w:r>
        <w:rPr>
          <w:rFonts w:ascii="宋体" w:hAnsi="??_GB2312" w:cs="宋体"/>
          <w:b/>
          <w:kern w:val="0"/>
          <w:szCs w:val="21"/>
          <w:u w:val="single"/>
          <w:lang w:val="zh-CN"/>
        </w:rPr>
        <w:t xml:space="preserve">    </w:t>
      </w:r>
      <w:r>
        <w:rPr>
          <w:rFonts w:ascii="宋体" w:hAnsi="??_GB2312" w:cs="宋体"/>
          <w:b/>
          <w:kern w:val="0"/>
          <w:szCs w:val="21"/>
          <w:lang w:val="zh-CN"/>
        </w:rPr>
        <w:t xml:space="preserve"> </w:t>
      </w:r>
      <w:r>
        <w:rPr>
          <w:rFonts w:hint="eastAsia" w:ascii="宋体" w:hAnsi="??_GB2312" w:cs="宋体"/>
          <w:b/>
          <w:kern w:val="0"/>
          <w:szCs w:val="21"/>
          <w:lang w:val="zh-CN"/>
        </w:rPr>
        <w:t>日</w:t>
      </w:r>
    </w:p>
    <w:p>
      <w:pPr>
        <w:autoSpaceDE w:val="0"/>
        <w:autoSpaceDN w:val="0"/>
        <w:adjustRightInd w:val="0"/>
        <w:spacing w:line="300" w:lineRule="atLeast"/>
        <w:jc w:val="left"/>
        <w:rPr>
          <w:rFonts w:ascii="宋体" w:cs="宋体"/>
          <w:kern w:val="0"/>
          <w:szCs w:val="21"/>
          <w:lang w:val="zh-CN"/>
        </w:rPr>
      </w:pPr>
    </w:p>
    <w:p>
      <w:pPr>
        <w:autoSpaceDE w:val="0"/>
        <w:autoSpaceDN w:val="0"/>
        <w:adjustRightInd w:val="0"/>
        <w:spacing w:line="360" w:lineRule="auto"/>
        <w:jc w:val="left"/>
        <w:rPr>
          <w:rFonts w:ascii="宋体" w:cs="宋体"/>
          <w:kern w:val="0"/>
          <w:szCs w:val="21"/>
          <w:lang w:val="zh-CN"/>
        </w:rPr>
      </w:pPr>
      <w:r>
        <w:rPr>
          <w:rFonts w:hint="eastAsia" w:ascii="宋体" w:cs="宋体"/>
          <w:kern w:val="0"/>
          <w:szCs w:val="21"/>
          <w:lang w:val="zh-CN"/>
        </w:rPr>
        <w:t>注：银行汇款底单复印件（加盖投标单位公章）或由招标代理机构出具的投标保证金收据复印件、基本开户许可证复印件及退还保证金声明应装在唱标信封内，封口盖公章并在投标截止时间前提交。</w:t>
      </w:r>
    </w:p>
    <w:p>
      <w:pPr>
        <w:rPr>
          <w:rFonts w:ascii="宋体"/>
          <w:u w:val="dash"/>
        </w:rPr>
      </w:pPr>
      <w:r>
        <w:rPr>
          <w:rFonts w:hint="eastAsia" w:ascii="宋体"/>
          <w:u w:val="dash"/>
        </w:rPr>
        <w:t xml:space="preserve">                                                                                       </w:t>
      </w:r>
    </w:p>
    <w:p>
      <w:pPr>
        <w:spacing w:line="360" w:lineRule="auto"/>
        <w:ind w:firstLine="413" w:firstLineChars="196"/>
        <w:rPr>
          <w:b/>
        </w:rPr>
      </w:pPr>
      <w:r>
        <w:rPr>
          <w:rFonts w:hint="eastAsia"/>
          <w:b/>
        </w:rPr>
        <w:t>为及时退还投标人的投标保证金，若存在以下三种情形的，则按以下规定执行：</w:t>
      </w:r>
    </w:p>
    <w:p>
      <w:pPr>
        <w:pStyle w:val="35"/>
        <w:numPr>
          <w:ilvl w:val="0"/>
          <w:numId w:val="22"/>
        </w:numPr>
        <w:spacing w:line="360" w:lineRule="auto"/>
        <w:ind w:firstLineChars="0"/>
        <w:rPr>
          <w:b/>
        </w:rPr>
      </w:pPr>
      <w:r>
        <w:rPr>
          <w:rFonts w:hint="eastAsia"/>
          <w:b/>
        </w:rPr>
        <w:t>单位名称变更</w:t>
      </w:r>
    </w:p>
    <w:p>
      <w:pPr>
        <w:pStyle w:val="35"/>
        <w:spacing w:line="360" w:lineRule="auto"/>
        <w:ind w:left="420" w:firstLine="0" w:firstLineChars="0"/>
      </w:pPr>
      <w:r>
        <w:rPr>
          <w:rFonts w:hint="eastAsia"/>
        </w:rPr>
        <w:t>A. 若投标人投标后，其单位名称变更，退还其投标保证金时，除提交</w:t>
      </w:r>
      <w:r>
        <w:rPr>
          <w:rFonts w:hint="eastAsia"/>
          <w:b/>
          <w:u w:val="thick"/>
        </w:rPr>
        <w:t>变更后的账户信息</w:t>
      </w:r>
      <w:r>
        <w:rPr>
          <w:rFonts w:hint="eastAsia"/>
        </w:rPr>
        <w:t>外，还需附</w:t>
      </w:r>
      <w:r>
        <w:rPr>
          <w:rFonts w:hint="eastAsia"/>
          <w:b/>
          <w:u w:val="thick"/>
        </w:rPr>
        <w:t>工商部门打印的变更信息说明</w:t>
      </w:r>
      <w:r>
        <w:rPr>
          <w:rFonts w:hint="eastAsia"/>
        </w:rPr>
        <w:t>，并加盖</w:t>
      </w:r>
      <w:r>
        <w:rPr>
          <w:rFonts w:hint="eastAsia"/>
          <w:b/>
          <w:u w:val="thick"/>
        </w:rPr>
        <w:t>单位公章</w:t>
      </w:r>
      <w:r>
        <w:rPr>
          <w:rFonts w:hint="eastAsia"/>
        </w:rPr>
        <w:t>；</w:t>
      </w:r>
    </w:p>
    <w:p>
      <w:pPr>
        <w:pStyle w:val="35"/>
        <w:spacing w:line="360" w:lineRule="auto"/>
        <w:ind w:left="420" w:firstLine="0" w:firstLineChars="0"/>
        <w:rPr>
          <w:b/>
        </w:rPr>
      </w:pPr>
      <w:r>
        <w:rPr>
          <w:rFonts w:hint="eastAsia"/>
        </w:rPr>
        <w:t>B. 若投标人只变更营业执照信息，没有及时变更银行账户的，只需提供</w:t>
      </w:r>
      <w:r>
        <w:rPr>
          <w:rFonts w:hint="eastAsia"/>
          <w:b/>
          <w:u w:val="thick"/>
        </w:rPr>
        <w:t>银行开户许可证复印件</w:t>
      </w:r>
      <w:r>
        <w:rPr>
          <w:rFonts w:hint="eastAsia"/>
        </w:rPr>
        <w:t>，并加盖</w:t>
      </w:r>
      <w:r>
        <w:rPr>
          <w:rFonts w:hint="eastAsia"/>
          <w:b/>
          <w:u w:val="thick"/>
        </w:rPr>
        <w:t>单位公章</w:t>
      </w:r>
      <w:r>
        <w:rPr>
          <w:rFonts w:hint="eastAsia"/>
          <w:b/>
        </w:rPr>
        <w:t>。</w:t>
      </w:r>
    </w:p>
    <w:p>
      <w:pPr>
        <w:pStyle w:val="35"/>
        <w:numPr>
          <w:ilvl w:val="0"/>
          <w:numId w:val="22"/>
        </w:numPr>
        <w:spacing w:line="360" w:lineRule="auto"/>
        <w:ind w:firstLineChars="0"/>
        <w:rPr>
          <w:b/>
        </w:rPr>
      </w:pPr>
      <w:r>
        <w:rPr>
          <w:rFonts w:hint="eastAsia"/>
          <w:b/>
        </w:rPr>
        <w:t>收支两条线</w:t>
      </w:r>
    </w:p>
    <w:p>
      <w:pPr>
        <w:pStyle w:val="35"/>
        <w:spacing w:line="360" w:lineRule="auto"/>
        <w:ind w:left="462" w:firstLine="0" w:firstLineChars="0"/>
      </w:pPr>
      <w:r>
        <w:rPr>
          <w:rFonts w:hint="eastAsia"/>
        </w:rPr>
        <w:t>若投标人属于资金收支两条线的情况，则以上账户信息必须是其单位收款账户的信息，投标人需附上</w:t>
      </w:r>
      <w:r>
        <w:rPr>
          <w:rFonts w:hint="eastAsia"/>
          <w:b/>
          <w:u w:val="thick"/>
        </w:rPr>
        <w:t>收支两条线的说明</w:t>
      </w:r>
      <w:r>
        <w:rPr>
          <w:rFonts w:hint="eastAsia"/>
        </w:rPr>
        <w:t>，</w:t>
      </w:r>
      <w:r>
        <w:rPr>
          <w:rFonts w:hint="eastAsia"/>
          <w:u w:val="thick" w:color="C7EDCC"/>
        </w:rPr>
        <w:t>并</w:t>
      </w:r>
      <w:r>
        <w:rPr>
          <w:rFonts w:hint="eastAsia"/>
          <w:b/>
          <w:u w:val="thick"/>
        </w:rPr>
        <w:t>加盖单位公章</w:t>
      </w:r>
      <w:r>
        <w:rPr>
          <w:rFonts w:hint="eastAsia"/>
          <w:u w:color="C7EDCC"/>
        </w:rPr>
        <w:t>：</w:t>
      </w:r>
    </w:p>
    <w:p>
      <w:pPr>
        <w:pStyle w:val="35"/>
        <w:numPr>
          <w:ilvl w:val="0"/>
          <w:numId w:val="22"/>
        </w:numPr>
        <w:spacing w:line="360" w:lineRule="auto"/>
        <w:ind w:firstLineChars="0"/>
        <w:rPr>
          <w:b/>
        </w:rPr>
      </w:pPr>
      <w:r>
        <w:rPr>
          <w:rFonts w:hint="eastAsia"/>
          <w:b/>
        </w:rPr>
        <w:t>标前确定不参加投标</w:t>
      </w:r>
    </w:p>
    <w:p>
      <w:pPr>
        <w:spacing w:line="440" w:lineRule="exact"/>
        <w:ind w:firstLine="420" w:firstLineChars="200"/>
        <w:rPr>
          <w:rFonts w:ascii="宋体" w:hAnsi="??_GB2312" w:cs="宋体"/>
          <w:kern w:val="0"/>
          <w:szCs w:val="21"/>
          <w:u w:val="single"/>
          <w:lang w:val="zh-CN"/>
        </w:rPr>
      </w:pPr>
      <w:r>
        <w:rPr>
          <w:rFonts w:ascii="宋体"/>
        </w:rPr>
        <w:t>若投标人已汇入投标保证金，但不参加投标时，请务必在项目开标前将该《退</w:t>
      </w:r>
      <w:r>
        <w:rPr>
          <w:rFonts w:hint="eastAsia" w:ascii="宋体"/>
        </w:rPr>
        <w:t>还</w:t>
      </w:r>
      <w:r>
        <w:rPr>
          <w:rFonts w:ascii="宋体"/>
        </w:rPr>
        <w:t>投标保证金</w:t>
      </w:r>
      <w:r>
        <w:rPr>
          <w:rFonts w:hint="eastAsia" w:ascii="宋体"/>
        </w:rPr>
        <w:t>声明</w:t>
      </w:r>
      <w:r>
        <w:rPr>
          <w:rFonts w:ascii="宋体"/>
        </w:rPr>
        <w:t>》按规定填写完整盖章后，传真至</w:t>
      </w:r>
      <w:r>
        <w:rPr>
          <w:rFonts w:hint="eastAsia" w:ascii="宋体"/>
          <w:u w:val="single"/>
        </w:rPr>
        <w:t xml:space="preserve">              </w:t>
      </w:r>
      <w:r>
        <w:rPr>
          <w:rFonts w:ascii="宋体"/>
        </w:rPr>
        <w:t>或扫描发至</w:t>
      </w:r>
      <w:r>
        <w:rPr>
          <w:rFonts w:hint="eastAsia" w:ascii="宋体"/>
          <w:u w:val="single"/>
        </w:rPr>
        <w:t xml:space="preserve">          </w:t>
      </w:r>
    </w:p>
    <w:p>
      <w:pPr>
        <w:numPr>
          <w:ilvl w:val="0"/>
          <w:numId w:val="19"/>
        </w:numPr>
        <w:autoSpaceDE w:val="0"/>
        <w:autoSpaceDN w:val="0"/>
        <w:adjustRightInd w:val="0"/>
        <w:snapToGrid w:val="0"/>
        <w:spacing w:beforeLines="50" w:afterLines="50" w:line="360" w:lineRule="auto"/>
        <w:jc w:val="left"/>
        <w:rPr>
          <w:rFonts w:ascii="宋体" w:hAnsi="宋体"/>
          <w:sz w:val="28"/>
        </w:rPr>
      </w:pPr>
      <w:r>
        <w:rPr>
          <w:rFonts w:ascii="宋体"/>
          <w:u w:val="single"/>
        </w:rPr>
        <w:br w:type="page"/>
      </w:r>
      <w:r>
        <w:rPr>
          <w:rFonts w:hint="eastAsia" w:ascii="宋体" w:hAnsi="宋体"/>
          <w:sz w:val="28"/>
        </w:rPr>
        <w:t xml:space="preserve"> </w:t>
      </w:r>
    </w:p>
    <w:p>
      <w:pPr>
        <w:pStyle w:val="3"/>
        <w:autoSpaceDE w:val="0"/>
        <w:autoSpaceDN w:val="0"/>
        <w:adjustRightInd w:val="0"/>
        <w:snapToGrid w:val="0"/>
        <w:spacing w:beforeLines="50" w:afterLines="50" w:line="360" w:lineRule="auto"/>
        <w:jc w:val="center"/>
        <w:rPr>
          <w:rFonts w:ascii="宋体" w:hAnsi="宋体"/>
          <w:b w:val="0"/>
          <w:sz w:val="28"/>
        </w:rPr>
      </w:pPr>
      <w:r>
        <w:rPr>
          <w:rFonts w:hint="eastAsia" w:ascii="Arial" w:hAnsi="Arial" w:eastAsia="黑体"/>
          <w:b w:val="0"/>
        </w:rPr>
        <w:t>招标代理服务费承诺书</w:t>
      </w:r>
    </w:p>
    <w:p>
      <w:pPr>
        <w:spacing w:line="360" w:lineRule="auto"/>
        <w:rPr>
          <w:rFonts w:ascii="宋体" w:hAnsi="宋体"/>
          <w:b/>
          <w:sz w:val="24"/>
        </w:rPr>
      </w:pPr>
      <w:r>
        <w:rPr>
          <w:rFonts w:hint="eastAsia" w:ascii="宋体" w:hAnsi="宋体"/>
        </w:rPr>
        <w:t>致</w:t>
      </w:r>
      <w:r>
        <w:rPr>
          <w:rFonts w:hint="eastAsia" w:ascii="宋体" w:hAnsi="宋体"/>
          <w:sz w:val="24"/>
        </w:rPr>
        <w:t>：</w:t>
      </w:r>
      <w:r>
        <w:rPr>
          <w:rFonts w:hint="eastAsia" w:ascii="宋体" w:hAnsi="宋体"/>
          <w:szCs w:val="21"/>
          <w:u w:val="single"/>
        </w:rPr>
        <w:t>（招标代理机构）：</w:t>
      </w:r>
    </w:p>
    <w:p>
      <w:pPr>
        <w:spacing w:line="360" w:lineRule="auto"/>
        <w:ind w:firstLine="420" w:firstLineChars="200"/>
        <w:rPr>
          <w:rFonts w:ascii="宋体" w:hAnsi="宋体" w:cs="宋体"/>
          <w:szCs w:val="21"/>
        </w:rPr>
      </w:pPr>
      <w:r>
        <w:rPr>
          <w:rFonts w:hint="eastAsia" w:ascii="宋体" w:hAnsi="宋体"/>
          <w:szCs w:val="21"/>
        </w:rPr>
        <w:t>本公司</w:t>
      </w:r>
      <w:r>
        <w:rPr>
          <w:rFonts w:hint="eastAsia" w:ascii="宋体" w:hAnsi="宋体"/>
          <w:szCs w:val="21"/>
          <w:u w:val="single"/>
        </w:rPr>
        <w:t xml:space="preserve">       (投标人名称)      </w:t>
      </w:r>
      <w:r>
        <w:rPr>
          <w:rFonts w:hint="eastAsia" w:ascii="宋体" w:hAnsi="宋体"/>
          <w:szCs w:val="21"/>
        </w:rPr>
        <w:t>在参加在贵公司举行的</w:t>
      </w:r>
      <w:r>
        <w:rPr>
          <w:rFonts w:hint="eastAsia" w:ascii="宋体" w:hAnsi="宋体"/>
          <w:szCs w:val="21"/>
          <w:u w:val="single"/>
        </w:rPr>
        <w:t xml:space="preserve">       (项目名称)      </w:t>
      </w:r>
      <w:r>
        <w:rPr>
          <w:rFonts w:hint="eastAsia" w:ascii="宋体" w:hAnsi="宋体"/>
          <w:szCs w:val="21"/>
        </w:rPr>
        <w:t>(招标编号：   )的招标中如获中标</w:t>
      </w:r>
      <w:r>
        <w:rPr>
          <w:rFonts w:hint="eastAsia" w:ascii="宋体" w:hAnsi="宋体" w:cs="宋体"/>
          <w:szCs w:val="21"/>
        </w:rPr>
        <w:t>，我公司保证只</w:t>
      </w:r>
      <w:r>
        <w:rPr>
          <w:rFonts w:ascii="宋体" w:hAnsi="宋体" w:cs="宋体"/>
          <w:szCs w:val="21"/>
        </w:rPr>
        <w:t>有在</w:t>
      </w:r>
      <w:r>
        <w:rPr>
          <w:rFonts w:hint="eastAsia" w:ascii="宋体" w:hAnsi="宋体" w:cs="宋体"/>
          <w:szCs w:val="21"/>
        </w:rPr>
        <w:t>按照招标文件规定缴纳</w:t>
      </w:r>
      <w:r>
        <w:rPr>
          <w:rFonts w:ascii="宋体" w:hAnsi="宋体" w:cs="宋体"/>
          <w:szCs w:val="21"/>
        </w:rPr>
        <w:t>"</w:t>
      </w:r>
      <w:r>
        <w:rPr>
          <w:rFonts w:hint="eastAsia" w:ascii="宋体" w:hAnsi="宋体" w:cs="宋体"/>
          <w:szCs w:val="21"/>
        </w:rPr>
        <w:t>招标代理服务费</w:t>
      </w:r>
      <w:r>
        <w:rPr>
          <w:rFonts w:ascii="宋体" w:hAnsi="宋体" w:cs="宋体"/>
          <w:szCs w:val="21"/>
        </w:rPr>
        <w:t>"</w:t>
      </w:r>
      <w:r>
        <w:rPr>
          <w:rFonts w:hint="eastAsia" w:ascii="宋体" w:hAnsi="宋体" w:cs="宋体"/>
          <w:szCs w:val="21"/>
        </w:rPr>
        <w:t>后，方能凭加盖本</w:t>
      </w:r>
      <w:r>
        <w:rPr>
          <w:rFonts w:ascii="宋体" w:hAnsi="宋体" w:cs="宋体"/>
          <w:szCs w:val="21"/>
        </w:rPr>
        <w:t>公司</w:t>
      </w:r>
      <w:r>
        <w:rPr>
          <w:rFonts w:hint="eastAsia" w:ascii="宋体" w:hAnsi="宋体" w:cs="宋体"/>
          <w:szCs w:val="21"/>
        </w:rPr>
        <w:t>公章的领取人身份证复印件领取《中标通知书》。如采用电汇或银行转账缴纳</w:t>
      </w:r>
      <w:r>
        <w:rPr>
          <w:rFonts w:ascii="宋体" w:hAnsi="宋体" w:cs="宋体"/>
          <w:szCs w:val="21"/>
        </w:rPr>
        <w:t>“</w:t>
      </w:r>
      <w:r>
        <w:rPr>
          <w:rFonts w:hint="eastAsia" w:ascii="宋体" w:hAnsi="宋体" w:cs="宋体"/>
          <w:szCs w:val="21"/>
        </w:rPr>
        <w:t>招</w:t>
      </w:r>
      <w:r>
        <w:rPr>
          <w:rFonts w:ascii="宋体" w:hAnsi="宋体" w:cs="宋体"/>
          <w:szCs w:val="21"/>
        </w:rPr>
        <w:t>标代理服务费”</w:t>
      </w:r>
      <w:r>
        <w:rPr>
          <w:rFonts w:hint="eastAsia" w:ascii="宋体" w:hAnsi="宋体" w:cs="宋体"/>
          <w:szCs w:val="21"/>
        </w:rPr>
        <w:t>，我司将同时递交加盖本</w:t>
      </w:r>
      <w:r>
        <w:rPr>
          <w:rFonts w:ascii="宋体" w:hAnsi="宋体" w:cs="宋体"/>
          <w:szCs w:val="21"/>
        </w:rPr>
        <w:t>公司</w:t>
      </w:r>
      <w:r>
        <w:rPr>
          <w:rFonts w:hint="eastAsia" w:ascii="宋体" w:hAnsi="宋体" w:cs="宋体"/>
          <w:szCs w:val="21"/>
        </w:rPr>
        <w:t>公章的招标代理服务费缴费凭证复印件。</w:t>
      </w:r>
    </w:p>
    <w:p>
      <w:pPr>
        <w:spacing w:line="360" w:lineRule="auto"/>
        <w:ind w:firstLine="420" w:firstLineChars="200"/>
        <w:rPr>
          <w:rFonts w:ascii="宋体" w:hAnsi="宋体"/>
          <w:szCs w:val="21"/>
        </w:rPr>
      </w:pPr>
      <w:r>
        <w:rPr>
          <w:rFonts w:hint="eastAsia" w:ascii="宋体" w:hAnsi="宋体"/>
          <w:szCs w:val="21"/>
        </w:rPr>
        <w:t>如我公司违反上款承诺，愿凭贵公司开出的相关通知，同意（招标代理机构）办理支付手续，招</w:t>
      </w:r>
      <w:r>
        <w:rPr>
          <w:rFonts w:ascii="宋体" w:hAnsi="宋体"/>
          <w:szCs w:val="21"/>
        </w:rPr>
        <w:t>标代理服务费直接从投标保证金中扣除</w:t>
      </w:r>
      <w:r>
        <w:rPr>
          <w:rFonts w:hint="eastAsia" w:ascii="宋体" w:hAnsi="宋体"/>
          <w:szCs w:val="21"/>
        </w:rPr>
        <w:t>，并愿承担由此引起的一切法律后果。</w:t>
      </w:r>
    </w:p>
    <w:p>
      <w:pPr>
        <w:spacing w:line="360" w:lineRule="auto"/>
        <w:ind w:firstLine="420" w:firstLineChars="200"/>
        <w:rPr>
          <w:rFonts w:ascii="宋体" w:hAnsi="宋体"/>
          <w:szCs w:val="21"/>
        </w:rPr>
      </w:pPr>
      <w:r>
        <w:rPr>
          <w:rFonts w:hint="eastAsia" w:ascii="宋体" w:hAnsi="宋体"/>
          <w:szCs w:val="21"/>
        </w:rPr>
        <w:t>特此承诺!</w:t>
      </w:r>
    </w:p>
    <w:p>
      <w:pPr>
        <w:autoSpaceDE w:val="0"/>
        <w:autoSpaceDN w:val="0"/>
        <w:adjustRightInd w:val="0"/>
        <w:spacing w:line="300" w:lineRule="atLeast"/>
        <w:ind w:firstLine="3255" w:firstLineChars="1550"/>
        <w:jc w:val="left"/>
        <w:rPr>
          <w:rFonts w:ascii="宋体" w:hAnsi="??_GB2312" w:cs="宋体"/>
          <w:kern w:val="0"/>
          <w:szCs w:val="21"/>
          <w:lang w:val="zh-CN"/>
        </w:rPr>
      </w:pPr>
      <w:r>
        <w:rPr>
          <w:rFonts w:hint="eastAsia" w:ascii="宋体" w:hAnsi="??_GB2312" w:cs="宋体"/>
          <w:kern w:val="0"/>
          <w:szCs w:val="21"/>
          <w:lang w:val="zh-CN"/>
        </w:rPr>
        <w:t>投标人法定代表人（或授权代表）签字或签名章：</w:t>
      </w:r>
      <w:r>
        <w:rPr>
          <w:rFonts w:ascii="宋体" w:hAnsi="??_GB2312" w:cs="宋体"/>
          <w:kern w:val="0"/>
          <w:szCs w:val="21"/>
          <w:u w:val="single"/>
          <w:lang w:val="zh-CN"/>
        </w:rPr>
        <w:t xml:space="preserve">                   </w:t>
      </w:r>
    </w:p>
    <w:p>
      <w:pPr>
        <w:autoSpaceDE w:val="0"/>
        <w:autoSpaceDN w:val="0"/>
        <w:adjustRightInd w:val="0"/>
        <w:spacing w:line="300" w:lineRule="atLeast"/>
        <w:ind w:firstLine="3255" w:firstLineChars="1550"/>
        <w:jc w:val="left"/>
        <w:rPr>
          <w:rFonts w:ascii="宋体" w:hAnsi="??_GB2312" w:cs="宋体"/>
          <w:kern w:val="0"/>
          <w:szCs w:val="21"/>
          <w:u w:val="single"/>
          <w:lang w:val="zh-CN"/>
        </w:rPr>
      </w:pPr>
      <w:r>
        <w:rPr>
          <w:rFonts w:hint="eastAsia" w:ascii="宋体" w:hAnsi="??_GB2312" w:cs="宋体"/>
          <w:kern w:val="0"/>
          <w:szCs w:val="21"/>
          <w:lang w:val="zh-CN"/>
        </w:rPr>
        <w:t>投标人名称（加盖投标单位公章）：</w:t>
      </w:r>
      <w:r>
        <w:rPr>
          <w:rFonts w:ascii="宋体" w:hAnsi="??_GB2312" w:cs="宋体"/>
          <w:kern w:val="0"/>
          <w:szCs w:val="21"/>
          <w:u w:val="single"/>
          <w:lang w:val="zh-CN"/>
        </w:rPr>
        <w:t xml:space="preserve">                        </w:t>
      </w:r>
    </w:p>
    <w:p>
      <w:pPr>
        <w:spacing w:line="360" w:lineRule="auto"/>
        <w:ind w:firstLine="3255" w:firstLineChars="1550"/>
        <w:rPr>
          <w:rFonts w:ascii="宋体" w:hAnsi="宋体"/>
          <w:szCs w:val="21"/>
        </w:rPr>
      </w:pPr>
      <w:r>
        <w:rPr>
          <w:rFonts w:hint="eastAsia" w:ascii="宋体" w:hAnsi="宋体"/>
          <w:szCs w:val="21"/>
        </w:rPr>
        <w:t>电    话：</w:t>
      </w:r>
    </w:p>
    <w:p>
      <w:pPr>
        <w:spacing w:line="360" w:lineRule="auto"/>
        <w:ind w:firstLine="3255" w:firstLineChars="1550"/>
        <w:rPr>
          <w:rFonts w:ascii="宋体" w:hAnsi="宋体"/>
          <w:szCs w:val="21"/>
        </w:rPr>
      </w:pPr>
      <w:r>
        <w:rPr>
          <w:rFonts w:hint="eastAsia" w:ascii="宋体" w:hAnsi="宋体"/>
          <w:szCs w:val="21"/>
        </w:rPr>
        <w:t>传    真：</w:t>
      </w:r>
    </w:p>
    <w:p>
      <w:pPr>
        <w:spacing w:line="360" w:lineRule="auto"/>
        <w:ind w:firstLine="3255" w:firstLineChars="1550"/>
        <w:rPr>
          <w:rFonts w:ascii="宋体" w:hAnsi="宋体"/>
          <w:szCs w:val="21"/>
        </w:rPr>
      </w:pPr>
      <w:r>
        <w:rPr>
          <w:rFonts w:hint="eastAsia" w:ascii="宋体" w:hAnsi="宋体"/>
          <w:szCs w:val="21"/>
        </w:rPr>
        <w:t>承诺日期：</w:t>
      </w:r>
    </w:p>
    <w:p>
      <w:pPr>
        <w:spacing w:line="360" w:lineRule="auto"/>
        <w:ind w:firstLine="3255" w:firstLineChars="1550"/>
        <w:rPr>
          <w:rFonts w:ascii="宋体" w:hAnsi="宋体"/>
          <w:szCs w:val="21"/>
        </w:rPr>
      </w:pPr>
    </w:p>
    <w:p>
      <w:pPr>
        <w:snapToGrid w:val="0"/>
        <w:spacing w:line="360" w:lineRule="auto"/>
        <w:rPr>
          <w:rFonts w:ascii="宋体" w:hAnsi="宋体"/>
          <w:szCs w:val="21"/>
        </w:rPr>
      </w:pPr>
      <w:r>
        <w:rPr>
          <w:rFonts w:hint="eastAsia" w:ascii="宋体" w:hAnsi="宋体"/>
          <w:b/>
          <w:szCs w:val="21"/>
        </w:rPr>
        <w:t>1、</w:t>
      </w:r>
      <w:r>
        <w:rPr>
          <w:rFonts w:ascii="宋体" w:hAnsi="宋体"/>
          <w:b/>
          <w:szCs w:val="21"/>
        </w:rPr>
        <w:t>招标代理服务费</w:t>
      </w:r>
      <w:r>
        <w:rPr>
          <w:rFonts w:hint="eastAsia" w:ascii="宋体" w:hAnsi="宋体"/>
          <w:b/>
          <w:szCs w:val="21"/>
        </w:rPr>
        <w:t>的缴费账号</w:t>
      </w:r>
      <w:r>
        <w:rPr>
          <w:rFonts w:hint="eastAsia" w:ascii="宋体" w:hAnsi="宋体"/>
          <w:szCs w:val="21"/>
        </w:rPr>
        <w:t>（详见本招标文件投标人须知前附表）</w:t>
      </w:r>
    </w:p>
    <w:p>
      <w:pPr>
        <w:snapToGrid w:val="0"/>
        <w:spacing w:line="360" w:lineRule="auto"/>
        <w:rPr>
          <w:rFonts w:ascii="宋体" w:hAnsi="宋体"/>
          <w:b/>
          <w:szCs w:val="21"/>
        </w:rPr>
      </w:pPr>
      <w:r>
        <w:rPr>
          <w:rFonts w:hint="eastAsia" w:ascii="宋体" w:hAnsi="宋体"/>
          <w:b/>
          <w:szCs w:val="21"/>
        </w:rPr>
        <w:t>2、招标代理服务费发票类型开具须知：</w:t>
      </w:r>
    </w:p>
    <w:tbl>
      <w:tblPr>
        <w:tblStyle w:val="29"/>
        <w:tblW w:w="9462"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103"/>
        <w:gridCol w:w="2127"/>
        <w:gridCol w:w="22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22" w:hRule="atLeast"/>
        </w:trPr>
        <w:tc>
          <w:tcPr>
            <w:tcW w:w="5103" w:type="dxa"/>
            <w:tcBorders>
              <w:top w:val="single" w:color="auto" w:sz="12" w:space="0"/>
              <w:left w:val="single" w:color="auto" w:sz="12" w:space="0"/>
              <w:bottom w:val="single" w:color="auto" w:sz="12" w:space="0"/>
            </w:tcBorders>
            <w:vAlign w:val="center"/>
          </w:tcPr>
          <w:p>
            <w:pPr>
              <w:snapToGrid w:val="0"/>
              <w:jc w:val="center"/>
              <w:rPr>
                <w:rFonts w:ascii="宋体" w:hAnsi="宋体"/>
                <w:b/>
                <w:szCs w:val="21"/>
              </w:rPr>
            </w:pPr>
            <w:r>
              <w:rPr>
                <w:rFonts w:hint="eastAsia" w:ascii="宋体" w:hAnsi="宋体"/>
                <w:b/>
                <w:szCs w:val="21"/>
              </w:rPr>
              <w:t>发票类型</w:t>
            </w:r>
          </w:p>
          <w:p>
            <w:pPr>
              <w:snapToGrid w:val="0"/>
              <w:jc w:val="center"/>
              <w:rPr>
                <w:rFonts w:ascii="宋体" w:hAnsi="宋体"/>
                <w:b/>
                <w:szCs w:val="21"/>
              </w:rPr>
            </w:pPr>
            <w:r>
              <w:rPr>
                <w:rFonts w:hint="eastAsia" w:ascii="宋体" w:hAnsi="宋体"/>
                <w:b/>
                <w:szCs w:val="21"/>
              </w:rPr>
              <w:t>（请在对应的“□”打“√”，且只能选择其中一项）</w:t>
            </w:r>
          </w:p>
        </w:tc>
        <w:tc>
          <w:tcPr>
            <w:tcW w:w="2127" w:type="dxa"/>
            <w:tcBorders>
              <w:top w:val="single" w:color="auto" w:sz="12" w:space="0"/>
              <w:bottom w:val="single" w:color="auto" w:sz="12" w:space="0"/>
            </w:tcBorders>
            <w:vAlign w:val="center"/>
          </w:tcPr>
          <w:p>
            <w:pPr>
              <w:snapToGrid w:val="0"/>
              <w:jc w:val="center"/>
              <w:rPr>
                <w:rFonts w:ascii="宋体" w:hAnsi="宋体"/>
                <w:b/>
                <w:i/>
                <w:szCs w:val="21"/>
              </w:rPr>
            </w:pPr>
            <w:r>
              <w:rPr>
                <w:rFonts w:hint="eastAsia" w:ascii="宋体" w:hAnsi="宋体"/>
                <w:b/>
                <w:szCs w:val="21"/>
              </w:rPr>
              <w:t>□增值税普通发票</w:t>
            </w:r>
          </w:p>
        </w:tc>
        <w:tc>
          <w:tcPr>
            <w:tcW w:w="2232" w:type="dxa"/>
            <w:tcBorders>
              <w:top w:val="single" w:color="auto" w:sz="12" w:space="0"/>
              <w:bottom w:val="single" w:color="auto" w:sz="12" w:space="0"/>
              <w:right w:val="single" w:color="auto" w:sz="12" w:space="0"/>
            </w:tcBorders>
            <w:vAlign w:val="center"/>
          </w:tcPr>
          <w:p>
            <w:pPr>
              <w:snapToGrid w:val="0"/>
              <w:jc w:val="center"/>
              <w:rPr>
                <w:rFonts w:ascii="宋体" w:hAnsi="宋体"/>
                <w:b/>
                <w:szCs w:val="21"/>
              </w:rPr>
            </w:pPr>
            <w:r>
              <w:rPr>
                <w:rFonts w:hint="eastAsia" w:ascii="宋体" w:hAnsi="宋体"/>
                <w:b/>
                <w:szCs w:val="21"/>
              </w:rPr>
              <w:t>□增值税专用发票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86" w:hRule="atLeast"/>
        </w:trPr>
        <w:tc>
          <w:tcPr>
            <w:tcW w:w="9462" w:type="dxa"/>
            <w:gridSpan w:val="3"/>
            <w:tcBorders>
              <w:top w:val="single" w:color="auto" w:sz="12" w:space="0"/>
              <w:left w:val="single" w:color="auto" w:sz="12" w:space="0"/>
              <w:bottom w:val="single" w:color="auto" w:sz="12" w:space="0"/>
              <w:right w:val="single" w:color="auto" w:sz="12" w:space="0"/>
            </w:tcBorders>
          </w:tcPr>
          <w:p>
            <w:pPr>
              <w:snapToGrid w:val="0"/>
              <w:spacing w:line="360" w:lineRule="auto"/>
              <w:rPr>
                <w:rFonts w:ascii="宋体" w:hAnsi="宋体"/>
                <w:b/>
                <w:szCs w:val="21"/>
              </w:rPr>
            </w:pPr>
            <w:r>
              <w:rPr>
                <w:rFonts w:hint="eastAsia" w:ascii="宋体" w:hAnsi="宋体"/>
                <w:b/>
                <w:szCs w:val="21"/>
              </w:rPr>
              <w:t>如选择“增值税专用发票”，则投标时必须提供以下资料信息，且密封于“开标信封”内：</w:t>
            </w:r>
          </w:p>
          <w:p>
            <w:pPr>
              <w:snapToGrid w:val="0"/>
              <w:spacing w:line="360" w:lineRule="auto"/>
              <w:rPr>
                <w:rFonts w:ascii="宋体" w:hAnsi="宋体"/>
                <w:szCs w:val="21"/>
              </w:rPr>
            </w:pPr>
            <w:r>
              <w:rPr>
                <w:rFonts w:hint="eastAsia" w:ascii="宋体" w:hAnsi="宋体"/>
                <w:szCs w:val="21"/>
              </w:rPr>
              <w:t xml:space="preserve">1、一般纳税人资格认定税务通知书或其他可证明具有该项资格证明文件的复印件，加盖单位公章； </w:t>
            </w:r>
          </w:p>
          <w:p>
            <w:pPr>
              <w:snapToGrid w:val="0"/>
              <w:spacing w:line="360" w:lineRule="auto"/>
              <w:rPr>
                <w:rFonts w:ascii="宋体" w:hAnsi="宋体"/>
                <w:szCs w:val="21"/>
              </w:rPr>
            </w:pPr>
            <w:r>
              <w:rPr>
                <w:rFonts w:hint="eastAsia" w:ascii="宋体" w:hAnsi="宋体"/>
                <w:szCs w:val="21"/>
              </w:rPr>
              <w:t>2、客户的开票资料（单位名称、纳税人识别号、地址、电话、开户行全称及账号</w:t>
            </w:r>
            <w:r>
              <w:rPr>
                <w:rFonts w:ascii="宋体" w:hAnsi="宋体"/>
                <w:szCs w:val="21"/>
              </w:rPr>
              <w:t>）</w:t>
            </w:r>
            <w:r>
              <w:rPr>
                <w:rFonts w:hint="eastAsia" w:ascii="宋体" w:hAnsi="宋体"/>
                <w:szCs w:val="21"/>
              </w:rPr>
              <w:t>，加盖单位公章。</w:t>
            </w:r>
          </w:p>
        </w:tc>
      </w:tr>
    </w:tbl>
    <w:p>
      <w:pPr>
        <w:pStyle w:val="22"/>
        <w:shd w:val="clear" w:color="auto" w:fill="FFFFFF"/>
        <w:adjustRightInd w:val="0"/>
        <w:snapToGrid w:val="0"/>
        <w:spacing w:before="0" w:beforeAutospacing="0" w:after="0" w:afterAutospacing="0" w:line="360" w:lineRule="auto"/>
        <w:ind w:left="150" w:right="150"/>
        <w:jc w:val="center"/>
        <w:rPr>
          <w:b/>
          <w:color w:val="auto"/>
          <w:sz w:val="21"/>
          <w:szCs w:val="21"/>
        </w:rPr>
      </w:pPr>
      <w:r>
        <w:rPr>
          <w:rFonts w:hint="eastAsia"/>
          <w:b/>
          <w:color w:val="auto"/>
          <w:sz w:val="21"/>
          <w:szCs w:val="21"/>
        </w:rPr>
        <w:t>温馨提示</w:t>
      </w:r>
    </w:p>
    <w:p>
      <w:pPr>
        <w:numPr>
          <w:ilvl w:val="0"/>
          <w:numId w:val="23"/>
        </w:numPr>
        <w:rPr>
          <w:rFonts w:ascii="宋体" w:hAnsi="宋体"/>
          <w:bCs/>
          <w:szCs w:val="21"/>
        </w:rPr>
      </w:pPr>
      <w:r>
        <w:rPr>
          <w:rFonts w:hint="eastAsia" w:ascii="宋体" w:hAnsi="宋体"/>
          <w:bCs/>
          <w:szCs w:val="21"/>
        </w:rPr>
        <w:t>投标时，投标人必须书</w:t>
      </w:r>
      <w:r>
        <w:rPr>
          <w:rFonts w:ascii="宋体" w:hAnsi="宋体"/>
          <w:bCs/>
          <w:szCs w:val="21"/>
        </w:rPr>
        <w:t>面</w:t>
      </w:r>
      <w:r>
        <w:rPr>
          <w:rFonts w:hint="eastAsia" w:ascii="宋体" w:hAnsi="宋体"/>
          <w:bCs/>
          <w:szCs w:val="21"/>
        </w:rPr>
        <w:t>确认“招标代理服务费”的发票类型。</w:t>
      </w:r>
    </w:p>
    <w:p>
      <w:pPr>
        <w:rPr>
          <w:rFonts w:ascii="宋体" w:hAnsi="宋体"/>
          <w:bCs/>
          <w:szCs w:val="21"/>
        </w:rPr>
      </w:pPr>
      <w:r>
        <w:rPr>
          <w:rFonts w:hint="eastAsia" w:ascii="宋体" w:hAnsi="宋体"/>
          <w:bCs/>
          <w:szCs w:val="21"/>
        </w:rPr>
        <w:t>2）投标人中标后，招标</w:t>
      </w:r>
      <w:r>
        <w:rPr>
          <w:rFonts w:ascii="宋体" w:hAnsi="宋体"/>
          <w:bCs/>
          <w:szCs w:val="21"/>
        </w:rPr>
        <w:t>代理机构</w:t>
      </w:r>
      <w:r>
        <w:rPr>
          <w:rFonts w:hint="eastAsia" w:ascii="宋体" w:hAnsi="宋体"/>
          <w:bCs/>
          <w:szCs w:val="21"/>
        </w:rPr>
        <w:t>将按该投标人在其递交的《招标代理服务费承诺书》中确认的发票类型作为开具发票类型的依据；若投标人投标时未确认，则视为开具增值税普通发票。</w:t>
      </w:r>
    </w:p>
    <w:p>
      <w:r>
        <w:rPr>
          <w:rFonts w:hint="eastAsia" w:ascii="宋体" w:hAnsi="宋体"/>
          <w:bCs/>
          <w:szCs w:val="21"/>
        </w:rPr>
        <w:t>3）因投标人投标时确认的</w:t>
      </w:r>
      <w:r>
        <w:rPr>
          <w:rFonts w:hint="eastAsia" w:ascii="宋体" w:hAnsi="宋体"/>
          <w:szCs w:val="21"/>
        </w:rPr>
        <w:t>发票类型有误或未确认，招标</w:t>
      </w:r>
      <w:r>
        <w:rPr>
          <w:rFonts w:ascii="宋体" w:hAnsi="宋体"/>
          <w:szCs w:val="21"/>
        </w:rPr>
        <w:t>代理机构</w:t>
      </w:r>
      <w:r>
        <w:rPr>
          <w:rFonts w:hint="eastAsia" w:ascii="宋体" w:hAnsi="宋体"/>
          <w:szCs w:val="21"/>
        </w:rPr>
        <w:t>将不予更换发票类型</w:t>
      </w:r>
      <w:r>
        <w:rPr>
          <w:rFonts w:hint="eastAsia" w:ascii="宋体" w:hAnsi="宋体"/>
          <w:bCs/>
          <w:szCs w:val="21"/>
        </w:rPr>
        <w:t>。</w:t>
      </w:r>
    </w:p>
    <w:p>
      <w:pPr>
        <w:spacing w:line="440" w:lineRule="exact"/>
        <w:ind w:left="1085"/>
        <w:rPr>
          <w:rFonts w:ascii="宋体" w:hAnsi="??_GB2312" w:cs="宋体"/>
          <w:kern w:val="0"/>
          <w:szCs w:val="21"/>
          <w:u w:val="single"/>
          <w:lang w:val="zh-CN"/>
        </w:rPr>
      </w:pPr>
      <w:r>
        <w:rPr>
          <w:rFonts w:ascii="宋体" w:hAnsi="??_GB2312" w:cs="宋体"/>
          <w:kern w:val="0"/>
          <w:szCs w:val="21"/>
          <w:u w:val="single"/>
          <w:lang w:val="zh-CN"/>
        </w:rPr>
        <w:br w:type="page"/>
      </w:r>
    </w:p>
    <w:p>
      <w:pPr>
        <w:numPr>
          <w:ilvl w:val="0"/>
          <w:numId w:val="19"/>
        </w:numPr>
        <w:spacing w:line="440" w:lineRule="exact"/>
        <w:rPr>
          <w:rFonts w:ascii="宋体" w:hAnsi="??_GB2312" w:cs="宋体"/>
          <w:kern w:val="0"/>
          <w:szCs w:val="21"/>
          <w:u w:val="single"/>
          <w:lang w:val="zh-CN"/>
        </w:rPr>
      </w:pPr>
    </w:p>
    <w:p>
      <w:pPr>
        <w:autoSpaceDE w:val="0"/>
        <w:autoSpaceDN w:val="0"/>
        <w:adjustRightInd w:val="0"/>
        <w:spacing w:line="360" w:lineRule="auto"/>
        <w:jc w:val="center"/>
        <w:rPr>
          <w:b/>
          <w:bCs/>
          <w:sz w:val="24"/>
        </w:rPr>
      </w:pPr>
      <w:r>
        <w:rPr>
          <w:rFonts w:hint="eastAsia" w:ascii="宋体"/>
          <w:b/>
          <w:sz w:val="24"/>
        </w:rPr>
        <w:t>制</w:t>
      </w:r>
      <w:r>
        <w:rPr>
          <w:rFonts w:hint="eastAsia"/>
          <w:b/>
          <w:bCs/>
          <w:sz w:val="24"/>
        </w:rPr>
        <w:t>造商出具的授权函和售后服务承诺函格式</w:t>
      </w:r>
    </w:p>
    <w:p>
      <w:pPr>
        <w:autoSpaceDE w:val="0"/>
        <w:autoSpaceDN w:val="0"/>
        <w:adjustRightInd w:val="0"/>
        <w:spacing w:line="360" w:lineRule="auto"/>
        <w:jc w:val="center"/>
        <w:rPr>
          <w:rFonts w:ascii="宋体"/>
          <w:b/>
          <w:sz w:val="24"/>
        </w:rPr>
      </w:pPr>
      <w:r>
        <w:rPr>
          <w:rFonts w:hint="eastAsia"/>
          <w:bCs/>
          <w:sz w:val="24"/>
        </w:rPr>
        <w:t>（</w:t>
      </w:r>
      <w:r>
        <w:rPr>
          <w:rFonts w:hint="eastAsia" w:ascii="仿宋_GB2312" w:hAnsi="仿宋" w:eastAsia="仿宋_GB2312"/>
          <w:sz w:val="28"/>
          <w:szCs w:val="28"/>
        </w:rPr>
        <w:t>适用于非投标人生产的投标标的，且招标文件规定应提供的情况）</w:t>
      </w:r>
    </w:p>
    <w:p>
      <w:pPr>
        <w:pStyle w:val="3"/>
        <w:autoSpaceDE w:val="0"/>
        <w:autoSpaceDN w:val="0"/>
        <w:adjustRightInd w:val="0"/>
        <w:snapToGrid w:val="0"/>
        <w:spacing w:beforeLines="50" w:afterLines="50" w:line="360" w:lineRule="auto"/>
        <w:jc w:val="center"/>
        <w:rPr>
          <w:rFonts w:ascii="Arial" w:hAnsi="Arial" w:eastAsia="黑体"/>
          <w:b w:val="0"/>
        </w:rPr>
      </w:pPr>
      <w:r>
        <w:rPr>
          <w:rFonts w:hint="eastAsia" w:ascii="Arial" w:hAnsi="Arial" w:eastAsia="黑体"/>
          <w:b w:val="0"/>
        </w:rPr>
        <w:t>制造商授权函</w:t>
      </w:r>
    </w:p>
    <w:p>
      <w:pPr>
        <w:pStyle w:val="13"/>
        <w:spacing w:line="400" w:lineRule="exact"/>
        <w:rPr>
          <w:rFonts w:hAnsi="宋体"/>
          <w:b/>
          <w:szCs w:val="21"/>
        </w:rPr>
      </w:pPr>
      <w:r>
        <w:rPr>
          <w:rFonts w:hint="eastAsia" w:hAnsi="宋体"/>
          <w:szCs w:val="21"/>
        </w:rPr>
        <w:t>致:</w:t>
      </w:r>
      <w:r>
        <w:rPr>
          <w:rFonts w:hint="eastAsia" w:hAnsi="宋体"/>
          <w:szCs w:val="21"/>
          <w:u w:val="single"/>
        </w:rPr>
        <w:t xml:space="preserve"> （招标人/招标代理机构）：</w:t>
      </w:r>
    </w:p>
    <w:p>
      <w:pPr>
        <w:pStyle w:val="13"/>
        <w:spacing w:line="400" w:lineRule="exact"/>
        <w:ind w:left="5250" w:firstLine="422" w:firstLineChars="200"/>
        <w:rPr>
          <w:rFonts w:hAnsi="宋体"/>
          <w:b/>
          <w:szCs w:val="21"/>
          <w:u w:val="single"/>
        </w:rPr>
      </w:pPr>
    </w:p>
    <w:p>
      <w:pPr>
        <w:spacing w:line="400" w:lineRule="exact"/>
        <w:ind w:firstLine="420" w:firstLineChars="200"/>
        <w:rPr>
          <w:rFonts w:ascii="宋体" w:hAnsi="宋体"/>
          <w:szCs w:val="21"/>
        </w:rPr>
      </w:pPr>
      <w:r>
        <w:rPr>
          <w:rFonts w:hint="eastAsia" w:ascii="宋体" w:hAnsi="宋体"/>
          <w:szCs w:val="21"/>
        </w:rPr>
        <w:t>我方</w:t>
      </w:r>
      <w:r>
        <w:rPr>
          <w:rFonts w:hint="eastAsia" w:ascii="宋体" w:hAnsi="宋体"/>
          <w:szCs w:val="21"/>
          <w:u w:val="single"/>
        </w:rPr>
        <w:t xml:space="preserve">    （制造商名称）  </w:t>
      </w:r>
      <w:r>
        <w:rPr>
          <w:rFonts w:hint="eastAsia" w:ascii="宋体" w:hAnsi="宋体"/>
          <w:szCs w:val="21"/>
        </w:rPr>
        <w:t>是依法成立、有效存续并以制造（产品名称）为主的企业法人 ，主要营业的地点设在</w:t>
      </w:r>
      <w:r>
        <w:rPr>
          <w:rFonts w:hint="eastAsia" w:ascii="宋体" w:hAnsi="宋体"/>
          <w:szCs w:val="21"/>
          <w:u w:val="single"/>
        </w:rPr>
        <w:t xml:space="preserve">      （制造商地址）  </w:t>
      </w:r>
      <w:r>
        <w:rPr>
          <w:rFonts w:hint="eastAsia" w:ascii="宋体" w:hAnsi="宋体"/>
          <w:szCs w:val="21"/>
        </w:rPr>
        <w:t>。兹授权</w:t>
      </w:r>
      <w:r>
        <w:rPr>
          <w:rFonts w:hint="eastAsia" w:ascii="宋体" w:hAnsi="宋体"/>
          <w:szCs w:val="21"/>
          <w:u w:val="single"/>
        </w:rPr>
        <w:t xml:space="preserve">   （投标人名称）   </w:t>
      </w:r>
      <w:r>
        <w:rPr>
          <w:rFonts w:hint="eastAsia" w:ascii="宋体" w:hAnsi="宋体"/>
          <w:szCs w:val="21"/>
        </w:rPr>
        <w:t>作为我方真正的合法代理人进行下列活动：</w:t>
      </w:r>
    </w:p>
    <w:p>
      <w:pPr>
        <w:spacing w:line="400" w:lineRule="exact"/>
        <w:ind w:firstLine="420" w:firstLineChars="200"/>
        <w:rPr>
          <w:rFonts w:ascii="宋体" w:hAnsi="宋体"/>
          <w:szCs w:val="21"/>
        </w:rPr>
      </w:pPr>
      <w:r>
        <w:rPr>
          <w:rFonts w:hint="eastAsia" w:ascii="宋体" w:hAnsi="宋体"/>
          <w:szCs w:val="21"/>
        </w:rPr>
        <w:t>1.代表我方办理贵方招标编号为</w:t>
      </w:r>
      <w:r>
        <w:rPr>
          <w:rFonts w:hint="eastAsia" w:ascii="宋体" w:hAnsi="宋体"/>
          <w:szCs w:val="21"/>
          <w:u w:val="single"/>
        </w:rPr>
        <w:t xml:space="preserve">             </w:t>
      </w:r>
      <w:r>
        <w:rPr>
          <w:rFonts w:hint="eastAsia" w:ascii="宋体" w:hAnsi="宋体"/>
          <w:szCs w:val="21"/>
        </w:rPr>
        <w:t xml:space="preserve">  、项目名称：</w:t>
      </w:r>
      <w:r>
        <w:rPr>
          <w:rFonts w:hint="eastAsia" w:ascii="宋体" w:hAnsi="宋体"/>
          <w:szCs w:val="21"/>
          <w:u w:val="single"/>
        </w:rPr>
        <w:t xml:space="preserve">      </w:t>
      </w:r>
      <w:r>
        <w:rPr>
          <w:rFonts w:hint="eastAsia" w:ascii="宋体" w:hAnsi="宋体"/>
          <w:szCs w:val="21"/>
        </w:rPr>
        <w:t>、</w:t>
      </w:r>
      <w:r>
        <w:rPr>
          <w:rFonts w:ascii="宋体" w:hAnsi="宋体"/>
          <w:szCs w:val="21"/>
          <w:u w:val="single"/>
        </w:rPr>
        <w:t>标段号：</w:t>
      </w:r>
      <w:r>
        <w:rPr>
          <w:rFonts w:hint="eastAsia" w:ascii="宋体" w:hAnsi="宋体"/>
          <w:szCs w:val="21"/>
          <w:u w:val="single"/>
        </w:rPr>
        <w:t xml:space="preserve">      </w:t>
      </w:r>
      <w:r>
        <w:rPr>
          <w:rFonts w:hint="eastAsia" w:ascii="宋体" w:hAnsi="宋体"/>
          <w:szCs w:val="21"/>
        </w:rPr>
        <w:t>的招标文件要求提供的由我方制造（或总代理）的</w:t>
      </w:r>
      <w:r>
        <w:rPr>
          <w:rFonts w:hint="eastAsia" w:ascii="宋体" w:hAnsi="宋体"/>
          <w:szCs w:val="21"/>
          <w:u w:val="single"/>
        </w:rPr>
        <w:t xml:space="preserve">    （投标标的名称）    </w:t>
      </w:r>
      <w:r>
        <w:rPr>
          <w:rFonts w:hint="eastAsia" w:ascii="宋体" w:hAnsi="宋体"/>
          <w:szCs w:val="21"/>
        </w:rPr>
        <w:t>的有关事宜，并对我方具有约束力。</w:t>
      </w:r>
    </w:p>
    <w:p>
      <w:pPr>
        <w:spacing w:line="400" w:lineRule="exact"/>
        <w:ind w:firstLine="420" w:firstLineChars="200"/>
        <w:rPr>
          <w:rFonts w:ascii="宋体" w:hAnsi="宋体"/>
          <w:szCs w:val="21"/>
        </w:rPr>
      </w:pPr>
      <w:r>
        <w:rPr>
          <w:rFonts w:hint="eastAsia" w:ascii="宋体" w:hAnsi="宋体"/>
          <w:szCs w:val="21"/>
        </w:rPr>
        <w:t>2.作为制造商，我方保证以投标人合作者身份来约束自己，并对该投标响与</w:t>
      </w:r>
      <w:r>
        <w:rPr>
          <w:rFonts w:ascii="宋体" w:hAnsi="宋体"/>
          <w:szCs w:val="21"/>
        </w:rPr>
        <w:t>投标人</w:t>
      </w:r>
      <w:r>
        <w:rPr>
          <w:rFonts w:hint="eastAsia" w:ascii="宋体" w:hAnsi="宋体"/>
          <w:szCs w:val="21"/>
        </w:rPr>
        <w:t>共同和分别对贵</w:t>
      </w:r>
      <w:r>
        <w:rPr>
          <w:rFonts w:ascii="宋体" w:hAnsi="宋体"/>
          <w:szCs w:val="21"/>
        </w:rPr>
        <w:t>方</w:t>
      </w:r>
      <w:r>
        <w:rPr>
          <w:rFonts w:hint="eastAsia" w:ascii="宋体" w:hAnsi="宋体"/>
          <w:szCs w:val="21"/>
        </w:rPr>
        <w:t>负责。</w:t>
      </w:r>
    </w:p>
    <w:p>
      <w:pPr>
        <w:spacing w:line="400" w:lineRule="exact"/>
        <w:ind w:firstLine="420" w:firstLineChars="200"/>
        <w:rPr>
          <w:rFonts w:ascii="宋体" w:hAnsi="宋体"/>
          <w:szCs w:val="21"/>
        </w:rPr>
      </w:pPr>
      <w:r>
        <w:rPr>
          <w:rFonts w:hint="eastAsia" w:ascii="宋体" w:hAnsi="宋体"/>
          <w:szCs w:val="21"/>
        </w:rPr>
        <w:t>3.我方兹授权</w:t>
      </w:r>
      <w:r>
        <w:rPr>
          <w:rFonts w:hint="eastAsia" w:ascii="宋体" w:hAnsi="宋体"/>
          <w:szCs w:val="21"/>
          <w:u w:val="single"/>
        </w:rPr>
        <w:t xml:space="preserve">  （投标人名称）   </w:t>
      </w:r>
      <w:r>
        <w:rPr>
          <w:rFonts w:hint="eastAsia" w:ascii="宋体" w:hAnsi="宋体"/>
          <w:szCs w:val="21"/>
        </w:rPr>
        <w:t>全权办理和履行此项目招标文件中规定的一切事宜。兹确认</w:t>
      </w:r>
      <w:r>
        <w:rPr>
          <w:rFonts w:hint="eastAsia" w:ascii="宋体" w:hAnsi="宋体"/>
          <w:szCs w:val="21"/>
          <w:u w:val="single"/>
        </w:rPr>
        <w:t xml:space="preserve">  （投标人名称）    </w:t>
      </w:r>
      <w:r>
        <w:rPr>
          <w:rFonts w:hint="eastAsia" w:ascii="宋体" w:hAnsi="宋体"/>
          <w:szCs w:val="21"/>
        </w:rPr>
        <w:t>及其正式授权代表依此办理一切合法事宜。</w:t>
      </w:r>
    </w:p>
    <w:p>
      <w:pPr>
        <w:spacing w:line="400" w:lineRule="exact"/>
        <w:ind w:firstLine="420" w:firstLineChars="200"/>
        <w:rPr>
          <w:rFonts w:ascii="宋体" w:hAnsi="宋体"/>
          <w:szCs w:val="21"/>
        </w:rPr>
      </w:pPr>
      <w:r>
        <w:rPr>
          <w:rFonts w:hint="eastAsia" w:ascii="宋体" w:hAnsi="宋体"/>
          <w:szCs w:val="21"/>
        </w:rPr>
        <w:t>4.授权有效期为本授权书签署生效之日起至该项目的合同履行完毕止，若投标人未中标，其有效期至该项目招投标活动结束时自动终止。</w:t>
      </w:r>
    </w:p>
    <w:p>
      <w:pPr>
        <w:spacing w:line="400" w:lineRule="exact"/>
        <w:ind w:firstLine="420" w:firstLineChars="200"/>
        <w:rPr>
          <w:rFonts w:ascii="宋体" w:hAnsi="宋体"/>
          <w:szCs w:val="21"/>
        </w:rPr>
      </w:pPr>
      <w:r>
        <w:rPr>
          <w:rFonts w:hint="eastAsia" w:ascii="宋体" w:hAnsi="宋体"/>
          <w:szCs w:val="21"/>
        </w:rPr>
        <w:t>5.我方于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日签署本文件，</w:t>
      </w:r>
      <w:r>
        <w:rPr>
          <w:rFonts w:hint="eastAsia" w:ascii="宋体" w:hAnsi="宋体"/>
          <w:szCs w:val="21"/>
          <w:u w:val="single"/>
        </w:rPr>
        <w:t xml:space="preserve"> （投标人名称）</w:t>
      </w:r>
      <w:r>
        <w:rPr>
          <w:rFonts w:hint="eastAsia" w:ascii="宋体" w:hAnsi="宋体"/>
          <w:szCs w:val="21"/>
        </w:rPr>
        <w:t>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日接受此文件。</w:t>
      </w:r>
    </w:p>
    <w:p>
      <w:pPr>
        <w:spacing w:line="400" w:lineRule="exact"/>
        <w:rPr>
          <w:rFonts w:ascii="宋体" w:hAnsi="宋体"/>
          <w:szCs w:val="21"/>
          <w:u w:val="single"/>
        </w:rPr>
      </w:pPr>
    </w:p>
    <w:p>
      <w:pPr>
        <w:spacing w:line="400" w:lineRule="exact"/>
        <w:rPr>
          <w:rFonts w:ascii="宋体" w:hAnsi="宋体"/>
          <w:szCs w:val="21"/>
          <w:u w:val="single"/>
        </w:rPr>
      </w:pPr>
      <w:r>
        <w:rPr>
          <w:rFonts w:hint="eastAsia" w:ascii="宋体" w:hAnsi="宋体"/>
          <w:szCs w:val="21"/>
        </w:rPr>
        <w:t xml:space="preserve">授权制造厂名称:  （盖章）    </w:t>
      </w:r>
    </w:p>
    <w:p>
      <w:pPr>
        <w:spacing w:line="400" w:lineRule="exact"/>
        <w:rPr>
          <w:rFonts w:ascii="宋体" w:hAnsi="宋体"/>
          <w:szCs w:val="21"/>
        </w:rPr>
      </w:pPr>
      <w:r>
        <w:rPr>
          <w:rFonts w:hint="eastAsia" w:ascii="宋体" w:hAnsi="宋体"/>
          <w:szCs w:val="21"/>
        </w:rPr>
        <w:t>法定代表人（或授权代表）：（签字或</w:t>
      </w:r>
      <w:r>
        <w:rPr>
          <w:rFonts w:ascii="宋体" w:hAnsi="宋体"/>
          <w:szCs w:val="21"/>
        </w:rPr>
        <w:t>签</w:t>
      </w:r>
      <w:r>
        <w:rPr>
          <w:rFonts w:hint="eastAsia" w:ascii="宋体" w:hAnsi="??_GB2312" w:cs="宋体"/>
          <w:kern w:val="0"/>
          <w:szCs w:val="21"/>
          <w:lang w:val="zh-CN"/>
        </w:rPr>
        <w:t>名</w:t>
      </w:r>
      <w:r>
        <w:rPr>
          <w:rFonts w:ascii="宋体" w:hAnsi="宋体"/>
          <w:szCs w:val="21"/>
        </w:rPr>
        <w:t>章</w:t>
      </w:r>
      <w:r>
        <w:rPr>
          <w:rFonts w:hint="eastAsia" w:ascii="宋体" w:hAnsi="宋体"/>
          <w:szCs w:val="21"/>
        </w:rPr>
        <w:t xml:space="preserve">） </w:t>
      </w:r>
    </w:p>
    <w:p>
      <w:pPr>
        <w:spacing w:line="400" w:lineRule="exact"/>
        <w:rPr>
          <w:rFonts w:ascii="宋体" w:hAnsi="宋体"/>
          <w:szCs w:val="21"/>
        </w:rPr>
      </w:pPr>
      <w:r>
        <w:rPr>
          <w:rFonts w:hint="eastAsia" w:ascii="宋体" w:hAnsi="宋体"/>
          <w:szCs w:val="21"/>
        </w:rPr>
        <w:t>职务：</w:t>
      </w:r>
      <w:r>
        <w:rPr>
          <w:rFonts w:hint="eastAsia" w:ascii="宋体" w:hAnsi="宋体"/>
          <w:szCs w:val="21"/>
          <w:u w:val="single"/>
        </w:rPr>
        <w:t xml:space="preserve">            </w:t>
      </w:r>
      <w:r>
        <w:rPr>
          <w:rFonts w:hint="eastAsia" w:ascii="宋体" w:hAnsi="宋体"/>
          <w:szCs w:val="21"/>
        </w:rPr>
        <w:t xml:space="preserve"> </w:t>
      </w:r>
    </w:p>
    <w:p>
      <w:pPr>
        <w:spacing w:line="400" w:lineRule="exact"/>
        <w:rPr>
          <w:rFonts w:ascii="宋体" w:hAnsi="宋体"/>
          <w:szCs w:val="21"/>
        </w:rPr>
      </w:pPr>
      <w:r>
        <w:rPr>
          <w:rFonts w:hint="eastAsia" w:ascii="宋体" w:hAnsi="宋体"/>
          <w:szCs w:val="21"/>
        </w:rPr>
        <w:t>部门：</w:t>
      </w:r>
      <w:r>
        <w:rPr>
          <w:rFonts w:hint="eastAsia" w:ascii="宋体" w:hAnsi="宋体"/>
          <w:szCs w:val="21"/>
          <w:u w:val="single"/>
        </w:rPr>
        <w:t xml:space="preserve">            </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 xml:space="preserve">投标人名称：  （盖章）        </w:t>
      </w:r>
    </w:p>
    <w:p>
      <w:pPr>
        <w:spacing w:line="400" w:lineRule="exact"/>
        <w:rPr>
          <w:rFonts w:ascii="宋体" w:hAnsi="宋体"/>
          <w:szCs w:val="21"/>
        </w:rPr>
      </w:pPr>
      <w:r>
        <w:rPr>
          <w:rFonts w:hint="eastAsia" w:ascii="宋体" w:hAnsi="宋体"/>
          <w:szCs w:val="21"/>
        </w:rPr>
        <w:t>法定代表人（或授权代表）：（签字或</w:t>
      </w:r>
      <w:r>
        <w:rPr>
          <w:rFonts w:ascii="宋体" w:hAnsi="宋体"/>
          <w:szCs w:val="21"/>
        </w:rPr>
        <w:t>签</w:t>
      </w:r>
      <w:r>
        <w:rPr>
          <w:rFonts w:hint="eastAsia" w:ascii="宋体" w:hAnsi="??_GB2312" w:cs="宋体"/>
          <w:kern w:val="0"/>
          <w:szCs w:val="21"/>
          <w:lang w:val="zh-CN"/>
        </w:rPr>
        <w:t>名</w:t>
      </w:r>
      <w:r>
        <w:rPr>
          <w:rFonts w:ascii="宋体" w:hAnsi="宋体"/>
          <w:szCs w:val="21"/>
        </w:rPr>
        <w:t>章</w:t>
      </w:r>
      <w:r>
        <w:rPr>
          <w:rFonts w:hint="eastAsia" w:ascii="宋体" w:hAnsi="宋体"/>
          <w:szCs w:val="21"/>
        </w:rPr>
        <w:t xml:space="preserve">）   </w:t>
      </w:r>
    </w:p>
    <w:p>
      <w:pPr>
        <w:spacing w:line="400" w:lineRule="exact"/>
        <w:rPr>
          <w:rFonts w:ascii="宋体" w:hAnsi="宋体"/>
          <w:szCs w:val="21"/>
        </w:rPr>
      </w:pPr>
      <w:r>
        <w:rPr>
          <w:rFonts w:hint="eastAsia" w:ascii="宋体" w:hAnsi="宋体"/>
          <w:szCs w:val="21"/>
        </w:rPr>
        <w:t>职务：</w:t>
      </w:r>
      <w:r>
        <w:rPr>
          <w:rFonts w:hint="eastAsia" w:ascii="宋体" w:hAnsi="宋体"/>
          <w:szCs w:val="21"/>
          <w:u w:val="single"/>
        </w:rPr>
        <w:t xml:space="preserve">              </w:t>
      </w:r>
      <w:r>
        <w:rPr>
          <w:rFonts w:hint="eastAsia" w:ascii="宋体" w:hAnsi="宋体"/>
          <w:szCs w:val="21"/>
        </w:rPr>
        <w:t xml:space="preserve"> </w:t>
      </w:r>
    </w:p>
    <w:p>
      <w:pPr>
        <w:autoSpaceDE w:val="0"/>
        <w:autoSpaceDN w:val="0"/>
        <w:spacing w:line="400" w:lineRule="exact"/>
        <w:rPr>
          <w:rFonts w:ascii="宋体" w:hAnsi="宋体"/>
          <w:szCs w:val="21"/>
        </w:rPr>
      </w:pPr>
      <w:r>
        <w:rPr>
          <w:rFonts w:hint="eastAsia" w:ascii="宋体" w:hAnsi="宋体"/>
          <w:szCs w:val="21"/>
        </w:rPr>
        <w:t>部门：</w:t>
      </w:r>
      <w:r>
        <w:rPr>
          <w:rFonts w:hint="eastAsia" w:ascii="宋体" w:hAnsi="宋体"/>
          <w:szCs w:val="21"/>
          <w:u w:val="single"/>
        </w:rPr>
        <w:t xml:space="preserve">              </w:t>
      </w:r>
      <w:r>
        <w:rPr>
          <w:rFonts w:hint="eastAsia" w:ascii="宋体" w:hAnsi="宋体"/>
          <w:szCs w:val="21"/>
        </w:rPr>
        <w:t xml:space="preserve">                              </w:t>
      </w:r>
    </w:p>
    <w:p>
      <w:pPr>
        <w:tabs>
          <w:tab w:val="left" w:pos="4500"/>
        </w:tabs>
        <w:spacing w:line="400" w:lineRule="exact"/>
        <w:rPr>
          <w:rFonts w:ascii="宋体" w:hAnsi="宋体"/>
          <w:szCs w:val="21"/>
        </w:rPr>
      </w:pPr>
      <w:r>
        <w:rPr>
          <w:rFonts w:hint="eastAsia" w:ascii="宋体" w:hAnsi="宋体"/>
          <w:szCs w:val="21"/>
        </w:rPr>
        <w:t>年   月   日</w:t>
      </w:r>
    </w:p>
    <w:p/>
    <w:p/>
    <w:p/>
    <w:p>
      <w:pPr>
        <w:pStyle w:val="13"/>
        <w:spacing w:line="360" w:lineRule="auto"/>
        <w:jc w:val="center"/>
        <w:rPr>
          <w:rFonts w:hAnsi="宋体"/>
          <w:b/>
          <w:sz w:val="28"/>
          <w:szCs w:val="24"/>
        </w:rPr>
      </w:pPr>
    </w:p>
    <w:p>
      <w:pPr>
        <w:pStyle w:val="3"/>
        <w:autoSpaceDE w:val="0"/>
        <w:autoSpaceDN w:val="0"/>
        <w:adjustRightInd w:val="0"/>
        <w:snapToGrid w:val="0"/>
        <w:spacing w:beforeLines="50" w:afterLines="50" w:line="360" w:lineRule="auto"/>
        <w:jc w:val="center"/>
        <w:rPr>
          <w:rFonts w:ascii="Arial" w:hAnsi="Arial" w:eastAsia="黑体"/>
          <w:b w:val="0"/>
        </w:rPr>
      </w:pPr>
      <w:r>
        <w:rPr>
          <w:rFonts w:hint="eastAsia" w:ascii="Arial" w:hAnsi="Arial" w:eastAsia="黑体"/>
          <w:b w:val="0"/>
        </w:rPr>
        <w:t>制造商售后服务承诺函</w:t>
      </w:r>
    </w:p>
    <w:p>
      <w:pPr>
        <w:pStyle w:val="13"/>
        <w:spacing w:line="360" w:lineRule="auto"/>
        <w:rPr>
          <w:b/>
          <w:sz w:val="24"/>
        </w:rPr>
      </w:pPr>
      <w:r>
        <w:rPr>
          <w:rFonts w:hint="eastAsia"/>
        </w:rPr>
        <w:t>致</w:t>
      </w:r>
      <w:r>
        <w:rPr>
          <w:rFonts w:hint="eastAsia"/>
          <w:sz w:val="24"/>
        </w:rPr>
        <w:t>:</w:t>
      </w:r>
      <w:r>
        <w:rPr>
          <w:rFonts w:hint="eastAsia" w:ascii="仿宋_GB2312" w:hAnsi="仿宋" w:eastAsia="仿宋_GB2312"/>
          <w:szCs w:val="21"/>
          <w:u w:val="single"/>
        </w:rPr>
        <w:t xml:space="preserve"> </w:t>
      </w:r>
      <w:r>
        <w:rPr>
          <w:rFonts w:hint="eastAsia" w:hAnsi="宋体"/>
          <w:szCs w:val="21"/>
          <w:u w:val="single"/>
        </w:rPr>
        <w:t>（招标人/招标代理机构）</w:t>
      </w:r>
      <w:r>
        <w:rPr>
          <w:rFonts w:hint="eastAsia" w:ascii="仿宋_GB2312" w:hAnsi="仿宋" w:eastAsia="仿宋_GB2312"/>
          <w:szCs w:val="21"/>
          <w:u w:val="single"/>
        </w:rPr>
        <w:t>：</w:t>
      </w:r>
    </w:p>
    <w:p>
      <w:pPr>
        <w:pStyle w:val="13"/>
        <w:spacing w:line="360" w:lineRule="auto"/>
        <w:ind w:left="5250" w:firstLine="482" w:firstLineChars="200"/>
        <w:rPr>
          <w:b/>
          <w:sz w:val="24"/>
          <w:u w:val="single"/>
        </w:rPr>
      </w:pPr>
    </w:p>
    <w:p>
      <w:pPr>
        <w:spacing w:line="360" w:lineRule="auto"/>
        <w:ind w:firstLine="420" w:firstLineChars="200"/>
      </w:pPr>
      <w:r>
        <w:rPr>
          <w:rFonts w:hint="eastAsia"/>
        </w:rPr>
        <w:t>我们，</w:t>
      </w:r>
      <w:r>
        <w:rPr>
          <w:rFonts w:hint="eastAsia"/>
          <w:i/>
          <w:u w:val="single"/>
        </w:rPr>
        <w:t>（制造商名称）</w:t>
      </w:r>
      <w:r>
        <w:rPr>
          <w:rFonts w:hint="eastAsia"/>
        </w:rPr>
        <w:t>是按</w:t>
      </w:r>
      <w:r>
        <w:rPr>
          <w:rFonts w:hint="eastAsia"/>
          <w:i/>
          <w:u w:val="single"/>
        </w:rPr>
        <w:t>（国家名称）</w:t>
      </w:r>
      <w:r>
        <w:rPr>
          <w:rFonts w:hint="eastAsia"/>
        </w:rPr>
        <w:t>法律成立的一家制造商，主要营业地点设在</w:t>
      </w:r>
      <w:r>
        <w:rPr>
          <w:rFonts w:hint="eastAsia"/>
          <w:i/>
          <w:u w:val="single"/>
        </w:rPr>
        <w:t>（制造商地址）</w:t>
      </w:r>
      <w:r>
        <w:rPr>
          <w:rFonts w:hint="eastAsia"/>
        </w:rPr>
        <w:t>。如我公司的设备/产品在</w:t>
      </w:r>
      <w:r>
        <w:rPr>
          <w:rFonts w:hint="eastAsia"/>
          <w:i/>
          <w:u w:val="single"/>
        </w:rPr>
        <w:t>（项目名称）（招标编号）（标段号）</w:t>
      </w:r>
      <w:r>
        <w:rPr>
          <w:rFonts w:hint="eastAsia"/>
        </w:rPr>
        <w:t>项目中获得中标，我们承诺：</w:t>
      </w:r>
    </w:p>
    <w:p>
      <w:pPr>
        <w:spacing w:line="360" w:lineRule="auto"/>
        <w:ind w:firstLine="420" w:firstLineChars="200"/>
      </w:pPr>
      <w:r>
        <w:rPr>
          <w:rFonts w:hint="eastAsia"/>
        </w:rPr>
        <w:t>(1)</w:t>
      </w:r>
      <w:r>
        <w:rPr>
          <w:rFonts w:hint="eastAsia" w:ascii="仿宋_GB2312" w:eastAsia="仿宋_GB2312"/>
          <w:sz w:val="24"/>
        </w:rPr>
        <w:t xml:space="preserve"> </w:t>
      </w:r>
      <w:r>
        <w:rPr>
          <w:rFonts w:hint="eastAsia"/>
        </w:rPr>
        <w:t>保证投标货物质量符合有关技术标准和验收标准，对不合格产品无条件及时更换。</w:t>
      </w:r>
    </w:p>
    <w:p>
      <w:pPr>
        <w:spacing w:line="360" w:lineRule="auto"/>
        <w:ind w:firstLine="420" w:firstLineChars="200"/>
      </w:pPr>
      <w:r>
        <w:rPr>
          <w:rFonts w:hint="eastAsia"/>
        </w:rPr>
        <w:t>(2) 作为制造商，我们在中国区域内设立的售后服务部门，免费维修因投标货物本身引起的质量问题；并负责对该投标货物承担售后服务义务。</w:t>
      </w:r>
    </w:p>
    <w:p>
      <w:pPr>
        <w:spacing w:line="360" w:lineRule="auto"/>
        <w:ind w:firstLine="420" w:firstLineChars="200"/>
      </w:pPr>
      <w:r>
        <w:rPr>
          <w:rFonts w:hint="eastAsia"/>
        </w:rPr>
        <w:t>(3) 如代表我公司的投标人未能及时有效完成投标文件承诺的售后服务工作，我们将无条件按照该承诺承担售后服务义务。</w:t>
      </w:r>
    </w:p>
    <w:p>
      <w:pPr>
        <w:spacing w:line="360" w:lineRule="auto"/>
        <w:ind w:firstLine="399" w:firstLineChars="190"/>
      </w:pPr>
      <w:r>
        <w:rPr>
          <w:rFonts w:hint="eastAsia"/>
        </w:rPr>
        <w:t>(4)我公司能在广东地区能提供可靠的、正常的售后服务和技术、备品备件服务。</w:t>
      </w:r>
    </w:p>
    <w:p>
      <w:pPr>
        <w:spacing w:line="360" w:lineRule="auto"/>
        <w:ind w:firstLine="399" w:firstLineChars="190"/>
      </w:pPr>
    </w:p>
    <w:p>
      <w:pPr>
        <w:spacing w:line="360" w:lineRule="auto"/>
        <w:ind w:firstLine="399" w:firstLineChars="190"/>
      </w:pPr>
      <w:r>
        <w:rPr>
          <w:rFonts w:hint="eastAsia"/>
        </w:rPr>
        <w:t>广东地区售后服务机构：</w:t>
      </w:r>
    </w:p>
    <w:p>
      <w:pPr>
        <w:spacing w:line="360" w:lineRule="auto"/>
        <w:ind w:firstLine="399" w:firstLineChars="190"/>
      </w:pPr>
      <w:r>
        <w:rPr>
          <w:rFonts w:hint="eastAsia"/>
        </w:rPr>
        <w:t>名称：</w:t>
      </w:r>
    </w:p>
    <w:p>
      <w:pPr>
        <w:spacing w:line="360" w:lineRule="auto"/>
        <w:ind w:firstLine="399" w:firstLineChars="190"/>
      </w:pPr>
      <w:r>
        <w:rPr>
          <w:rFonts w:hint="eastAsia"/>
        </w:rPr>
        <w:t>地址：</w:t>
      </w:r>
    </w:p>
    <w:p>
      <w:pPr>
        <w:spacing w:line="360" w:lineRule="auto"/>
        <w:ind w:firstLine="399" w:firstLineChars="190"/>
      </w:pPr>
      <w:r>
        <w:rPr>
          <w:rFonts w:hint="eastAsia"/>
        </w:rPr>
        <w:t>联系人：                 电话：</w:t>
      </w:r>
    </w:p>
    <w:p>
      <w:pPr>
        <w:spacing w:line="360" w:lineRule="auto"/>
        <w:ind w:firstLine="399" w:firstLineChars="190"/>
      </w:pPr>
    </w:p>
    <w:p>
      <w:pPr>
        <w:spacing w:line="360" w:lineRule="auto"/>
        <w:ind w:firstLine="399" w:firstLineChars="190"/>
      </w:pPr>
      <w:r>
        <w:rPr>
          <w:rFonts w:hint="eastAsia"/>
        </w:rPr>
        <w:t>名称：</w:t>
      </w:r>
    </w:p>
    <w:p>
      <w:pPr>
        <w:spacing w:line="360" w:lineRule="auto"/>
        <w:ind w:firstLine="399" w:firstLineChars="190"/>
      </w:pPr>
      <w:r>
        <w:rPr>
          <w:rFonts w:hint="eastAsia"/>
        </w:rPr>
        <w:t>地址：</w:t>
      </w:r>
    </w:p>
    <w:p>
      <w:pPr>
        <w:spacing w:line="360" w:lineRule="auto"/>
        <w:ind w:firstLine="399" w:firstLineChars="190"/>
      </w:pPr>
      <w:r>
        <w:rPr>
          <w:rFonts w:hint="eastAsia"/>
        </w:rPr>
        <w:t>联系人：                 电话：</w:t>
      </w:r>
    </w:p>
    <w:p>
      <w:pPr>
        <w:spacing w:line="360" w:lineRule="auto"/>
        <w:ind w:firstLine="399" w:firstLineChars="190"/>
      </w:pPr>
    </w:p>
    <w:p>
      <w:pPr>
        <w:spacing w:line="360" w:lineRule="auto"/>
        <w:ind w:firstLine="399" w:firstLineChars="190"/>
      </w:pPr>
      <w:r>
        <w:rPr>
          <w:rFonts w:hint="eastAsia"/>
        </w:rPr>
        <w:t>我方于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日签署本文件。</w:t>
      </w:r>
    </w:p>
    <w:p>
      <w:pPr>
        <w:spacing w:line="360" w:lineRule="auto"/>
        <w:ind w:firstLine="399" w:firstLineChars="190"/>
      </w:pPr>
    </w:p>
    <w:p>
      <w:pPr>
        <w:pStyle w:val="13"/>
        <w:spacing w:line="360" w:lineRule="auto"/>
        <w:ind w:left="5250"/>
      </w:pPr>
    </w:p>
    <w:p>
      <w:pPr>
        <w:pStyle w:val="13"/>
        <w:tabs>
          <w:tab w:val="left" w:pos="4500"/>
        </w:tabs>
        <w:spacing w:line="360" w:lineRule="auto"/>
        <w:ind w:left="5250"/>
      </w:pPr>
      <w:r>
        <w:rPr>
          <w:rFonts w:hint="eastAsia"/>
        </w:rPr>
        <w:t>制造商名称（盖章）：</w:t>
      </w:r>
      <w:r>
        <w:rPr>
          <w:rFonts w:hint="eastAsia"/>
          <w:u w:val="single"/>
        </w:rPr>
        <w:t xml:space="preserve">                          </w:t>
      </w:r>
    </w:p>
    <w:p>
      <w:pPr>
        <w:pStyle w:val="13"/>
        <w:tabs>
          <w:tab w:val="left" w:pos="4500"/>
        </w:tabs>
        <w:spacing w:line="360" w:lineRule="auto"/>
        <w:ind w:left="5250"/>
        <w:rPr>
          <w:u w:val="single"/>
        </w:rPr>
      </w:pPr>
      <w:r>
        <w:rPr>
          <w:rFonts w:hint="eastAsia"/>
        </w:rPr>
        <w:t>签字人姓名：</w:t>
      </w:r>
      <w:r>
        <w:rPr>
          <w:rFonts w:hint="eastAsia"/>
          <w:u w:val="single"/>
        </w:rPr>
        <w:t xml:space="preserve">                    </w:t>
      </w:r>
    </w:p>
    <w:p>
      <w:pPr>
        <w:ind w:firstLine="5250" w:firstLineChars="2500"/>
      </w:pPr>
      <w:r>
        <w:rPr>
          <w:rFonts w:hint="eastAsia" w:ascii="宋体"/>
        </w:rPr>
        <w:t>签字人签名</w:t>
      </w:r>
      <w:r>
        <w:rPr>
          <w:rFonts w:hint="eastAsia" w:hAnsi="宋体"/>
          <w:szCs w:val="21"/>
        </w:rPr>
        <w:t>或</w:t>
      </w:r>
      <w:r>
        <w:rPr>
          <w:rFonts w:hAnsi="宋体"/>
          <w:szCs w:val="21"/>
        </w:rPr>
        <w:t>签</w:t>
      </w:r>
      <w:r>
        <w:rPr>
          <w:rFonts w:hint="eastAsia" w:ascii="宋体" w:hAnsi="??_GB2312" w:cs="宋体"/>
          <w:kern w:val="0"/>
          <w:szCs w:val="21"/>
          <w:lang w:val="zh-CN"/>
        </w:rPr>
        <w:t>名</w:t>
      </w:r>
      <w:r>
        <w:rPr>
          <w:rFonts w:hAnsi="宋体"/>
          <w:szCs w:val="21"/>
        </w:rPr>
        <w:t>章</w:t>
      </w:r>
      <w:r>
        <w:rPr>
          <w:rFonts w:hint="eastAsia" w:ascii="宋体"/>
        </w:rPr>
        <w:t>：</w:t>
      </w:r>
      <w:r>
        <w:rPr>
          <w:rFonts w:hint="eastAsia" w:ascii="宋体"/>
          <w:u w:val="single"/>
        </w:rPr>
        <w:t xml:space="preserve">                          </w:t>
      </w:r>
    </w:p>
    <w:p>
      <w:pPr>
        <w:widowControl/>
        <w:jc w:val="left"/>
        <w:rPr>
          <w:rFonts w:ascii="宋体" w:hAnsi="宋体"/>
          <w:b/>
          <w:sz w:val="24"/>
        </w:rPr>
      </w:pPr>
      <w:r>
        <w:rPr>
          <w:rFonts w:ascii="宋体" w:hAnsi="宋体"/>
          <w:b/>
          <w:sz w:val="24"/>
        </w:rPr>
        <w:br w:type="page"/>
      </w:r>
    </w:p>
    <w:p>
      <w:pPr>
        <w:numPr>
          <w:ilvl w:val="0"/>
          <w:numId w:val="19"/>
        </w:numPr>
        <w:spacing w:line="440" w:lineRule="exact"/>
        <w:rPr>
          <w:rFonts w:ascii="宋体" w:hAnsi="宋体"/>
          <w:b/>
          <w:sz w:val="30"/>
        </w:rPr>
      </w:pPr>
    </w:p>
    <w:p>
      <w:pPr>
        <w:spacing w:line="300" w:lineRule="auto"/>
        <w:rPr>
          <w:rFonts w:ascii="宋体" w:hAnsi="宋体"/>
          <w:sz w:val="30"/>
        </w:rPr>
      </w:pPr>
    </w:p>
    <w:p>
      <w:pPr>
        <w:pStyle w:val="3"/>
        <w:autoSpaceDE w:val="0"/>
        <w:autoSpaceDN w:val="0"/>
        <w:adjustRightInd w:val="0"/>
        <w:snapToGrid w:val="0"/>
        <w:spacing w:beforeLines="50" w:afterLines="50" w:line="360" w:lineRule="auto"/>
        <w:jc w:val="center"/>
        <w:rPr>
          <w:rFonts w:ascii="Arial" w:hAnsi="Arial" w:eastAsia="黑体"/>
          <w:b w:val="0"/>
        </w:rPr>
      </w:pPr>
      <w:r>
        <w:rPr>
          <w:rFonts w:hint="eastAsia" w:ascii="Arial" w:hAnsi="Arial" w:eastAsia="黑体"/>
          <w:b w:val="0"/>
        </w:rPr>
        <w:t>服务承诺书</w:t>
      </w:r>
    </w:p>
    <w:p>
      <w:pPr>
        <w:spacing w:line="440" w:lineRule="exact"/>
        <w:rPr>
          <w:rFonts w:ascii="宋体" w:hAnsi="宋体"/>
        </w:rPr>
      </w:pPr>
    </w:p>
    <w:p>
      <w:pPr>
        <w:spacing w:line="440" w:lineRule="exact"/>
        <w:rPr>
          <w:rFonts w:ascii="宋体" w:hAnsi="宋体"/>
          <w:szCs w:val="21"/>
        </w:rPr>
      </w:pPr>
      <w:r>
        <w:rPr>
          <w:rFonts w:hint="eastAsia" w:ascii="宋体" w:hAnsi="宋体"/>
          <w:szCs w:val="21"/>
        </w:rPr>
        <w:t>[承诺书的内容应至少包含下列几项内容]</w:t>
      </w:r>
    </w:p>
    <w:p>
      <w:pPr>
        <w:spacing w:line="440" w:lineRule="exact"/>
        <w:rPr>
          <w:rFonts w:ascii="宋体" w:hAnsi="宋体"/>
          <w:szCs w:val="21"/>
        </w:rPr>
      </w:pPr>
      <w:r>
        <w:rPr>
          <w:rFonts w:hint="eastAsia" w:ascii="宋体" w:hAnsi="宋体"/>
          <w:szCs w:val="21"/>
        </w:rPr>
        <w:t>1. 投标人对自己提供的货物的说明；</w:t>
      </w:r>
    </w:p>
    <w:p>
      <w:pPr>
        <w:spacing w:line="440" w:lineRule="exact"/>
        <w:rPr>
          <w:rFonts w:ascii="宋体" w:hAnsi="宋体"/>
          <w:szCs w:val="21"/>
        </w:rPr>
      </w:pPr>
      <w:r>
        <w:rPr>
          <w:rFonts w:hint="eastAsia" w:ascii="宋体" w:hAnsi="宋体"/>
          <w:szCs w:val="21"/>
        </w:rPr>
        <w:t>2. 可向用户提供的优惠条件及程度；</w:t>
      </w:r>
    </w:p>
    <w:p>
      <w:pPr>
        <w:spacing w:line="440" w:lineRule="exact"/>
        <w:rPr>
          <w:rFonts w:ascii="宋体" w:hAnsi="宋体"/>
          <w:szCs w:val="21"/>
        </w:rPr>
      </w:pPr>
      <w:r>
        <w:rPr>
          <w:rFonts w:hint="eastAsia" w:ascii="宋体" w:hAnsi="宋体"/>
          <w:szCs w:val="21"/>
        </w:rPr>
        <w:t>3. 投标人是否建立专门的售后服务机构；</w:t>
      </w:r>
    </w:p>
    <w:p>
      <w:pPr>
        <w:spacing w:line="440" w:lineRule="exact"/>
        <w:rPr>
          <w:rFonts w:ascii="宋体" w:hAnsi="宋体"/>
          <w:szCs w:val="21"/>
        </w:rPr>
      </w:pPr>
      <w:r>
        <w:rPr>
          <w:rFonts w:hint="eastAsia" w:ascii="宋体" w:hAnsi="宋体"/>
          <w:szCs w:val="21"/>
        </w:rPr>
        <w:t>4.供货期内，用户出现应急需求的处理（响应时间、费用负担等）；</w:t>
      </w:r>
    </w:p>
    <w:p>
      <w:pPr>
        <w:spacing w:line="440" w:lineRule="exact"/>
        <w:rPr>
          <w:rFonts w:ascii="宋体" w:hAnsi="宋体"/>
          <w:i/>
        </w:rPr>
      </w:pPr>
    </w:p>
    <w:p>
      <w:pPr>
        <w:spacing w:line="440" w:lineRule="exact"/>
        <w:rPr>
          <w:rFonts w:ascii="宋体" w:hAnsi="宋体"/>
          <w:i/>
        </w:rPr>
      </w:pPr>
    </w:p>
    <w:p>
      <w:pPr>
        <w:pStyle w:val="13"/>
        <w:spacing w:line="380" w:lineRule="exact"/>
        <w:rPr>
          <w:rFonts w:hAnsi="??_GB2312" w:cs="宋体"/>
          <w:b/>
          <w:bCs/>
          <w:kern w:val="0"/>
          <w:szCs w:val="21"/>
        </w:rPr>
      </w:pPr>
    </w:p>
    <w:p>
      <w:pPr>
        <w:autoSpaceDE w:val="0"/>
        <w:autoSpaceDN w:val="0"/>
        <w:adjustRightInd w:val="0"/>
        <w:spacing w:line="300" w:lineRule="atLeast"/>
        <w:ind w:firstLine="420" w:firstLineChars="200"/>
        <w:jc w:val="left"/>
        <w:rPr>
          <w:rFonts w:ascii="宋体" w:hAnsi="??_GB2312" w:cs="宋体"/>
          <w:kern w:val="0"/>
          <w:szCs w:val="21"/>
          <w:lang w:val="zh-CN"/>
        </w:rPr>
      </w:pPr>
      <w:r>
        <w:rPr>
          <w:rFonts w:hint="eastAsia" w:ascii="宋体" w:hAnsi="??_GB2312" w:cs="宋体"/>
          <w:kern w:val="0"/>
          <w:szCs w:val="21"/>
          <w:lang w:val="zh-CN"/>
        </w:rPr>
        <w:t>投标人法定代表人（或授权代表）签字或签名章：</w:t>
      </w:r>
      <w:r>
        <w:rPr>
          <w:rFonts w:ascii="宋体" w:hAnsi="??_GB2312" w:cs="宋体"/>
          <w:kern w:val="0"/>
          <w:szCs w:val="21"/>
          <w:u w:val="single"/>
          <w:lang w:val="zh-CN"/>
        </w:rPr>
        <w:t xml:space="preserve">                   </w:t>
      </w:r>
    </w:p>
    <w:p>
      <w:pPr>
        <w:spacing w:before="156" w:after="156"/>
        <w:ind w:firstLine="420" w:firstLineChars="200"/>
        <w:rPr>
          <w:rFonts w:ascii="宋体" w:hAnsi="??_GB2312" w:cs="宋体"/>
          <w:kern w:val="0"/>
          <w:szCs w:val="21"/>
          <w:u w:val="single"/>
          <w:lang w:val="zh-CN"/>
        </w:rPr>
      </w:pPr>
      <w:r>
        <w:rPr>
          <w:rFonts w:hint="eastAsia" w:ascii="宋体" w:hAnsi="??_GB2312" w:cs="宋体"/>
          <w:kern w:val="0"/>
          <w:szCs w:val="21"/>
          <w:lang w:val="zh-CN"/>
        </w:rPr>
        <w:t>投标人名称（加盖投标单位公章）：</w:t>
      </w:r>
      <w:r>
        <w:rPr>
          <w:rFonts w:ascii="宋体" w:hAnsi="??_GB2312" w:cs="宋体"/>
          <w:kern w:val="0"/>
          <w:szCs w:val="21"/>
          <w:u w:val="single"/>
          <w:lang w:val="zh-CN"/>
        </w:rPr>
        <w:t xml:space="preserve">                        </w:t>
      </w:r>
    </w:p>
    <w:p>
      <w:pPr>
        <w:spacing w:before="156" w:after="156"/>
        <w:ind w:firstLine="420" w:firstLineChars="200"/>
        <w:rPr>
          <w:rFonts w:ascii="宋体" w:hAnsi="??_GB2312" w:cs="宋体"/>
          <w:bCs/>
          <w:kern w:val="0"/>
          <w:szCs w:val="21"/>
          <w:lang w:val="zh-CN"/>
        </w:rPr>
      </w:pPr>
      <w:r>
        <w:rPr>
          <w:rFonts w:hint="eastAsia" w:ascii="宋体" w:hAnsi="??_GB2312" w:cs="宋体"/>
          <w:bCs/>
          <w:kern w:val="0"/>
          <w:szCs w:val="21"/>
          <w:lang w:val="zh-CN"/>
        </w:rPr>
        <w:t>日期：</w:t>
      </w:r>
      <w:r>
        <w:rPr>
          <w:rFonts w:ascii="宋体" w:hAnsi="??_GB2312" w:cs="宋体"/>
          <w:bCs/>
          <w:kern w:val="0"/>
          <w:szCs w:val="21"/>
          <w:lang w:val="zh-CN"/>
        </w:rPr>
        <w:t xml:space="preserve">          </w:t>
      </w:r>
      <w:r>
        <w:rPr>
          <w:rFonts w:hint="eastAsia" w:ascii="宋体" w:hAnsi="??_GB2312" w:cs="宋体"/>
          <w:bCs/>
          <w:kern w:val="0"/>
          <w:szCs w:val="21"/>
          <w:lang w:val="zh-CN"/>
        </w:rPr>
        <w:t>年</w:t>
      </w:r>
      <w:r>
        <w:rPr>
          <w:rFonts w:ascii="宋体" w:hAnsi="??_GB2312" w:cs="宋体"/>
          <w:bCs/>
          <w:kern w:val="0"/>
          <w:szCs w:val="21"/>
          <w:lang w:val="zh-CN"/>
        </w:rPr>
        <w:t xml:space="preserve">      </w:t>
      </w:r>
      <w:r>
        <w:rPr>
          <w:rFonts w:hint="eastAsia" w:ascii="宋体" w:hAnsi="??_GB2312" w:cs="宋体"/>
          <w:bCs/>
          <w:kern w:val="0"/>
          <w:szCs w:val="21"/>
          <w:lang w:val="zh-CN"/>
        </w:rPr>
        <w:t>月</w:t>
      </w:r>
      <w:r>
        <w:rPr>
          <w:rFonts w:ascii="宋体" w:hAnsi="??_GB2312" w:cs="宋体"/>
          <w:bCs/>
          <w:kern w:val="0"/>
          <w:szCs w:val="21"/>
          <w:lang w:val="zh-CN"/>
        </w:rPr>
        <w:t xml:space="preserve">     </w:t>
      </w:r>
      <w:r>
        <w:rPr>
          <w:rFonts w:hint="eastAsia" w:ascii="宋体" w:hAnsi="??_GB2312" w:cs="宋体"/>
          <w:bCs/>
          <w:kern w:val="0"/>
          <w:szCs w:val="21"/>
          <w:lang w:val="zh-CN"/>
        </w:rPr>
        <w:t>日</w:t>
      </w:r>
    </w:p>
    <w:p>
      <w:pPr>
        <w:widowControl/>
        <w:jc w:val="left"/>
        <w:rPr>
          <w:rFonts w:ascii="宋体" w:hAnsi="??_GB2312" w:cs="宋体"/>
          <w:bCs/>
          <w:kern w:val="0"/>
          <w:szCs w:val="21"/>
          <w:lang w:val="zh-CN"/>
        </w:rPr>
      </w:pPr>
      <w:r>
        <w:rPr>
          <w:rFonts w:ascii="宋体" w:hAnsi="??_GB2312" w:cs="宋体"/>
          <w:bCs/>
          <w:kern w:val="0"/>
          <w:szCs w:val="21"/>
          <w:lang w:val="zh-CN"/>
        </w:rPr>
        <w:br w:type="page"/>
      </w:r>
    </w:p>
    <w:p>
      <w:pPr>
        <w:numPr>
          <w:ilvl w:val="0"/>
          <w:numId w:val="19"/>
        </w:numPr>
        <w:spacing w:line="440" w:lineRule="exact"/>
        <w:rPr>
          <w:rFonts w:ascii="宋体" w:hAnsi="??_GB2312" w:cs="宋体"/>
          <w:kern w:val="0"/>
          <w:szCs w:val="21"/>
          <w:u w:val="single"/>
          <w:lang w:val="zh-CN"/>
        </w:rPr>
      </w:pPr>
    </w:p>
    <w:p>
      <w:pPr>
        <w:pStyle w:val="3"/>
        <w:autoSpaceDE w:val="0"/>
        <w:autoSpaceDN w:val="0"/>
        <w:adjustRightInd w:val="0"/>
        <w:snapToGrid w:val="0"/>
        <w:spacing w:beforeLines="50" w:afterLines="50" w:line="360" w:lineRule="auto"/>
        <w:jc w:val="center"/>
        <w:rPr>
          <w:rFonts w:ascii="宋体" w:hAnsi="宋体" w:eastAsia="黑体"/>
          <w:b w:val="0"/>
          <w:color w:val="FF0000"/>
          <w:szCs w:val="21"/>
        </w:rPr>
      </w:pPr>
      <w:r>
        <w:rPr>
          <w:rFonts w:hint="eastAsia" w:ascii="Arial" w:hAnsi="Arial" w:eastAsia="黑体"/>
          <w:b w:val="0"/>
        </w:rPr>
        <w:t>投标人基本情况表</w:t>
      </w:r>
    </w:p>
    <w:tbl>
      <w:tblPr>
        <w:tblStyle w:val="29"/>
        <w:tblW w:w="88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199"/>
        <w:gridCol w:w="253"/>
        <w:gridCol w:w="865"/>
        <w:gridCol w:w="625"/>
        <w:gridCol w:w="1073"/>
        <w:gridCol w:w="1263"/>
        <w:gridCol w:w="151"/>
        <w:gridCol w:w="873"/>
        <w:gridCol w:w="182"/>
        <w:gridCol w:w="67"/>
        <w:gridCol w:w="440"/>
        <w:gridCol w:w="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08" w:type="dxa"/>
            <w:tcBorders>
              <w:top w:val="double" w:color="auto" w:sz="4" w:space="0"/>
              <w:left w:val="double" w:color="auto" w:sz="4" w:space="0"/>
            </w:tcBorders>
            <w:vAlign w:val="center"/>
          </w:tcPr>
          <w:p>
            <w:pPr>
              <w:tabs>
                <w:tab w:val="left" w:pos="4320"/>
              </w:tabs>
              <w:spacing w:line="360" w:lineRule="auto"/>
              <w:jc w:val="center"/>
              <w:rPr>
                <w:rFonts w:ascii="宋体" w:hAnsi="宋体"/>
                <w:sz w:val="18"/>
                <w:szCs w:val="21"/>
              </w:rPr>
            </w:pPr>
            <w:r>
              <w:rPr>
                <w:rFonts w:hint="eastAsia" w:ascii="宋体" w:hAnsi="宋体" w:eastAsia="黑体"/>
                <w:sz w:val="18"/>
                <w:szCs w:val="21"/>
              </w:rPr>
              <w:t>单</w:t>
            </w:r>
            <w:r>
              <w:rPr>
                <w:rFonts w:hint="eastAsia" w:ascii="宋体" w:hAnsi="宋体"/>
                <w:sz w:val="18"/>
                <w:szCs w:val="21"/>
              </w:rPr>
              <w:t>位名称</w:t>
            </w:r>
          </w:p>
        </w:tc>
        <w:tc>
          <w:tcPr>
            <w:tcW w:w="2317" w:type="dxa"/>
            <w:gridSpan w:val="3"/>
            <w:tcBorders>
              <w:top w:val="double" w:color="auto" w:sz="4" w:space="0"/>
            </w:tcBorders>
            <w:vAlign w:val="center"/>
          </w:tcPr>
          <w:p>
            <w:pPr>
              <w:tabs>
                <w:tab w:val="left" w:pos="4320"/>
              </w:tabs>
              <w:spacing w:line="360" w:lineRule="auto"/>
              <w:rPr>
                <w:rFonts w:ascii="宋体" w:hAnsi="宋体"/>
                <w:sz w:val="18"/>
                <w:szCs w:val="21"/>
              </w:rPr>
            </w:pPr>
          </w:p>
        </w:tc>
        <w:tc>
          <w:tcPr>
            <w:tcW w:w="625" w:type="dxa"/>
            <w:tcBorders>
              <w:top w:val="double" w:color="auto" w:sz="4" w:space="0"/>
            </w:tcBorders>
            <w:vAlign w:val="center"/>
          </w:tcPr>
          <w:p>
            <w:pPr>
              <w:tabs>
                <w:tab w:val="left" w:pos="4320"/>
              </w:tabs>
              <w:spacing w:line="360" w:lineRule="auto"/>
              <w:jc w:val="center"/>
              <w:rPr>
                <w:rFonts w:ascii="宋体" w:hAnsi="宋体"/>
                <w:sz w:val="18"/>
                <w:szCs w:val="21"/>
              </w:rPr>
            </w:pPr>
            <w:r>
              <w:rPr>
                <w:rFonts w:hint="eastAsia" w:ascii="宋体" w:hAnsi="宋体"/>
                <w:sz w:val="18"/>
                <w:szCs w:val="21"/>
              </w:rPr>
              <w:t>电话</w:t>
            </w:r>
          </w:p>
        </w:tc>
        <w:tc>
          <w:tcPr>
            <w:tcW w:w="1073" w:type="dxa"/>
            <w:tcBorders>
              <w:top w:val="double" w:color="auto" w:sz="4" w:space="0"/>
            </w:tcBorders>
            <w:vAlign w:val="center"/>
          </w:tcPr>
          <w:p>
            <w:pPr>
              <w:tabs>
                <w:tab w:val="left" w:pos="4320"/>
              </w:tabs>
              <w:spacing w:line="360" w:lineRule="auto"/>
              <w:rPr>
                <w:rFonts w:ascii="宋体" w:hAnsi="宋体"/>
                <w:sz w:val="18"/>
                <w:szCs w:val="21"/>
              </w:rPr>
            </w:pPr>
          </w:p>
        </w:tc>
        <w:tc>
          <w:tcPr>
            <w:tcW w:w="1414" w:type="dxa"/>
            <w:gridSpan w:val="2"/>
            <w:tcBorders>
              <w:top w:val="double" w:color="auto" w:sz="4" w:space="0"/>
            </w:tcBorders>
            <w:vAlign w:val="center"/>
          </w:tcPr>
          <w:p>
            <w:pPr>
              <w:tabs>
                <w:tab w:val="left" w:pos="4320"/>
              </w:tabs>
              <w:spacing w:line="360" w:lineRule="auto"/>
              <w:jc w:val="center"/>
              <w:rPr>
                <w:rFonts w:ascii="宋体" w:hAnsi="宋体"/>
                <w:sz w:val="18"/>
                <w:szCs w:val="21"/>
              </w:rPr>
            </w:pPr>
            <w:r>
              <w:rPr>
                <w:rFonts w:hint="eastAsia" w:ascii="宋体" w:hAnsi="宋体"/>
                <w:sz w:val="18"/>
                <w:szCs w:val="21"/>
              </w:rPr>
              <w:t>法定代表人</w:t>
            </w:r>
          </w:p>
        </w:tc>
        <w:tc>
          <w:tcPr>
            <w:tcW w:w="873" w:type="dxa"/>
            <w:tcBorders>
              <w:top w:val="double" w:color="auto" w:sz="4" w:space="0"/>
            </w:tcBorders>
            <w:vAlign w:val="center"/>
          </w:tcPr>
          <w:p>
            <w:pPr>
              <w:tabs>
                <w:tab w:val="left" w:pos="4320"/>
              </w:tabs>
              <w:spacing w:line="360" w:lineRule="auto"/>
              <w:rPr>
                <w:rFonts w:ascii="宋体" w:hAnsi="宋体"/>
                <w:sz w:val="18"/>
                <w:szCs w:val="21"/>
              </w:rPr>
            </w:pPr>
          </w:p>
        </w:tc>
        <w:tc>
          <w:tcPr>
            <w:tcW w:w="689" w:type="dxa"/>
            <w:gridSpan w:val="3"/>
            <w:tcBorders>
              <w:top w:val="double" w:color="auto" w:sz="4" w:space="0"/>
            </w:tcBorders>
            <w:vAlign w:val="center"/>
          </w:tcPr>
          <w:p>
            <w:pPr>
              <w:tabs>
                <w:tab w:val="left" w:pos="4320"/>
              </w:tabs>
              <w:spacing w:line="360" w:lineRule="auto"/>
              <w:jc w:val="center"/>
              <w:rPr>
                <w:rFonts w:ascii="宋体" w:hAnsi="宋体"/>
                <w:sz w:val="18"/>
                <w:szCs w:val="21"/>
              </w:rPr>
            </w:pPr>
            <w:r>
              <w:rPr>
                <w:rFonts w:hint="eastAsia" w:ascii="宋体" w:hAnsi="宋体"/>
                <w:sz w:val="18"/>
                <w:szCs w:val="21"/>
              </w:rPr>
              <w:t>职务</w:t>
            </w:r>
          </w:p>
        </w:tc>
        <w:tc>
          <w:tcPr>
            <w:tcW w:w="833" w:type="dxa"/>
            <w:tcBorders>
              <w:top w:val="double" w:color="auto" w:sz="4" w:space="0"/>
              <w:right w:val="double" w:color="auto" w:sz="4" w:space="0"/>
            </w:tcBorders>
            <w:vAlign w:val="center"/>
          </w:tcPr>
          <w:p>
            <w:pPr>
              <w:tabs>
                <w:tab w:val="left" w:pos="4320"/>
              </w:tabs>
              <w:spacing w:line="360" w:lineRule="auto"/>
              <w:rPr>
                <w:rFonts w:ascii="宋体" w:hAnsi="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08" w:type="dxa"/>
            <w:tcBorders>
              <w:left w:val="double" w:color="auto" w:sz="4" w:space="0"/>
            </w:tcBorders>
            <w:vAlign w:val="center"/>
          </w:tcPr>
          <w:p>
            <w:pPr>
              <w:tabs>
                <w:tab w:val="left" w:pos="4320"/>
              </w:tabs>
              <w:spacing w:line="360" w:lineRule="auto"/>
              <w:jc w:val="center"/>
              <w:rPr>
                <w:rFonts w:ascii="宋体" w:hAnsi="宋体"/>
                <w:b/>
                <w:sz w:val="24"/>
                <w:szCs w:val="18"/>
              </w:rPr>
            </w:pPr>
            <w:r>
              <w:rPr>
                <w:rFonts w:hint="eastAsia" w:ascii="宋体" w:hAnsi="宋体"/>
                <w:bCs/>
                <w:sz w:val="18"/>
                <w:szCs w:val="21"/>
              </w:rPr>
              <w:t>地</w:t>
            </w:r>
            <w:r>
              <w:rPr>
                <w:rFonts w:hint="eastAsia" w:ascii="宋体" w:hAnsi="宋体"/>
                <w:sz w:val="18"/>
                <w:szCs w:val="18"/>
              </w:rPr>
              <w:t>址</w:t>
            </w:r>
          </w:p>
        </w:tc>
        <w:tc>
          <w:tcPr>
            <w:tcW w:w="2317" w:type="dxa"/>
            <w:gridSpan w:val="3"/>
            <w:vAlign w:val="center"/>
          </w:tcPr>
          <w:p>
            <w:pPr>
              <w:tabs>
                <w:tab w:val="left" w:pos="4320"/>
              </w:tabs>
              <w:spacing w:line="360" w:lineRule="auto"/>
              <w:rPr>
                <w:rFonts w:ascii="宋体" w:hAnsi="宋体"/>
                <w:sz w:val="18"/>
                <w:szCs w:val="18"/>
              </w:rPr>
            </w:pPr>
          </w:p>
        </w:tc>
        <w:tc>
          <w:tcPr>
            <w:tcW w:w="625" w:type="dxa"/>
            <w:vAlign w:val="center"/>
          </w:tcPr>
          <w:p>
            <w:pPr>
              <w:tabs>
                <w:tab w:val="left" w:pos="4320"/>
              </w:tabs>
              <w:spacing w:line="360" w:lineRule="auto"/>
              <w:jc w:val="center"/>
              <w:rPr>
                <w:rFonts w:ascii="宋体" w:hAnsi="宋体"/>
                <w:sz w:val="18"/>
                <w:szCs w:val="18"/>
              </w:rPr>
            </w:pPr>
            <w:r>
              <w:rPr>
                <w:rFonts w:hint="eastAsia" w:ascii="宋体" w:hAnsi="宋体"/>
                <w:sz w:val="18"/>
                <w:szCs w:val="18"/>
              </w:rPr>
              <w:t>传真</w:t>
            </w:r>
          </w:p>
        </w:tc>
        <w:tc>
          <w:tcPr>
            <w:tcW w:w="1073" w:type="dxa"/>
            <w:vAlign w:val="center"/>
          </w:tcPr>
          <w:p>
            <w:pPr>
              <w:tabs>
                <w:tab w:val="left" w:pos="4320"/>
              </w:tabs>
              <w:spacing w:line="360" w:lineRule="auto"/>
              <w:rPr>
                <w:rFonts w:ascii="宋体" w:hAnsi="宋体"/>
                <w:sz w:val="18"/>
                <w:szCs w:val="18"/>
              </w:rPr>
            </w:pPr>
          </w:p>
        </w:tc>
        <w:tc>
          <w:tcPr>
            <w:tcW w:w="1414" w:type="dxa"/>
            <w:gridSpan w:val="2"/>
            <w:vAlign w:val="center"/>
          </w:tcPr>
          <w:p>
            <w:pPr>
              <w:tabs>
                <w:tab w:val="left" w:pos="4320"/>
              </w:tabs>
              <w:spacing w:line="360" w:lineRule="auto"/>
              <w:jc w:val="center"/>
              <w:rPr>
                <w:rFonts w:ascii="宋体" w:hAnsi="宋体"/>
                <w:sz w:val="18"/>
                <w:szCs w:val="18"/>
              </w:rPr>
            </w:pPr>
            <w:r>
              <w:rPr>
                <w:rFonts w:hint="eastAsia" w:ascii="宋体" w:hAnsi="宋体"/>
                <w:sz w:val="18"/>
                <w:szCs w:val="18"/>
              </w:rPr>
              <w:t>被授权人</w:t>
            </w:r>
          </w:p>
        </w:tc>
        <w:tc>
          <w:tcPr>
            <w:tcW w:w="873" w:type="dxa"/>
            <w:vAlign w:val="center"/>
          </w:tcPr>
          <w:p>
            <w:pPr>
              <w:tabs>
                <w:tab w:val="left" w:pos="4320"/>
              </w:tabs>
              <w:spacing w:line="360" w:lineRule="auto"/>
              <w:rPr>
                <w:rFonts w:ascii="宋体" w:hAnsi="宋体"/>
                <w:sz w:val="18"/>
                <w:szCs w:val="18"/>
              </w:rPr>
            </w:pPr>
          </w:p>
        </w:tc>
        <w:tc>
          <w:tcPr>
            <w:tcW w:w="689" w:type="dxa"/>
            <w:gridSpan w:val="3"/>
            <w:vAlign w:val="center"/>
          </w:tcPr>
          <w:p>
            <w:pPr>
              <w:tabs>
                <w:tab w:val="left" w:pos="4320"/>
              </w:tabs>
              <w:spacing w:line="360" w:lineRule="auto"/>
              <w:jc w:val="center"/>
              <w:rPr>
                <w:rFonts w:ascii="宋体" w:hAnsi="宋体"/>
                <w:sz w:val="18"/>
                <w:szCs w:val="18"/>
              </w:rPr>
            </w:pPr>
            <w:r>
              <w:rPr>
                <w:rFonts w:hint="eastAsia" w:ascii="宋体" w:hAnsi="宋体"/>
                <w:sz w:val="18"/>
                <w:szCs w:val="18"/>
              </w:rPr>
              <w:t>职务</w:t>
            </w:r>
          </w:p>
        </w:tc>
        <w:tc>
          <w:tcPr>
            <w:tcW w:w="833" w:type="dxa"/>
            <w:tcBorders>
              <w:right w:val="double" w:color="auto" w:sz="4" w:space="0"/>
            </w:tcBorders>
            <w:vAlign w:val="center"/>
          </w:tcPr>
          <w:p>
            <w:pPr>
              <w:tabs>
                <w:tab w:val="left" w:pos="4320"/>
              </w:tabs>
              <w:spacing w:line="360" w:lineRule="auto"/>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08" w:type="dxa"/>
            <w:tcBorders>
              <w:left w:val="double" w:color="auto" w:sz="4" w:space="0"/>
            </w:tcBorders>
            <w:vAlign w:val="center"/>
          </w:tcPr>
          <w:p>
            <w:pPr>
              <w:tabs>
                <w:tab w:val="left" w:pos="4320"/>
              </w:tabs>
              <w:spacing w:line="400" w:lineRule="exact"/>
              <w:ind w:left="180" w:hanging="180" w:hangingChars="100"/>
              <w:rPr>
                <w:rFonts w:ascii="宋体" w:hAnsi="宋体"/>
                <w:sz w:val="18"/>
                <w:szCs w:val="18"/>
              </w:rPr>
            </w:pPr>
            <w:r>
              <w:rPr>
                <w:rFonts w:hint="eastAsia" w:ascii="宋体" w:hAnsi="宋体"/>
                <w:sz w:val="18"/>
                <w:szCs w:val="18"/>
              </w:rPr>
              <w:t>一、单位简历及隶属关系</w:t>
            </w:r>
          </w:p>
        </w:tc>
        <w:tc>
          <w:tcPr>
            <w:tcW w:w="2942" w:type="dxa"/>
            <w:gridSpan w:val="4"/>
            <w:vAlign w:val="center"/>
          </w:tcPr>
          <w:p>
            <w:pPr>
              <w:tabs>
                <w:tab w:val="left" w:pos="4320"/>
              </w:tabs>
              <w:spacing w:line="400" w:lineRule="exact"/>
              <w:rPr>
                <w:rFonts w:ascii="宋体" w:hAnsi="宋体"/>
                <w:sz w:val="18"/>
                <w:szCs w:val="18"/>
              </w:rPr>
            </w:pPr>
          </w:p>
        </w:tc>
        <w:tc>
          <w:tcPr>
            <w:tcW w:w="1073" w:type="dxa"/>
            <w:vAlign w:val="center"/>
          </w:tcPr>
          <w:p>
            <w:pPr>
              <w:tabs>
                <w:tab w:val="left" w:pos="4320"/>
              </w:tabs>
              <w:spacing w:line="400" w:lineRule="exact"/>
              <w:jc w:val="center"/>
              <w:rPr>
                <w:rFonts w:ascii="宋体" w:hAnsi="宋体"/>
                <w:sz w:val="18"/>
                <w:szCs w:val="18"/>
              </w:rPr>
            </w:pPr>
            <w:r>
              <w:rPr>
                <w:rFonts w:hint="eastAsia" w:ascii="宋体" w:hAnsi="宋体"/>
                <w:sz w:val="18"/>
                <w:szCs w:val="18"/>
              </w:rPr>
              <w:t>单位优势及特长</w:t>
            </w:r>
          </w:p>
        </w:tc>
        <w:tc>
          <w:tcPr>
            <w:tcW w:w="3809" w:type="dxa"/>
            <w:gridSpan w:val="7"/>
            <w:tcBorders>
              <w:right w:val="double" w:color="auto" w:sz="4" w:space="0"/>
            </w:tcBorders>
            <w:vAlign w:val="center"/>
          </w:tcPr>
          <w:p>
            <w:pPr>
              <w:tabs>
                <w:tab w:val="left" w:pos="4320"/>
              </w:tabs>
              <w:spacing w:line="400" w:lineRule="exac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1008" w:type="dxa"/>
            <w:vMerge w:val="restart"/>
            <w:tcBorders>
              <w:left w:val="double" w:color="auto" w:sz="4" w:space="0"/>
            </w:tcBorders>
            <w:vAlign w:val="center"/>
          </w:tcPr>
          <w:p>
            <w:pPr>
              <w:tabs>
                <w:tab w:val="left" w:pos="4320"/>
              </w:tabs>
              <w:spacing w:line="400" w:lineRule="exact"/>
              <w:ind w:left="200" w:hanging="199" w:hangingChars="111"/>
              <w:rPr>
                <w:rFonts w:ascii="宋体" w:hAnsi="宋体"/>
                <w:sz w:val="18"/>
                <w:szCs w:val="18"/>
              </w:rPr>
            </w:pPr>
            <w:r>
              <w:rPr>
                <w:rFonts w:hint="eastAsia" w:ascii="宋体" w:hAnsi="宋体"/>
                <w:sz w:val="18"/>
                <w:szCs w:val="18"/>
              </w:rPr>
              <w:t>二、单位概况</w:t>
            </w:r>
          </w:p>
        </w:tc>
        <w:tc>
          <w:tcPr>
            <w:tcW w:w="1199" w:type="dxa"/>
            <w:vAlign w:val="center"/>
          </w:tcPr>
          <w:p>
            <w:pPr>
              <w:tabs>
                <w:tab w:val="left" w:pos="4320"/>
              </w:tabs>
              <w:spacing w:line="400" w:lineRule="exact"/>
              <w:jc w:val="center"/>
              <w:rPr>
                <w:rFonts w:ascii="宋体" w:hAnsi="宋体"/>
                <w:sz w:val="18"/>
                <w:szCs w:val="18"/>
              </w:rPr>
            </w:pPr>
            <w:r>
              <w:rPr>
                <w:rFonts w:hint="eastAsia" w:ascii="宋体" w:hAnsi="宋体"/>
                <w:sz w:val="18"/>
                <w:szCs w:val="18"/>
              </w:rPr>
              <w:t>职工总数</w:t>
            </w:r>
          </w:p>
        </w:tc>
        <w:tc>
          <w:tcPr>
            <w:tcW w:w="1118" w:type="dxa"/>
            <w:gridSpan w:val="2"/>
            <w:vAlign w:val="center"/>
          </w:tcPr>
          <w:p>
            <w:pPr>
              <w:tabs>
                <w:tab w:val="left" w:pos="4320"/>
              </w:tabs>
              <w:spacing w:line="400" w:lineRule="exact"/>
              <w:jc w:val="right"/>
              <w:rPr>
                <w:rFonts w:ascii="宋体" w:hAnsi="宋体"/>
                <w:sz w:val="18"/>
                <w:szCs w:val="18"/>
              </w:rPr>
            </w:pPr>
            <w:r>
              <w:rPr>
                <w:rFonts w:hint="eastAsia" w:ascii="宋体" w:hAnsi="宋体"/>
                <w:sz w:val="18"/>
                <w:szCs w:val="18"/>
              </w:rPr>
              <w:t>人</w:t>
            </w:r>
          </w:p>
        </w:tc>
        <w:tc>
          <w:tcPr>
            <w:tcW w:w="625" w:type="dxa"/>
            <w:vMerge w:val="restart"/>
            <w:vAlign w:val="center"/>
          </w:tcPr>
          <w:p>
            <w:pPr>
              <w:tabs>
                <w:tab w:val="left" w:pos="4320"/>
              </w:tabs>
              <w:spacing w:line="400" w:lineRule="exact"/>
              <w:rPr>
                <w:rFonts w:ascii="宋体" w:hAnsi="宋体"/>
                <w:sz w:val="18"/>
                <w:szCs w:val="18"/>
              </w:rPr>
            </w:pPr>
            <w:r>
              <w:rPr>
                <w:rFonts w:hint="eastAsia" w:ascii="宋体" w:hAnsi="宋体"/>
                <w:sz w:val="18"/>
                <w:szCs w:val="18"/>
              </w:rPr>
              <w:t>上一年主要经济指标</w:t>
            </w:r>
          </w:p>
        </w:tc>
        <w:tc>
          <w:tcPr>
            <w:tcW w:w="1073" w:type="dxa"/>
            <w:vAlign w:val="center"/>
          </w:tcPr>
          <w:p>
            <w:pPr>
              <w:tabs>
                <w:tab w:val="left" w:pos="4320"/>
              </w:tabs>
              <w:spacing w:line="400" w:lineRule="exact"/>
              <w:jc w:val="center"/>
              <w:rPr>
                <w:rFonts w:ascii="宋体" w:hAnsi="宋体"/>
                <w:sz w:val="18"/>
                <w:szCs w:val="18"/>
              </w:rPr>
            </w:pPr>
            <w:r>
              <w:rPr>
                <w:rFonts w:hint="eastAsia" w:ascii="宋体" w:hAnsi="宋体"/>
                <w:sz w:val="18"/>
                <w:szCs w:val="18"/>
              </w:rPr>
              <w:t>营业额</w:t>
            </w:r>
          </w:p>
        </w:tc>
        <w:tc>
          <w:tcPr>
            <w:tcW w:w="1414" w:type="dxa"/>
            <w:gridSpan w:val="2"/>
            <w:vAlign w:val="center"/>
          </w:tcPr>
          <w:p>
            <w:pPr>
              <w:tabs>
                <w:tab w:val="left" w:pos="4320"/>
              </w:tabs>
              <w:spacing w:line="400" w:lineRule="exact"/>
              <w:rPr>
                <w:rFonts w:ascii="宋体" w:hAnsi="宋体"/>
                <w:sz w:val="18"/>
                <w:szCs w:val="18"/>
              </w:rPr>
            </w:pPr>
          </w:p>
        </w:tc>
        <w:tc>
          <w:tcPr>
            <w:tcW w:w="1055" w:type="dxa"/>
            <w:gridSpan w:val="2"/>
            <w:vAlign w:val="center"/>
          </w:tcPr>
          <w:p>
            <w:pPr>
              <w:tabs>
                <w:tab w:val="left" w:pos="4320"/>
              </w:tabs>
              <w:spacing w:line="400" w:lineRule="exact"/>
              <w:jc w:val="center"/>
              <w:rPr>
                <w:rFonts w:ascii="宋体" w:hAnsi="宋体"/>
                <w:sz w:val="18"/>
                <w:szCs w:val="18"/>
              </w:rPr>
            </w:pPr>
            <w:r>
              <w:rPr>
                <w:rFonts w:hint="eastAsia" w:ascii="宋体" w:hAnsi="宋体"/>
                <w:sz w:val="18"/>
                <w:szCs w:val="18"/>
              </w:rPr>
              <w:t>实现利润</w:t>
            </w:r>
          </w:p>
        </w:tc>
        <w:tc>
          <w:tcPr>
            <w:tcW w:w="1340" w:type="dxa"/>
            <w:gridSpan w:val="3"/>
            <w:tcBorders>
              <w:right w:val="double" w:color="auto" w:sz="4" w:space="0"/>
            </w:tcBorders>
            <w:vAlign w:val="center"/>
          </w:tcPr>
          <w:p>
            <w:pPr>
              <w:tabs>
                <w:tab w:val="left" w:pos="4320"/>
              </w:tabs>
              <w:spacing w:line="400" w:lineRule="exac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1008" w:type="dxa"/>
            <w:vMerge w:val="continue"/>
            <w:tcBorders>
              <w:left w:val="double" w:color="auto" w:sz="4" w:space="0"/>
            </w:tcBorders>
            <w:vAlign w:val="center"/>
          </w:tcPr>
          <w:p>
            <w:pPr>
              <w:tabs>
                <w:tab w:val="left" w:pos="4320"/>
              </w:tabs>
              <w:spacing w:line="400" w:lineRule="exact"/>
              <w:ind w:left="200" w:hanging="199" w:hangingChars="111"/>
              <w:rPr>
                <w:rFonts w:ascii="宋体" w:hAnsi="宋体"/>
                <w:sz w:val="18"/>
                <w:szCs w:val="18"/>
              </w:rPr>
            </w:pPr>
          </w:p>
        </w:tc>
        <w:tc>
          <w:tcPr>
            <w:tcW w:w="1199" w:type="dxa"/>
            <w:vAlign w:val="center"/>
          </w:tcPr>
          <w:p>
            <w:pPr>
              <w:tabs>
                <w:tab w:val="left" w:pos="4320"/>
              </w:tabs>
              <w:spacing w:line="400" w:lineRule="exact"/>
              <w:jc w:val="center"/>
              <w:rPr>
                <w:rFonts w:ascii="宋体" w:hAnsi="宋体"/>
                <w:sz w:val="18"/>
                <w:szCs w:val="18"/>
              </w:rPr>
            </w:pPr>
            <w:r>
              <w:rPr>
                <w:rFonts w:hint="eastAsia" w:ascii="宋体" w:hAnsi="宋体"/>
                <w:sz w:val="18"/>
                <w:szCs w:val="18"/>
              </w:rPr>
              <w:t>流动资金</w:t>
            </w:r>
          </w:p>
        </w:tc>
        <w:tc>
          <w:tcPr>
            <w:tcW w:w="1118" w:type="dxa"/>
            <w:gridSpan w:val="2"/>
            <w:vAlign w:val="center"/>
          </w:tcPr>
          <w:p>
            <w:pPr>
              <w:tabs>
                <w:tab w:val="left" w:pos="4320"/>
              </w:tabs>
              <w:spacing w:line="400" w:lineRule="exact"/>
              <w:jc w:val="right"/>
              <w:rPr>
                <w:rFonts w:ascii="宋体" w:hAnsi="宋体"/>
                <w:sz w:val="18"/>
                <w:szCs w:val="18"/>
              </w:rPr>
            </w:pPr>
            <w:r>
              <w:rPr>
                <w:rFonts w:hint="eastAsia" w:ascii="宋体" w:hAnsi="宋体"/>
                <w:sz w:val="18"/>
                <w:szCs w:val="18"/>
              </w:rPr>
              <w:t>万元</w:t>
            </w:r>
          </w:p>
        </w:tc>
        <w:tc>
          <w:tcPr>
            <w:tcW w:w="625" w:type="dxa"/>
            <w:vMerge w:val="continue"/>
            <w:vAlign w:val="center"/>
          </w:tcPr>
          <w:p>
            <w:pPr>
              <w:tabs>
                <w:tab w:val="left" w:pos="4320"/>
              </w:tabs>
              <w:spacing w:line="400" w:lineRule="exact"/>
              <w:rPr>
                <w:rFonts w:ascii="宋体" w:hAnsi="宋体"/>
                <w:sz w:val="18"/>
                <w:szCs w:val="18"/>
              </w:rPr>
            </w:pPr>
          </w:p>
        </w:tc>
        <w:tc>
          <w:tcPr>
            <w:tcW w:w="1073" w:type="dxa"/>
            <w:vMerge w:val="restart"/>
            <w:vAlign w:val="center"/>
          </w:tcPr>
          <w:p>
            <w:pPr>
              <w:tabs>
                <w:tab w:val="left" w:pos="4320"/>
              </w:tabs>
              <w:spacing w:line="400" w:lineRule="exact"/>
              <w:jc w:val="center"/>
              <w:rPr>
                <w:rFonts w:ascii="宋体" w:hAnsi="宋体"/>
                <w:sz w:val="18"/>
                <w:szCs w:val="18"/>
              </w:rPr>
            </w:pPr>
            <w:r>
              <w:rPr>
                <w:rFonts w:hint="eastAsia" w:ascii="宋体" w:hAnsi="宋体"/>
                <w:sz w:val="18"/>
                <w:szCs w:val="18"/>
              </w:rPr>
              <w:t>主要产品</w:t>
            </w:r>
          </w:p>
        </w:tc>
        <w:tc>
          <w:tcPr>
            <w:tcW w:w="3809" w:type="dxa"/>
            <w:gridSpan w:val="7"/>
            <w:tcBorders>
              <w:right w:val="double" w:color="auto" w:sz="4" w:space="0"/>
            </w:tcBorders>
            <w:vAlign w:val="center"/>
          </w:tcPr>
          <w:p>
            <w:pPr>
              <w:tabs>
                <w:tab w:val="left" w:pos="4320"/>
              </w:tabs>
              <w:spacing w:before="120" w:after="120" w:line="400" w:lineRule="exact"/>
              <w:rPr>
                <w:rFonts w:ascii="宋体" w:hAnsi="宋体"/>
                <w:sz w:val="18"/>
                <w:szCs w:val="18"/>
              </w:rPr>
            </w:pPr>
            <w:r>
              <w:rPr>
                <w:rFonts w:hint="eastAsia" w:ascii="宋体" w:hAnsi="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87" w:hRule="atLeast"/>
          <w:jc w:val="center"/>
        </w:trPr>
        <w:tc>
          <w:tcPr>
            <w:tcW w:w="1008" w:type="dxa"/>
            <w:vMerge w:val="continue"/>
            <w:tcBorders>
              <w:left w:val="double" w:color="auto" w:sz="4" w:space="0"/>
            </w:tcBorders>
            <w:vAlign w:val="center"/>
          </w:tcPr>
          <w:p>
            <w:pPr>
              <w:tabs>
                <w:tab w:val="left" w:pos="4320"/>
              </w:tabs>
              <w:spacing w:line="400" w:lineRule="exact"/>
              <w:ind w:left="200" w:hanging="199" w:hangingChars="111"/>
              <w:rPr>
                <w:rFonts w:ascii="宋体" w:hAnsi="宋体"/>
                <w:sz w:val="18"/>
                <w:szCs w:val="18"/>
              </w:rPr>
            </w:pPr>
          </w:p>
        </w:tc>
        <w:tc>
          <w:tcPr>
            <w:tcW w:w="1199" w:type="dxa"/>
            <w:vAlign w:val="center"/>
          </w:tcPr>
          <w:p>
            <w:pPr>
              <w:tabs>
                <w:tab w:val="left" w:pos="4320"/>
              </w:tabs>
              <w:spacing w:line="400" w:lineRule="exact"/>
              <w:jc w:val="center"/>
              <w:rPr>
                <w:rFonts w:ascii="宋体" w:hAnsi="宋体"/>
                <w:sz w:val="18"/>
                <w:szCs w:val="18"/>
              </w:rPr>
            </w:pPr>
            <w:r>
              <w:rPr>
                <w:rFonts w:hint="eastAsia" w:ascii="宋体" w:hAnsi="宋体"/>
                <w:sz w:val="18"/>
                <w:szCs w:val="18"/>
              </w:rPr>
              <w:t>固定资产</w:t>
            </w:r>
          </w:p>
          <w:p>
            <w:pPr>
              <w:tabs>
                <w:tab w:val="left" w:pos="4320"/>
              </w:tabs>
              <w:spacing w:line="400" w:lineRule="exact"/>
              <w:jc w:val="center"/>
              <w:rPr>
                <w:rFonts w:ascii="宋体" w:hAnsi="宋体"/>
                <w:sz w:val="18"/>
                <w:szCs w:val="18"/>
              </w:rPr>
            </w:pPr>
            <w:r>
              <w:rPr>
                <w:rFonts w:hint="eastAsia" w:ascii="宋体" w:hAnsi="宋体"/>
                <w:sz w:val="18"/>
                <w:szCs w:val="18"/>
              </w:rPr>
              <w:t>（万元）</w:t>
            </w:r>
          </w:p>
        </w:tc>
        <w:tc>
          <w:tcPr>
            <w:tcW w:w="1118" w:type="dxa"/>
            <w:gridSpan w:val="2"/>
            <w:vAlign w:val="center"/>
          </w:tcPr>
          <w:p>
            <w:pPr>
              <w:tabs>
                <w:tab w:val="left" w:pos="-48"/>
                <w:tab w:val="left" w:pos="4320"/>
              </w:tabs>
              <w:spacing w:line="400" w:lineRule="exact"/>
              <w:ind w:right="-133" w:hanging="48"/>
              <w:rPr>
                <w:rFonts w:ascii="宋体" w:hAnsi="宋体"/>
                <w:sz w:val="18"/>
                <w:szCs w:val="18"/>
              </w:rPr>
            </w:pPr>
            <w:r>
              <w:rPr>
                <w:rFonts w:hint="eastAsia" w:ascii="宋体" w:hAnsi="宋体"/>
                <w:sz w:val="18"/>
                <w:szCs w:val="18"/>
              </w:rPr>
              <w:t>原值：</w:t>
            </w:r>
          </w:p>
          <w:p>
            <w:pPr>
              <w:tabs>
                <w:tab w:val="left" w:pos="-48"/>
                <w:tab w:val="left" w:pos="4320"/>
              </w:tabs>
              <w:spacing w:line="400" w:lineRule="exact"/>
              <w:ind w:hanging="48"/>
              <w:jc w:val="right"/>
              <w:rPr>
                <w:rFonts w:ascii="宋体" w:hAnsi="宋体"/>
                <w:sz w:val="18"/>
                <w:szCs w:val="18"/>
              </w:rPr>
            </w:pPr>
          </w:p>
          <w:p>
            <w:pPr>
              <w:tabs>
                <w:tab w:val="left" w:pos="-48"/>
                <w:tab w:val="left" w:pos="4320"/>
              </w:tabs>
              <w:spacing w:line="400" w:lineRule="exact"/>
              <w:ind w:right="-133" w:hanging="48"/>
              <w:rPr>
                <w:rFonts w:ascii="宋体" w:hAnsi="宋体"/>
                <w:sz w:val="18"/>
                <w:szCs w:val="18"/>
              </w:rPr>
            </w:pPr>
            <w:r>
              <w:rPr>
                <w:rFonts w:hint="eastAsia" w:ascii="宋体" w:hAnsi="宋体"/>
                <w:sz w:val="18"/>
                <w:szCs w:val="18"/>
              </w:rPr>
              <w:t>净值：</w:t>
            </w:r>
          </w:p>
          <w:p>
            <w:pPr>
              <w:tabs>
                <w:tab w:val="left" w:pos="-48"/>
                <w:tab w:val="left" w:pos="4320"/>
              </w:tabs>
              <w:spacing w:line="400" w:lineRule="exact"/>
              <w:ind w:hanging="48"/>
              <w:jc w:val="right"/>
              <w:rPr>
                <w:rFonts w:ascii="宋体" w:hAnsi="宋体"/>
                <w:sz w:val="18"/>
                <w:szCs w:val="18"/>
              </w:rPr>
            </w:pPr>
          </w:p>
        </w:tc>
        <w:tc>
          <w:tcPr>
            <w:tcW w:w="625" w:type="dxa"/>
            <w:vMerge w:val="continue"/>
            <w:vAlign w:val="center"/>
          </w:tcPr>
          <w:p>
            <w:pPr>
              <w:tabs>
                <w:tab w:val="left" w:pos="4320"/>
              </w:tabs>
              <w:spacing w:line="400" w:lineRule="exact"/>
              <w:rPr>
                <w:rFonts w:ascii="宋体" w:hAnsi="宋体"/>
                <w:sz w:val="18"/>
                <w:szCs w:val="18"/>
              </w:rPr>
            </w:pPr>
          </w:p>
        </w:tc>
        <w:tc>
          <w:tcPr>
            <w:tcW w:w="1073" w:type="dxa"/>
            <w:vMerge w:val="continue"/>
            <w:vAlign w:val="center"/>
          </w:tcPr>
          <w:p>
            <w:pPr>
              <w:tabs>
                <w:tab w:val="left" w:pos="4320"/>
              </w:tabs>
              <w:spacing w:line="400" w:lineRule="exact"/>
              <w:jc w:val="center"/>
              <w:rPr>
                <w:rFonts w:ascii="宋体" w:hAnsi="宋体"/>
                <w:sz w:val="18"/>
                <w:szCs w:val="18"/>
              </w:rPr>
            </w:pPr>
          </w:p>
        </w:tc>
        <w:tc>
          <w:tcPr>
            <w:tcW w:w="3809" w:type="dxa"/>
            <w:gridSpan w:val="7"/>
            <w:tcBorders>
              <w:right w:val="double" w:color="auto" w:sz="4" w:space="0"/>
            </w:tcBorders>
            <w:vAlign w:val="center"/>
          </w:tcPr>
          <w:p>
            <w:pPr>
              <w:tabs>
                <w:tab w:val="left" w:pos="4320"/>
              </w:tabs>
              <w:spacing w:line="400" w:lineRule="exact"/>
              <w:rPr>
                <w:rFonts w:ascii="宋体" w:hAnsi="宋体"/>
                <w:sz w:val="18"/>
                <w:szCs w:val="18"/>
              </w:rPr>
            </w:pPr>
            <w:r>
              <w:rPr>
                <w:rFonts w:hint="eastAsia" w:ascii="宋体" w:hAnsi="宋体"/>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1008" w:type="dxa"/>
            <w:vMerge w:val="continue"/>
            <w:tcBorders>
              <w:left w:val="double" w:color="auto" w:sz="4" w:space="0"/>
            </w:tcBorders>
            <w:vAlign w:val="center"/>
          </w:tcPr>
          <w:p>
            <w:pPr>
              <w:tabs>
                <w:tab w:val="left" w:pos="4320"/>
              </w:tabs>
              <w:spacing w:line="400" w:lineRule="exact"/>
              <w:ind w:left="200" w:hanging="199" w:hangingChars="111"/>
              <w:rPr>
                <w:rFonts w:ascii="宋体" w:hAnsi="宋体"/>
                <w:sz w:val="18"/>
                <w:szCs w:val="18"/>
              </w:rPr>
            </w:pPr>
          </w:p>
        </w:tc>
        <w:tc>
          <w:tcPr>
            <w:tcW w:w="1199" w:type="dxa"/>
            <w:vAlign w:val="center"/>
          </w:tcPr>
          <w:p>
            <w:pPr>
              <w:tabs>
                <w:tab w:val="left" w:pos="4320"/>
              </w:tabs>
              <w:spacing w:line="400" w:lineRule="exact"/>
              <w:jc w:val="center"/>
              <w:rPr>
                <w:rFonts w:ascii="宋体" w:hAnsi="宋体"/>
                <w:sz w:val="18"/>
                <w:szCs w:val="18"/>
              </w:rPr>
            </w:pPr>
            <w:r>
              <w:rPr>
                <w:rFonts w:hint="eastAsia" w:ascii="宋体" w:hAnsi="宋体"/>
                <w:sz w:val="18"/>
                <w:szCs w:val="18"/>
              </w:rPr>
              <w:t>占地面积</w:t>
            </w:r>
          </w:p>
        </w:tc>
        <w:tc>
          <w:tcPr>
            <w:tcW w:w="1118" w:type="dxa"/>
            <w:gridSpan w:val="2"/>
            <w:vAlign w:val="center"/>
          </w:tcPr>
          <w:p>
            <w:pPr>
              <w:tabs>
                <w:tab w:val="left" w:pos="4320"/>
              </w:tabs>
              <w:spacing w:line="400" w:lineRule="exact"/>
              <w:jc w:val="right"/>
              <w:rPr>
                <w:rFonts w:ascii="宋体" w:hAnsi="宋体"/>
                <w:sz w:val="18"/>
                <w:szCs w:val="18"/>
              </w:rPr>
            </w:pPr>
            <w:r>
              <w:rPr>
                <w:rFonts w:hint="eastAsia" w:ascii="宋体" w:hAnsi="宋体"/>
                <w:sz w:val="18"/>
                <w:szCs w:val="18"/>
              </w:rPr>
              <w:t>M</w:t>
            </w:r>
            <w:r>
              <w:rPr>
                <w:rFonts w:hint="eastAsia" w:ascii="宋体" w:hAnsi="宋体"/>
                <w:sz w:val="18"/>
                <w:szCs w:val="18"/>
                <w:vertAlign w:val="superscript"/>
              </w:rPr>
              <w:t>2</w:t>
            </w:r>
          </w:p>
        </w:tc>
        <w:tc>
          <w:tcPr>
            <w:tcW w:w="625" w:type="dxa"/>
            <w:vMerge w:val="continue"/>
            <w:vAlign w:val="center"/>
          </w:tcPr>
          <w:p>
            <w:pPr>
              <w:tabs>
                <w:tab w:val="left" w:pos="4320"/>
              </w:tabs>
              <w:spacing w:line="400" w:lineRule="exact"/>
              <w:rPr>
                <w:rFonts w:ascii="宋体" w:hAnsi="宋体"/>
                <w:sz w:val="18"/>
                <w:szCs w:val="18"/>
              </w:rPr>
            </w:pPr>
          </w:p>
        </w:tc>
        <w:tc>
          <w:tcPr>
            <w:tcW w:w="1073" w:type="dxa"/>
            <w:vMerge w:val="continue"/>
            <w:vAlign w:val="center"/>
          </w:tcPr>
          <w:p>
            <w:pPr>
              <w:tabs>
                <w:tab w:val="left" w:pos="4320"/>
              </w:tabs>
              <w:spacing w:line="400" w:lineRule="exact"/>
              <w:jc w:val="center"/>
              <w:rPr>
                <w:rFonts w:ascii="宋体" w:hAnsi="宋体"/>
                <w:sz w:val="18"/>
                <w:szCs w:val="18"/>
              </w:rPr>
            </w:pPr>
          </w:p>
        </w:tc>
        <w:tc>
          <w:tcPr>
            <w:tcW w:w="3809" w:type="dxa"/>
            <w:gridSpan w:val="7"/>
            <w:tcBorders>
              <w:right w:val="double" w:color="auto" w:sz="4" w:space="0"/>
            </w:tcBorders>
            <w:vAlign w:val="center"/>
          </w:tcPr>
          <w:p>
            <w:pPr>
              <w:tabs>
                <w:tab w:val="left" w:pos="4320"/>
              </w:tabs>
              <w:spacing w:before="120" w:after="120" w:line="400" w:lineRule="exact"/>
              <w:rPr>
                <w:rFonts w:ascii="宋体" w:hAnsi="宋体"/>
                <w:sz w:val="18"/>
                <w:szCs w:val="18"/>
              </w:rPr>
            </w:pPr>
            <w:r>
              <w:rPr>
                <w:rFonts w:hint="eastAsia" w:ascii="宋体" w:hAnsi="宋体"/>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1008" w:type="dxa"/>
            <w:vMerge w:val="restart"/>
            <w:tcBorders>
              <w:left w:val="double" w:color="auto" w:sz="4" w:space="0"/>
            </w:tcBorders>
            <w:vAlign w:val="center"/>
          </w:tcPr>
          <w:p>
            <w:pPr>
              <w:tabs>
                <w:tab w:val="left" w:pos="4320"/>
              </w:tabs>
              <w:spacing w:line="400" w:lineRule="exact"/>
              <w:ind w:left="200" w:hanging="199" w:hangingChars="111"/>
              <w:rPr>
                <w:rFonts w:ascii="宋体" w:hAnsi="宋体"/>
                <w:sz w:val="18"/>
                <w:szCs w:val="18"/>
              </w:rPr>
            </w:pPr>
            <w:r>
              <w:rPr>
                <w:rFonts w:hint="eastAsia" w:ascii="宋体" w:hAnsi="宋体"/>
                <w:sz w:val="18"/>
                <w:szCs w:val="18"/>
              </w:rPr>
              <w:t>三、本次投标产品情况</w:t>
            </w:r>
          </w:p>
        </w:tc>
        <w:tc>
          <w:tcPr>
            <w:tcW w:w="1452" w:type="dxa"/>
            <w:gridSpan w:val="2"/>
            <w:vAlign w:val="center"/>
          </w:tcPr>
          <w:p>
            <w:pPr>
              <w:tabs>
                <w:tab w:val="left" w:pos="4320"/>
              </w:tabs>
              <w:spacing w:before="60" w:after="60" w:line="400" w:lineRule="exact"/>
              <w:jc w:val="center"/>
              <w:rPr>
                <w:rFonts w:ascii="宋体" w:hAnsi="宋体"/>
                <w:sz w:val="18"/>
                <w:szCs w:val="18"/>
              </w:rPr>
            </w:pPr>
            <w:r>
              <w:rPr>
                <w:rFonts w:hint="eastAsia" w:ascii="宋体" w:hAnsi="宋体"/>
                <w:sz w:val="18"/>
                <w:szCs w:val="18"/>
              </w:rPr>
              <w:t>本次投标</w:t>
            </w:r>
            <w:r>
              <w:rPr>
                <w:rFonts w:ascii="宋体" w:hAnsi="宋体"/>
                <w:sz w:val="18"/>
                <w:szCs w:val="18"/>
              </w:rPr>
              <w:br w:type="textWrapping"/>
            </w:r>
            <w:r>
              <w:rPr>
                <w:rFonts w:hint="eastAsia" w:ascii="宋体" w:hAnsi="宋体"/>
                <w:sz w:val="18"/>
                <w:szCs w:val="18"/>
              </w:rPr>
              <w:t>产品名称</w:t>
            </w:r>
          </w:p>
        </w:tc>
        <w:tc>
          <w:tcPr>
            <w:tcW w:w="1490" w:type="dxa"/>
            <w:gridSpan w:val="2"/>
            <w:vAlign w:val="center"/>
          </w:tcPr>
          <w:p>
            <w:pPr>
              <w:tabs>
                <w:tab w:val="left" w:pos="4320"/>
              </w:tabs>
              <w:spacing w:before="60" w:after="60" w:line="400" w:lineRule="exact"/>
              <w:jc w:val="center"/>
              <w:rPr>
                <w:rFonts w:ascii="宋体" w:hAnsi="宋体"/>
                <w:sz w:val="18"/>
                <w:szCs w:val="18"/>
              </w:rPr>
            </w:pPr>
            <w:r>
              <w:rPr>
                <w:rFonts w:hint="eastAsia" w:ascii="宋体" w:hAnsi="宋体"/>
                <w:sz w:val="18"/>
                <w:szCs w:val="18"/>
              </w:rPr>
              <w:t>型    号</w:t>
            </w:r>
          </w:p>
        </w:tc>
        <w:tc>
          <w:tcPr>
            <w:tcW w:w="1073" w:type="dxa"/>
            <w:vAlign w:val="center"/>
          </w:tcPr>
          <w:p>
            <w:pPr>
              <w:tabs>
                <w:tab w:val="left" w:pos="4320"/>
              </w:tabs>
              <w:spacing w:before="60" w:after="60" w:line="400" w:lineRule="exact"/>
              <w:jc w:val="center"/>
              <w:rPr>
                <w:rFonts w:ascii="宋体" w:hAnsi="宋体"/>
                <w:sz w:val="18"/>
                <w:szCs w:val="18"/>
              </w:rPr>
            </w:pPr>
            <w:r>
              <w:rPr>
                <w:rFonts w:hint="eastAsia" w:ascii="宋体" w:hAnsi="宋体"/>
                <w:sz w:val="18"/>
                <w:szCs w:val="18"/>
              </w:rPr>
              <w:t>上年</w:t>
            </w:r>
            <w:r>
              <w:rPr>
                <w:rFonts w:ascii="宋体" w:hAnsi="宋体"/>
                <w:sz w:val="18"/>
                <w:szCs w:val="18"/>
              </w:rPr>
              <w:br w:type="textWrapping"/>
            </w:r>
            <w:r>
              <w:rPr>
                <w:rFonts w:hint="eastAsia" w:ascii="宋体" w:hAnsi="宋体"/>
                <w:sz w:val="18"/>
                <w:szCs w:val="18"/>
              </w:rPr>
              <w:t>产销量</w:t>
            </w:r>
          </w:p>
        </w:tc>
        <w:tc>
          <w:tcPr>
            <w:tcW w:w="1263" w:type="dxa"/>
            <w:vAlign w:val="center"/>
          </w:tcPr>
          <w:p>
            <w:pPr>
              <w:tabs>
                <w:tab w:val="left" w:pos="4320"/>
              </w:tabs>
              <w:spacing w:before="60" w:after="60" w:line="400" w:lineRule="exact"/>
              <w:jc w:val="center"/>
              <w:rPr>
                <w:rFonts w:ascii="宋体" w:hAnsi="宋体"/>
                <w:sz w:val="18"/>
                <w:szCs w:val="18"/>
              </w:rPr>
            </w:pPr>
            <w:r>
              <w:rPr>
                <w:rFonts w:hint="eastAsia" w:ascii="宋体" w:hAnsi="宋体"/>
                <w:sz w:val="18"/>
                <w:szCs w:val="18"/>
              </w:rPr>
              <w:t>产品技术</w:t>
            </w:r>
          </w:p>
          <w:p>
            <w:pPr>
              <w:tabs>
                <w:tab w:val="left" w:pos="4320"/>
              </w:tabs>
              <w:spacing w:before="60" w:after="60" w:line="400" w:lineRule="exact"/>
              <w:jc w:val="center"/>
              <w:rPr>
                <w:rFonts w:ascii="宋体" w:hAnsi="宋体"/>
                <w:sz w:val="18"/>
                <w:szCs w:val="18"/>
              </w:rPr>
            </w:pPr>
            <w:r>
              <w:rPr>
                <w:rFonts w:hint="eastAsia" w:ascii="宋体" w:hAnsi="宋体"/>
                <w:sz w:val="18"/>
                <w:szCs w:val="18"/>
              </w:rPr>
              <w:t>先进水平</w:t>
            </w:r>
          </w:p>
        </w:tc>
        <w:tc>
          <w:tcPr>
            <w:tcW w:w="1273" w:type="dxa"/>
            <w:gridSpan w:val="4"/>
            <w:vAlign w:val="center"/>
          </w:tcPr>
          <w:p>
            <w:pPr>
              <w:tabs>
                <w:tab w:val="left" w:pos="4320"/>
              </w:tabs>
              <w:spacing w:before="60" w:after="60" w:line="400" w:lineRule="exact"/>
              <w:jc w:val="center"/>
              <w:rPr>
                <w:rFonts w:ascii="宋体" w:hAnsi="宋体"/>
                <w:sz w:val="18"/>
                <w:szCs w:val="18"/>
              </w:rPr>
            </w:pPr>
            <w:r>
              <w:rPr>
                <w:rFonts w:hint="eastAsia" w:ascii="宋体" w:hAnsi="宋体"/>
                <w:sz w:val="18"/>
                <w:szCs w:val="18"/>
              </w:rPr>
              <w:t>曾获何级</w:t>
            </w:r>
          </w:p>
          <w:p>
            <w:pPr>
              <w:tabs>
                <w:tab w:val="left" w:pos="4320"/>
              </w:tabs>
              <w:spacing w:before="60" w:after="60" w:line="400" w:lineRule="exact"/>
              <w:jc w:val="center"/>
              <w:rPr>
                <w:rFonts w:ascii="宋体" w:hAnsi="宋体"/>
                <w:sz w:val="18"/>
                <w:szCs w:val="18"/>
              </w:rPr>
            </w:pPr>
            <w:r>
              <w:rPr>
                <w:rFonts w:hint="eastAsia" w:ascii="宋体" w:hAnsi="宋体"/>
                <w:sz w:val="18"/>
                <w:szCs w:val="18"/>
              </w:rPr>
              <w:t>何种奖励</w:t>
            </w:r>
          </w:p>
        </w:tc>
        <w:tc>
          <w:tcPr>
            <w:tcW w:w="1273" w:type="dxa"/>
            <w:gridSpan w:val="2"/>
            <w:tcBorders>
              <w:right w:val="double" w:color="auto" w:sz="4" w:space="0"/>
            </w:tcBorders>
            <w:vAlign w:val="center"/>
          </w:tcPr>
          <w:p>
            <w:pPr>
              <w:tabs>
                <w:tab w:val="left" w:pos="4320"/>
              </w:tabs>
              <w:spacing w:before="60" w:after="60" w:line="400" w:lineRule="exact"/>
              <w:jc w:val="center"/>
              <w:rPr>
                <w:rFonts w:ascii="宋体" w:hAnsi="宋体"/>
                <w:sz w:val="18"/>
                <w:szCs w:val="18"/>
              </w:rPr>
            </w:pPr>
            <w:r>
              <w:rPr>
                <w:rFonts w:hint="eastAsia" w:ascii="宋体" w:hAnsi="宋体"/>
                <w:sz w:val="18"/>
                <w:szCs w:val="18"/>
              </w:rPr>
              <w:t>主要用户</w:t>
            </w:r>
            <w:r>
              <w:rPr>
                <w:rFonts w:ascii="宋体" w:hAnsi="宋体"/>
                <w:sz w:val="18"/>
                <w:szCs w:val="18"/>
              </w:rPr>
              <w:br w:type="textWrapping"/>
            </w:r>
            <w:r>
              <w:rPr>
                <w:rFonts w:hint="eastAsia" w:ascii="宋体" w:hAnsi="宋体"/>
                <w:sz w:val="18"/>
                <w:szCs w:val="18"/>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1008" w:type="dxa"/>
            <w:vMerge w:val="continue"/>
            <w:tcBorders>
              <w:left w:val="double" w:color="auto" w:sz="4" w:space="0"/>
            </w:tcBorders>
            <w:vAlign w:val="center"/>
          </w:tcPr>
          <w:p>
            <w:pPr>
              <w:tabs>
                <w:tab w:val="left" w:pos="4320"/>
              </w:tabs>
              <w:spacing w:line="400" w:lineRule="exact"/>
              <w:rPr>
                <w:rFonts w:ascii="宋体" w:hAnsi="宋体"/>
                <w:sz w:val="18"/>
                <w:szCs w:val="18"/>
              </w:rPr>
            </w:pPr>
          </w:p>
        </w:tc>
        <w:tc>
          <w:tcPr>
            <w:tcW w:w="1452" w:type="dxa"/>
            <w:gridSpan w:val="2"/>
            <w:vAlign w:val="center"/>
          </w:tcPr>
          <w:p>
            <w:pPr>
              <w:tabs>
                <w:tab w:val="left" w:pos="4320"/>
              </w:tabs>
              <w:spacing w:line="400" w:lineRule="exact"/>
              <w:rPr>
                <w:rFonts w:ascii="宋体" w:hAnsi="宋体"/>
                <w:sz w:val="18"/>
                <w:szCs w:val="18"/>
              </w:rPr>
            </w:pPr>
          </w:p>
        </w:tc>
        <w:tc>
          <w:tcPr>
            <w:tcW w:w="1490" w:type="dxa"/>
            <w:gridSpan w:val="2"/>
            <w:vAlign w:val="center"/>
          </w:tcPr>
          <w:p>
            <w:pPr>
              <w:tabs>
                <w:tab w:val="left" w:pos="4320"/>
              </w:tabs>
              <w:spacing w:line="400" w:lineRule="exact"/>
              <w:rPr>
                <w:rFonts w:ascii="宋体" w:hAnsi="宋体"/>
                <w:sz w:val="18"/>
                <w:szCs w:val="18"/>
              </w:rPr>
            </w:pPr>
          </w:p>
        </w:tc>
        <w:tc>
          <w:tcPr>
            <w:tcW w:w="1073" w:type="dxa"/>
            <w:vAlign w:val="center"/>
          </w:tcPr>
          <w:p>
            <w:pPr>
              <w:tabs>
                <w:tab w:val="left" w:pos="4320"/>
              </w:tabs>
              <w:spacing w:line="400" w:lineRule="exact"/>
              <w:rPr>
                <w:rFonts w:ascii="宋体" w:hAnsi="宋体"/>
                <w:sz w:val="18"/>
                <w:szCs w:val="18"/>
              </w:rPr>
            </w:pPr>
          </w:p>
        </w:tc>
        <w:tc>
          <w:tcPr>
            <w:tcW w:w="1263" w:type="dxa"/>
            <w:vAlign w:val="center"/>
          </w:tcPr>
          <w:p>
            <w:pPr>
              <w:tabs>
                <w:tab w:val="left" w:pos="4320"/>
              </w:tabs>
              <w:spacing w:line="400" w:lineRule="exact"/>
              <w:rPr>
                <w:rFonts w:ascii="宋体" w:hAnsi="宋体"/>
                <w:sz w:val="18"/>
                <w:szCs w:val="18"/>
              </w:rPr>
            </w:pPr>
          </w:p>
        </w:tc>
        <w:tc>
          <w:tcPr>
            <w:tcW w:w="1273" w:type="dxa"/>
            <w:gridSpan w:val="4"/>
            <w:vAlign w:val="center"/>
          </w:tcPr>
          <w:p>
            <w:pPr>
              <w:tabs>
                <w:tab w:val="left" w:pos="4320"/>
              </w:tabs>
              <w:spacing w:line="400" w:lineRule="exact"/>
              <w:rPr>
                <w:rFonts w:ascii="宋体" w:hAnsi="宋体"/>
                <w:sz w:val="18"/>
                <w:szCs w:val="18"/>
              </w:rPr>
            </w:pPr>
          </w:p>
        </w:tc>
        <w:tc>
          <w:tcPr>
            <w:tcW w:w="1273" w:type="dxa"/>
            <w:gridSpan w:val="2"/>
            <w:tcBorders>
              <w:right w:val="double" w:color="auto" w:sz="4" w:space="0"/>
            </w:tcBorders>
            <w:vAlign w:val="center"/>
          </w:tcPr>
          <w:p>
            <w:pPr>
              <w:tabs>
                <w:tab w:val="left" w:pos="4320"/>
              </w:tabs>
              <w:spacing w:line="400" w:lineRule="exac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1008" w:type="dxa"/>
            <w:vMerge w:val="continue"/>
            <w:tcBorders>
              <w:left w:val="double" w:color="auto" w:sz="4" w:space="0"/>
            </w:tcBorders>
            <w:vAlign w:val="center"/>
          </w:tcPr>
          <w:p>
            <w:pPr>
              <w:tabs>
                <w:tab w:val="left" w:pos="4320"/>
              </w:tabs>
              <w:spacing w:line="400" w:lineRule="exact"/>
              <w:rPr>
                <w:rFonts w:ascii="宋体" w:hAnsi="宋体"/>
                <w:sz w:val="18"/>
                <w:szCs w:val="18"/>
              </w:rPr>
            </w:pPr>
          </w:p>
        </w:tc>
        <w:tc>
          <w:tcPr>
            <w:tcW w:w="1452" w:type="dxa"/>
            <w:gridSpan w:val="2"/>
            <w:vAlign w:val="center"/>
          </w:tcPr>
          <w:p>
            <w:pPr>
              <w:tabs>
                <w:tab w:val="left" w:pos="4320"/>
              </w:tabs>
              <w:spacing w:line="400" w:lineRule="exact"/>
              <w:rPr>
                <w:rFonts w:ascii="宋体" w:hAnsi="宋体"/>
                <w:sz w:val="18"/>
                <w:szCs w:val="18"/>
              </w:rPr>
            </w:pPr>
          </w:p>
        </w:tc>
        <w:tc>
          <w:tcPr>
            <w:tcW w:w="1490" w:type="dxa"/>
            <w:gridSpan w:val="2"/>
            <w:vAlign w:val="center"/>
          </w:tcPr>
          <w:p>
            <w:pPr>
              <w:tabs>
                <w:tab w:val="left" w:pos="4320"/>
              </w:tabs>
              <w:spacing w:line="400" w:lineRule="exact"/>
              <w:rPr>
                <w:rFonts w:ascii="宋体" w:hAnsi="宋体"/>
                <w:sz w:val="18"/>
                <w:szCs w:val="18"/>
              </w:rPr>
            </w:pPr>
          </w:p>
        </w:tc>
        <w:tc>
          <w:tcPr>
            <w:tcW w:w="1073" w:type="dxa"/>
            <w:vAlign w:val="center"/>
          </w:tcPr>
          <w:p>
            <w:pPr>
              <w:tabs>
                <w:tab w:val="left" w:pos="4320"/>
              </w:tabs>
              <w:spacing w:line="400" w:lineRule="exact"/>
              <w:rPr>
                <w:rFonts w:ascii="宋体" w:hAnsi="宋体"/>
                <w:sz w:val="18"/>
                <w:szCs w:val="18"/>
              </w:rPr>
            </w:pPr>
          </w:p>
        </w:tc>
        <w:tc>
          <w:tcPr>
            <w:tcW w:w="1263" w:type="dxa"/>
            <w:vAlign w:val="center"/>
          </w:tcPr>
          <w:p>
            <w:pPr>
              <w:tabs>
                <w:tab w:val="left" w:pos="4320"/>
              </w:tabs>
              <w:spacing w:line="400" w:lineRule="exact"/>
              <w:rPr>
                <w:rFonts w:ascii="宋体" w:hAnsi="宋体"/>
                <w:sz w:val="18"/>
                <w:szCs w:val="18"/>
              </w:rPr>
            </w:pPr>
          </w:p>
        </w:tc>
        <w:tc>
          <w:tcPr>
            <w:tcW w:w="1273" w:type="dxa"/>
            <w:gridSpan w:val="4"/>
            <w:vAlign w:val="center"/>
          </w:tcPr>
          <w:p>
            <w:pPr>
              <w:tabs>
                <w:tab w:val="left" w:pos="4320"/>
              </w:tabs>
              <w:spacing w:line="400" w:lineRule="exact"/>
              <w:rPr>
                <w:rFonts w:ascii="宋体" w:hAnsi="宋体"/>
                <w:sz w:val="18"/>
                <w:szCs w:val="18"/>
              </w:rPr>
            </w:pPr>
          </w:p>
        </w:tc>
        <w:tc>
          <w:tcPr>
            <w:tcW w:w="1273" w:type="dxa"/>
            <w:gridSpan w:val="2"/>
            <w:tcBorders>
              <w:right w:val="double" w:color="auto" w:sz="4" w:space="0"/>
            </w:tcBorders>
            <w:vAlign w:val="center"/>
          </w:tcPr>
          <w:p>
            <w:pPr>
              <w:tabs>
                <w:tab w:val="left" w:pos="4320"/>
              </w:tabs>
              <w:spacing w:line="400" w:lineRule="exac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1008" w:type="dxa"/>
            <w:vMerge w:val="continue"/>
            <w:tcBorders>
              <w:left w:val="double" w:color="auto" w:sz="4" w:space="0"/>
            </w:tcBorders>
            <w:vAlign w:val="center"/>
          </w:tcPr>
          <w:p>
            <w:pPr>
              <w:tabs>
                <w:tab w:val="left" w:pos="4320"/>
              </w:tabs>
              <w:spacing w:line="400" w:lineRule="exact"/>
              <w:rPr>
                <w:rFonts w:ascii="宋体" w:hAnsi="宋体"/>
                <w:sz w:val="18"/>
                <w:szCs w:val="18"/>
              </w:rPr>
            </w:pPr>
          </w:p>
        </w:tc>
        <w:tc>
          <w:tcPr>
            <w:tcW w:w="1452" w:type="dxa"/>
            <w:gridSpan w:val="2"/>
            <w:vAlign w:val="center"/>
          </w:tcPr>
          <w:p>
            <w:pPr>
              <w:tabs>
                <w:tab w:val="left" w:pos="4320"/>
              </w:tabs>
              <w:spacing w:line="400" w:lineRule="exact"/>
              <w:rPr>
                <w:rFonts w:ascii="宋体" w:hAnsi="宋体"/>
                <w:sz w:val="18"/>
                <w:szCs w:val="18"/>
              </w:rPr>
            </w:pPr>
          </w:p>
        </w:tc>
        <w:tc>
          <w:tcPr>
            <w:tcW w:w="1490" w:type="dxa"/>
            <w:gridSpan w:val="2"/>
            <w:vAlign w:val="center"/>
          </w:tcPr>
          <w:p>
            <w:pPr>
              <w:tabs>
                <w:tab w:val="left" w:pos="4320"/>
              </w:tabs>
              <w:spacing w:line="400" w:lineRule="exact"/>
              <w:rPr>
                <w:rFonts w:ascii="宋体" w:hAnsi="宋体"/>
                <w:sz w:val="18"/>
                <w:szCs w:val="18"/>
              </w:rPr>
            </w:pPr>
          </w:p>
        </w:tc>
        <w:tc>
          <w:tcPr>
            <w:tcW w:w="1073" w:type="dxa"/>
            <w:vAlign w:val="center"/>
          </w:tcPr>
          <w:p>
            <w:pPr>
              <w:tabs>
                <w:tab w:val="left" w:pos="4320"/>
              </w:tabs>
              <w:spacing w:line="400" w:lineRule="exact"/>
              <w:rPr>
                <w:rFonts w:ascii="宋体" w:hAnsi="宋体"/>
                <w:sz w:val="18"/>
                <w:szCs w:val="18"/>
              </w:rPr>
            </w:pPr>
          </w:p>
        </w:tc>
        <w:tc>
          <w:tcPr>
            <w:tcW w:w="1263" w:type="dxa"/>
            <w:vAlign w:val="center"/>
          </w:tcPr>
          <w:p>
            <w:pPr>
              <w:tabs>
                <w:tab w:val="left" w:pos="4320"/>
              </w:tabs>
              <w:spacing w:line="400" w:lineRule="exact"/>
              <w:rPr>
                <w:rFonts w:ascii="宋体" w:hAnsi="宋体"/>
                <w:sz w:val="18"/>
                <w:szCs w:val="18"/>
              </w:rPr>
            </w:pPr>
          </w:p>
        </w:tc>
        <w:tc>
          <w:tcPr>
            <w:tcW w:w="1273" w:type="dxa"/>
            <w:gridSpan w:val="4"/>
            <w:vAlign w:val="center"/>
          </w:tcPr>
          <w:p>
            <w:pPr>
              <w:tabs>
                <w:tab w:val="left" w:pos="4320"/>
              </w:tabs>
              <w:spacing w:line="400" w:lineRule="exact"/>
              <w:rPr>
                <w:rFonts w:ascii="宋体" w:hAnsi="宋体"/>
                <w:sz w:val="18"/>
                <w:szCs w:val="18"/>
              </w:rPr>
            </w:pPr>
          </w:p>
        </w:tc>
        <w:tc>
          <w:tcPr>
            <w:tcW w:w="1273" w:type="dxa"/>
            <w:gridSpan w:val="2"/>
            <w:tcBorders>
              <w:right w:val="double" w:color="auto" w:sz="4" w:space="0"/>
            </w:tcBorders>
            <w:vAlign w:val="center"/>
          </w:tcPr>
          <w:p>
            <w:pPr>
              <w:tabs>
                <w:tab w:val="left" w:pos="4320"/>
              </w:tabs>
              <w:spacing w:line="400" w:lineRule="exac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1008" w:type="dxa"/>
            <w:vMerge w:val="continue"/>
            <w:tcBorders>
              <w:left w:val="double" w:color="auto" w:sz="4" w:space="0"/>
            </w:tcBorders>
            <w:vAlign w:val="center"/>
          </w:tcPr>
          <w:p>
            <w:pPr>
              <w:tabs>
                <w:tab w:val="left" w:pos="4320"/>
              </w:tabs>
              <w:spacing w:line="400" w:lineRule="exact"/>
              <w:rPr>
                <w:rFonts w:ascii="宋体" w:hAnsi="宋体"/>
                <w:sz w:val="18"/>
                <w:szCs w:val="18"/>
              </w:rPr>
            </w:pPr>
          </w:p>
        </w:tc>
        <w:tc>
          <w:tcPr>
            <w:tcW w:w="1452" w:type="dxa"/>
            <w:gridSpan w:val="2"/>
            <w:vAlign w:val="center"/>
          </w:tcPr>
          <w:p>
            <w:pPr>
              <w:tabs>
                <w:tab w:val="left" w:pos="4320"/>
              </w:tabs>
              <w:spacing w:line="400" w:lineRule="exact"/>
              <w:rPr>
                <w:rFonts w:ascii="宋体" w:hAnsi="宋体"/>
                <w:sz w:val="18"/>
                <w:szCs w:val="18"/>
              </w:rPr>
            </w:pPr>
          </w:p>
        </w:tc>
        <w:tc>
          <w:tcPr>
            <w:tcW w:w="1490" w:type="dxa"/>
            <w:gridSpan w:val="2"/>
            <w:vAlign w:val="center"/>
          </w:tcPr>
          <w:p>
            <w:pPr>
              <w:tabs>
                <w:tab w:val="left" w:pos="4320"/>
              </w:tabs>
              <w:spacing w:line="400" w:lineRule="exact"/>
              <w:rPr>
                <w:rFonts w:ascii="宋体" w:hAnsi="宋体"/>
                <w:sz w:val="18"/>
                <w:szCs w:val="18"/>
              </w:rPr>
            </w:pPr>
          </w:p>
        </w:tc>
        <w:tc>
          <w:tcPr>
            <w:tcW w:w="1073" w:type="dxa"/>
            <w:vAlign w:val="center"/>
          </w:tcPr>
          <w:p>
            <w:pPr>
              <w:tabs>
                <w:tab w:val="left" w:pos="4320"/>
              </w:tabs>
              <w:spacing w:line="400" w:lineRule="exact"/>
              <w:rPr>
                <w:rFonts w:ascii="宋体" w:hAnsi="宋体"/>
                <w:sz w:val="18"/>
                <w:szCs w:val="18"/>
              </w:rPr>
            </w:pPr>
          </w:p>
        </w:tc>
        <w:tc>
          <w:tcPr>
            <w:tcW w:w="1263" w:type="dxa"/>
            <w:vAlign w:val="center"/>
          </w:tcPr>
          <w:p>
            <w:pPr>
              <w:tabs>
                <w:tab w:val="left" w:pos="4320"/>
              </w:tabs>
              <w:spacing w:line="400" w:lineRule="exact"/>
              <w:rPr>
                <w:rFonts w:ascii="宋体" w:hAnsi="宋体"/>
                <w:sz w:val="18"/>
                <w:szCs w:val="18"/>
              </w:rPr>
            </w:pPr>
          </w:p>
        </w:tc>
        <w:tc>
          <w:tcPr>
            <w:tcW w:w="1273" w:type="dxa"/>
            <w:gridSpan w:val="4"/>
            <w:vAlign w:val="center"/>
          </w:tcPr>
          <w:p>
            <w:pPr>
              <w:tabs>
                <w:tab w:val="left" w:pos="4320"/>
              </w:tabs>
              <w:spacing w:line="400" w:lineRule="exact"/>
              <w:rPr>
                <w:rFonts w:ascii="宋体" w:hAnsi="宋体"/>
                <w:sz w:val="18"/>
                <w:szCs w:val="18"/>
              </w:rPr>
            </w:pPr>
          </w:p>
        </w:tc>
        <w:tc>
          <w:tcPr>
            <w:tcW w:w="1273" w:type="dxa"/>
            <w:gridSpan w:val="2"/>
            <w:tcBorders>
              <w:right w:val="double" w:color="auto" w:sz="4" w:space="0"/>
            </w:tcBorders>
            <w:vAlign w:val="center"/>
          </w:tcPr>
          <w:p>
            <w:pPr>
              <w:tabs>
                <w:tab w:val="left" w:pos="4320"/>
              </w:tabs>
              <w:spacing w:line="400" w:lineRule="exac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1008" w:type="dxa"/>
            <w:vMerge w:val="restart"/>
            <w:tcBorders>
              <w:left w:val="double" w:color="auto" w:sz="4" w:space="0"/>
            </w:tcBorders>
            <w:vAlign w:val="center"/>
          </w:tcPr>
          <w:p>
            <w:pPr>
              <w:tabs>
                <w:tab w:val="left" w:pos="4320"/>
              </w:tabs>
              <w:spacing w:line="360" w:lineRule="auto"/>
              <w:rPr>
                <w:rFonts w:ascii="宋体" w:hAnsi="宋体"/>
                <w:sz w:val="18"/>
                <w:szCs w:val="18"/>
              </w:rPr>
            </w:pPr>
            <w:r>
              <w:rPr>
                <w:rFonts w:hint="eastAsia" w:ascii="宋体" w:hAnsi="宋体"/>
                <w:sz w:val="18"/>
                <w:szCs w:val="18"/>
              </w:rPr>
              <w:t>四、其它</w:t>
            </w:r>
          </w:p>
        </w:tc>
        <w:tc>
          <w:tcPr>
            <w:tcW w:w="4015" w:type="dxa"/>
            <w:gridSpan w:val="5"/>
            <w:vAlign w:val="center"/>
          </w:tcPr>
          <w:p>
            <w:pPr>
              <w:tabs>
                <w:tab w:val="left" w:pos="4320"/>
              </w:tabs>
              <w:spacing w:before="60" w:after="60" w:line="400" w:lineRule="exact"/>
              <w:rPr>
                <w:rFonts w:ascii="宋体" w:hAnsi="宋体"/>
                <w:sz w:val="18"/>
                <w:szCs w:val="18"/>
              </w:rPr>
            </w:pPr>
            <w:r>
              <w:rPr>
                <w:rFonts w:hint="eastAsia" w:ascii="宋体"/>
                <w:sz w:val="18"/>
                <w:szCs w:val="18"/>
              </w:rPr>
              <w:t>近3年完成及正在执行的合同中发生的由于投标人违约或部份违约而引起诉讼和受到索赔的案件具体情况及结果</w:t>
            </w:r>
          </w:p>
        </w:tc>
        <w:tc>
          <w:tcPr>
            <w:tcW w:w="3809" w:type="dxa"/>
            <w:gridSpan w:val="7"/>
            <w:tcBorders>
              <w:right w:val="double" w:color="auto" w:sz="4" w:space="0"/>
            </w:tcBorders>
            <w:vAlign w:val="center"/>
          </w:tcPr>
          <w:p>
            <w:pPr>
              <w:tabs>
                <w:tab w:val="left" w:pos="4320"/>
              </w:tabs>
              <w:spacing w:before="60" w:after="60" w:line="400" w:lineRule="exact"/>
              <w:rPr>
                <w:rFonts w:ascii="宋体" w:hAnsi="宋体"/>
                <w:sz w:val="18"/>
                <w:szCs w:val="18"/>
              </w:rPr>
            </w:pPr>
            <w:r>
              <w:rPr>
                <w:rFonts w:hint="eastAsia" w:ascii="宋体"/>
                <w:sz w:val="18"/>
                <w:szCs w:val="18"/>
              </w:rPr>
              <w:t>如有名称变更（非因该单位出现了与资格预审（如果经此程序）时的营业性质的根本改变以至不再满足本次招标的要求），说明原名称因何种原因变更为现名称，并提供由工商管理部门出具的变更证明文件。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69" w:hRule="atLeast"/>
          <w:jc w:val="center"/>
        </w:trPr>
        <w:tc>
          <w:tcPr>
            <w:tcW w:w="1008" w:type="dxa"/>
            <w:vMerge w:val="continue"/>
            <w:tcBorders>
              <w:left w:val="double" w:color="auto" w:sz="4" w:space="0"/>
              <w:bottom w:val="double" w:color="auto" w:sz="4" w:space="0"/>
            </w:tcBorders>
            <w:vAlign w:val="center"/>
          </w:tcPr>
          <w:p>
            <w:pPr>
              <w:tabs>
                <w:tab w:val="left" w:pos="4320"/>
              </w:tabs>
              <w:spacing w:line="360" w:lineRule="auto"/>
              <w:rPr>
                <w:rFonts w:ascii="宋体" w:hAnsi="宋体"/>
                <w:sz w:val="18"/>
                <w:szCs w:val="18"/>
              </w:rPr>
            </w:pPr>
          </w:p>
        </w:tc>
        <w:tc>
          <w:tcPr>
            <w:tcW w:w="4015" w:type="dxa"/>
            <w:gridSpan w:val="5"/>
            <w:tcBorders>
              <w:bottom w:val="double" w:color="auto" w:sz="4" w:space="0"/>
            </w:tcBorders>
            <w:vAlign w:val="center"/>
          </w:tcPr>
          <w:p>
            <w:pPr>
              <w:tabs>
                <w:tab w:val="left" w:pos="4320"/>
              </w:tabs>
              <w:spacing w:line="360" w:lineRule="auto"/>
              <w:rPr>
                <w:rFonts w:ascii="宋体" w:hAnsi="宋体"/>
                <w:sz w:val="18"/>
                <w:szCs w:val="18"/>
              </w:rPr>
            </w:pPr>
            <w:r>
              <w:rPr>
                <w:rFonts w:hint="eastAsia" w:ascii="宋体" w:hAnsi="宋体" w:cs="Arial"/>
                <w:szCs w:val="21"/>
              </w:rPr>
              <w:t>与报价相符的一般纳税人证明（小规模纳税人不需提供证明）</w:t>
            </w:r>
          </w:p>
        </w:tc>
        <w:tc>
          <w:tcPr>
            <w:tcW w:w="3809" w:type="dxa"/>
            <w:gridSpan w:val="7"/>
            <w:tcBorders>
              <w:bottom w:val="double" w:color="auto" w:sz="4" w:space="0"/>
              <w:right w:val="double" w:color="auto" w:sz="4" w:space="0"/>
            </w:tcBorders>
            <w:vAlign w:val="center"/>
          </w:tcPr>
          <w:p>
            <w:pPr>
              <w:tabs>
                <w:tab w:val="left" w:pos="4320"/>
              </w:tabs>
              <w:spacing w:line="360" w:lineRule="auto"/>
              <w:rPr>
                <w:rFonts w:ascii="宋体" w:hAnsi="宋体"/>
                <w:sz w:val="18"/>
                <w:szCs w:val="18"/>
              </w:rPr>
            </w:pPr>
          </w:p>
        </w:tc>
      </w:tr>
    </w:tbl>
    <w:p>
      <w:pPr>
        <w:autoSpaceDE w:val="0"/>
        <w:autoSpaceDN w:val="0"/>
        <w:adjustRightInd w:val="0"/>
        <w:spacing w:line="300" w:lineRule="atLeast"/>
        <w:ind w:firstLine="420" w:firstLineChars="200"/>
        <w:jc w:val="left"/>
        <w:rPr>
          <w:rFonts w:ascii="宋体" w:hAnsi="??_GB2312" w:cs="宋体"/>
          <w:kern w:val="0"/>
          <w:szCs w:val="21"/>
          <w:lang w:val="zh-CN"/>
        </w:rPr>
      </w:pPr>
    </w:p>
    <w:p>
      <w:pPr>
        <w:autoSpaceDE w:val="0"/>
        <w:autoSpaceDN w:val="0"/>
        <w:adjustRightInd w:val="0"/>
        <w:spacing w:line="300" w:lineRule="atLeast"/>
        <w:ind w:firstLine="420" w:firstLineChars="200"/>
        <w:jc w:val="left"/>
        <w:rPr>
          <w:rFonts w:ascii="宋体" w:hAnsi="??_GB2312" w:cs="宋体"/>
          <w:kern w:val="0"/>
          <w:szCs w:val="21"/>
          <w:lang w:val="zh-CN"/>
        </w:rPr>
      </w:pPr>
      <w:r>
        <w:rPr>
          <w:rFonts w:hint="eastAsia" w:ascii="宋体" w:hAnsi="??_GB2312" w:cs="宋体"/>
          <w:kern w:val="0"/>
          <w:szCs w:val="21"/>
          <w:lang w:val="zh-CN"/>
        </w:rPr>
        <w:t>投标人法定代表人（或授权代表）签字或签名章：</w:t>
      </w:r>
      <w:r>
        <w:rPr>
          <w:rFonts w:ascii="宋体" w:hAnsi="??_GB2312" w:cs="宋体"/>
          <w:kern w:val="0"/>
          <w:szCs w:val="21"/>
          <w:u w:val="single"/>
          <w:lang w:val="zh-CN"/>
        </w:rPr>
        <w:t xml:space="preserve">                   </w:t>
      </w:r>
    </w:p>
    <w:p>
      <w:pPr>
        <w:autoSpaceDE w:val="0"/>
        <w:autoSpaceDN w:val="0"/>
        <w:adjustRightInd w:val="0"/>
        <w:spacing w:line="300" w:lineRule="atLeast"/>
        <w:ind w:firstLine="420" w:firstLineChars="200"/>
        <w:jc w:val="left"/>
        <w:rPr>
          <w:rFonts w:ascii="宋体" w:hAnsi="??_GB2312" w:cs="宋体"/>
          <w:kern w:val="0"/>
          <w:szCs w:val="21"/>
          <w:u w:val="single"/>
          <w:lang w:val="zh-CN"/>
        </w:rPr>
      </w:pPr>
      <w:r>
        <w:rPr>
          <w:rFonts w:hint="eastAsia" w:ascii="宋体" w:hAnsi="??_GB2312" w:cs="宋体"/>
          <w:kern w:val="0"/>
          <w:szCs w:val="21"/>
          <w:lang w:val="zh-CN"/>
        </w:rPr>
        <w:t>投标人名称（加盖投标单位公章）：</w:t>
      </w:r>
      <w:r>
        <w:rPr>
          <w:rFonts w:ascii="宋体" w:hAnsi="??_GB2312" w:cs="宋体"/>
          <w:kern w:val="0"/>
          <w:szCs w:val="21"/>
          <w:u w:val="single"/>
          <w:lang w:val="zh-CN"/>
        </w:rPr>
        <w:t xml:space="preserve">                        </w:t>
      </w:r>
    </w:p>
    <w:p>
      <w:pPr>
        <w:autoSpaceDE w:val="0"/>
        <w:autoSpaceDN w:val="0"/>
        <w:adjustRightInd w:val="0"/>
        <w:spacing w:line="300" w:lineRule="atLeast"/>
        <w:ind w:firstLine="420" w:firstLineChars="200"/>
        <w:jc w:val="left"/>
        <w:rPr>
          <w:rFonts w:ascii="宋体" w:hAnsi="??_GB2312" w:cs="宋体"/>
          <w:kern w:val="0"/>
          <w:szCs w:val="21"/>
          <w:u w:val="single"/>
          <w:lang w:val="zh-CN"/>
        </w:rPr>
      </w:pPr>
      <w:r>
        <w:rPr>
          <w:rFonts w:hint="eastAsia" w:ascii="宋体" w:hAnsi="??_GB2312" w:cs="宋体"/>
          <w:kern w:val="0"/>
          <w:szCs w:val="21"/>
          <w:lang w:val="zh-CN"/>
        </w:rPr>
        <w:t>日期：</w:t>
      </w:r>
      <w:r>
        <w:rPr>
          <w:rFonts w:ascii="宋体" w:hAnsi="??_GB2312" w:cs="宋体"/>
          <w:kern w:val="0"/>
          <w:szCs w:val="21"/>
          <w:u w:val="single"/>
          <w:lang w:val="zh-CN"/>
        </w:rPr>
        <w:t xml:space="preserve">          </w:t>
      </w:r>
      <w:r>
        <w:rPr>
          <w:rFonts w:hint="eastAsia" w:ascii="宋体" w:hAnsi="??_GB2312" w:cs="宋体"/>
          <w:kern w:val="0"/>
          <w:szCs w:val="21"/>
          <w:lang w:val="zh-CN"/>
        </w:rPr>
        <w:t>年</w:t>
      </w:r>
      <w:r>
        <w:rPr>
          <w:rFonts w:ascii="宋体" w:hAnsi="??_GB2312" w:cs="宋体"/>
          <w:kern w:val="0"/>
          <w:szCs w:val="21"/>
          <w:u w:val="single"/>
          <w:lang w:val="zh-CN"/>
        </w:rPr>
        <w:t xml:space="preserve">     </w:t>
      </w:r>
      <w:r>
        <w:rPr>
          <w:rFonts w:ascii="宋体" w:hAnsi="??_GB2312" w:cs="宋体"/>
          <w:kern w:val="0"/>
          <w:szCs w:val="21"/>
          <w:lang w:val="zh-CN"/>
        </w:rPr>
        <w:t xml:space="preserve"> </w:t>
      </w:r>
      <w:r>
        <w:rPr>
          <w:rFonts w:hint="eastAsia" w:ascii="宋体" w:hAnsi="??_GB2312" w:cs="宋体"/>
          <w:kern w:val="0"/>
          <w:szCs w:val="21"/>
          <w:lang w:val="zh-CN"/>
        </w:rPr>
        <w:t>月</w:t>
      </w:r>
      <w:r>
        <w:rPr>
          <w:rFonts w:ascii="宋体" w:hAnsi="??_GB2312" w:cs="宋体"/>
          <w:kern w:val="0"/>
          <w:szCs w:val="21"/>
          <w:u w:val="single"/>
          <w:lang w:val="zh-CN"/>
        </w:rPr>
        <w:t xml:space="preserve">    </w:t>
      </w:r>
      <w:r>
        <w:rPr>
          <w:rFonts w:ascii="宋体" w:hAnsi="??_GB2312" w:cs="宋体"/>
          <w:kern w:val="0"/>
          <w:szCs w:val="21"/>
          <w:lang w:val="zh-CN"/>
        </w:rPr>
        <w:t xml:space="preserve"> </w:t>
      </w:r>
      <w:r>
        <w:rPr>
          <w:rFonts w:hint="eastAsia" w:ascii="宋体" w:hAnsi="??_GB2312" w:cs="宋体"/>
          <w:kern w:val="0"/>
          <w:szCs w:val="21"/>
          <w:lang w:val="zh-CN"/>
        </w:rPr>
        <w:t>日</w:t>
      </w:r>
    </w:p>
    <w:p>
      <w:pPr>
        <w:spacing w:line="440" w:lineRule="exact"/>
        <w:ind w:left="517"/>
        <w:rPr>
          <w:spacing w:val="4"/>
          <w:szCs w:val="21"/>
          <w:u w:val="single"/>
        </w:rPr>
      </w:pPr>
      <w:r>
        <w:rPr>
          <w:rFonts w:ascii="宋体"/>
          <w:szCs w:val="21"/>
        </w:rPr>
        <w:t xml:space="preserve">  </w:t>
      </w:r>
    </w:p>
    <w:p>
      <w:pPr>
        <w:pStyle w:val="3"/>
        <w:autoSpaceDE w:val="0"/>
        <w:autoSpaceDN w:val="0"/>
        <w:adjustRightInd w:val="0"/>
        <w:snapToGrid w:val="0"/>
        <w:spacing w:beforeLines="50" w:afterLines="50" w:line="360" w:lineRule="auto"/>
        <w:jc w:val="center"/>
        <w:rPr>
          <w:rFonts w:ascii="宋体" w:hAnsi="宋体" w:cs="Arial"/>
          <w:szCs w:val="21"/>
        </w:rPr>
      </w:pPr>
      <w:r>
        <w:rPr>
          <w:rFonts w:hint="eastAsia" w:ascii="Arial" w:hAnsi="Arial" w:eastAsia="黑体"/>
          <w:b w:val="0"/>
        </w:rPr>
        <w:t>附：</w:t>
      </w:r>
      <w:r>
        <w:rPr>
          <w:rFonts w:hint="eastAsia" w:ascii="宋体" w:hAnsi="宋体" w:cs="Arial"/>
          <w:szCs w:val="21"/>
        </w:rPr>
        <w:t>与报价相符的一般纳税人证明</w:t>
      </w:r>
    </w:p>
    <w:p>
      <w:pPr>
        <w:autoSpaceDE w:val="0"/>
        <w:autoSpaceDN w:val="0"/>
        <w:adjustRightInd w:val="0"/>
        <w:spacing w:before="156" w:after="156" w:line="360" w:lineRule="auto"/>
        <w:ind w:firstLine="480"/>
        <w:jc w:val="left"/>
        <w:rPr>
          <w:rFonts w:ascii="宋体" w:cs="宋体"/>
          <w:kern w:val="0"/>
          <w:szCs w:val="21"/>
          <w:lang w:val="zh-CN"/>
        </w:rPr>
      </w:pPr>
      <w:r>
        <w:rPr>
          <w:rFonts w:hint="eastAsia" w:ascii="宋体" w:cs="宋体"/>
          <w:kern w:val="0"/>
          <w:szCs w:val="21"/>
          <w:lang w:val="zh-CN"/>
        </w:rPr>
        <w:t>与报价相符的一般纳税人证明（小规模纳税人不需提供证明），提交“电子税务局”网站中“一般纳税人资格”查询的纳税人证明的网页截图或提供加盖“增值税一般纳税人”的营业证副本复印件或主管税务部门发出认定定为“增值税一般纳税人”资格的通知书或者其他税务部门出具的证明材料。（加盖投标单位公章）。</w:t>
      </w:r>
    </w:p>
    <w:p>
      <w:pPr>
        <w:spacing w:before="156" w:after="156"/>
        <w:rPr>
          <w:b/>
          <w:bCs/>
          <w:lang w:val="zh-CN"/>
        </w:rPr>
      </w:pPr>
    </w:p>
    <w:p>
      <w:pPr>
        <w:pStyle w:val="3"/>
        <w:autoSpaceDE w:val="0"/>
        <w:autoSpaceDN w:val="0"/>
        <w:adjustRightInd w:val="0"/>
        <w:snapToGrid w:val="0"/>
        <w:spacing w:beforeLines="50" w:afterLines="50" w:line="360" w:lineRule="auto"/>
        <w:rPr>
          <w:rFonts w:hAnsi="宋体"/>
          <w:sz w:val="24"/>
        </w:rPr>
      </w:pPr>
      <w:r>
        <w:br w:type="page"/>
      </w:r>
    </w:p>
    <w:p>
      <w:pPr>
        <w:numPr>
          <w:ilvl w:val="0"/>
          <w:numId w:val="19"/>
        </w:numPr>
        <w:spacing w:line="440" w:lineRule="exact"/>
        <w:rPr>
          <w:rFonts w:hAnsi="宋体"/>
          <w:b/>
          <w:bCs/>
          <w:sz w:val="24"/>
        </w:rPr>
      </w:pPr>
      <w:r>
        <w:rPr>
          <w:rFonts w:hint="eastAsia" w:hAnsi="??_GB2312" w:cs="宋体"/>
          <w:b/>
          <w:bCs/>
          <w:kern w:val="0"/>
          <w:szCs w:val="21"/>
          <w:lang w:val="zh-CN"/>
        </w:rPr>
        <w:t xml:space="preserve">                       </w:t>
      </w:r>
    </w:p>
    <w:p>
      <w:pPr>
        <w:pStyle w:val="3"/>
        <w:autoSpaceDE w:val="0"/>
        <w:autoSpaceDN w:val="0"/>
        <w:adjustRightInd w:val="0"/>
        <w:snapToGrid w:val="0"/>
        <w:spacing w:beforeLines="50" w:afterLines="50" w:line="360" w:lineRule="auto"/>
        <w:jc w:val="center"/>
        <w:rPr>
          <w:rFonts w:ascii="Arial" w:hAnsi="Arial" w:eastAsia="黑体"/>
          <w:b w:val="0"/>
        </w:rPr>
      </w:pPr>
      <w:r>
        <w:rPr>
          <w:rFonts w:hint="eastAsia" w:ascii="Arial" w:hAnsi="Arial" w:eastAsia="黑体"/>
          <w:b w:val="0"/>
        </w:rPr>
        <w:t>供货渠道情况</w:t>
      </w:r>
    </w:p>
    <w:p>
      <w:pPr>
        <w:snapToGrid w:val="0"/>
        <w:spacing w:line="360" w:lineRule="auto"/>
        <w:ind w:firstLine="210" w:firstLineChars="100"/>
        <w:rPr>
          <w:rFonts w:ascii="宋体" w:hAnsi="宋体"/>
          <w:b/>
          <w:bCs/>
          <w:szCs w:val="21"/>
        </w:rPr>
      </w:pPr>
      <w:r>
        <w:rPr>
          <w:rFonts w:hint="eastAsia" w:ascii="宋体" w:hAnsi="宋体"/>
          <w:szCs w:val="21"/>
        </w:rPr>
        <w:t>项目名称：</w:t>
      </w:r>
      <w:r>
        <w:rPr>
          <w:rFonts w:hint="eastAsia" w:ascii="宋体" w:hAnsi="宋体"/>
          <w:bCs/>
          <w:szCs w:val="21"/>
          <w:u w:val="single"/>
        </w:rPr>
        <w:t xml:space="preserve">                          </w:t>
      </w:r>
      <w:r>
        <w:rPr>
          <w:rFonts w:hint="eastAsia" w:hAnsi="宋体"/>
          <w:szCs w:val="21"/>
        </w:rPr>
        <w:t>招标编号：</w:t>
      </w:r>
      <w:r>
        <w:rPr>
          <w:rFonts w:hint="eastAsia" w:hAnsi="宋体"/>
          <w:bCs/>
          <w:szCs w:val="21"/>
          <w:u w:val="single"/>
        </w:rPr>
        <w:t xml:space="preserve">                         </w:t>
      </w:r>
      <w:r>
        <w:rPr>
          <w:rFonts w:hint="eastAsia" w:hAnsi="宋体"/>
          <w:szCs w:val="21"/>
        </w:rPr>
        <w:t xml:space="preserve">  标段号：</w:t>
      </w:r>
      <w:r>
        <w:rPr>
          <w:rFonts w:hint="eastAsia" w:hAnsi="宋体"/>
          <w:szCs w:val="21"/>
          <w:u w:val="single"/>
        </w:rPr>
        <w:t xml:space="preserve">                </w:t>
      </w:r>
    </w:p>
    <w:tbl>
      <w:tblPr>
        <w:tblStyle w:val="29"/>
        <w:tblW w:w="100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3"/>
        <w:gridCol w:w="5338"/>
        <w:gridCol w:w="2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 w:hRule="atLeast"/>
          <w:jc w:val="center"/>
        </w:trPr>
        <w:tc>
          <w:tcPr>
            <w:tcW w:w="2063" w:type="dxa"/>
            <w:shd w:val="clear" w:color="auto" w:fill="F3F3F3"/>
            <w:vAlign w:val="center"/>
          </w:tcPr>
          <w:p>
            <w:pPr>
              <w:rPr>
                <w:rFonts w:ascii="宋体"/>
                <w:szCs w:val="21"/>
              </w:rPr>
            </w:pPr>
            <w:r>
              <w:rPr>
                <w:rFonts w:hint="eastAsia" w:ascii="宋体"/>
                <w:szCs w:val="21"/>
              </w:rPr>
              <w:t>分项</w:t>
            </w:r>
          </w:p>
        </w:tc>
        <w:tc>
          <w:tcPr>
            <w:tcW w:w="5338" w:type="dxa"/>
            <w:shd w:val="clear" w:color="auto" w:fill="F3F3F3"/>
            <w:vAlign w:val="center"/>
          </w:tcPr>
          <w:p>
            <w:pPr>
              <w:jc w:val="center"/>
              <w:rPr>
                <w:rFonts w:ascii="宋体"/>
                <w:szCs w:val="21"/>
              </w:rPr>
            </w:pPr>
            <w:r>
              <w:rPr>
                <w:rFonts w:hint="eastAsia" w:ascii="宋体"/>
                <w:szCs w:val="21"/>
              </w:rPr>
              <w:t>基 本 情 况</w:t>
            </w:r>
          </w:p>
        </w:tc>
        <w:tc>
          <w:tcPr>
            <w:tcW w:w="2644" w:type="dxa"/>
            <w:shd w:val="clear" w:color="auto" w:fill="F3F3F3"/>
            <w:vAlign w:val="center"/>
          </w:tcPr>
          <w:p>
            <w:pPr>
              <w:rPr>
                <w:rFonts w:ascii="宋体"/>
                <w:szCs w:val="21"/>
              </w:rPr>
            </w:pPr>
            <w:r>
              <w:rPr>
                <w:rFonts w:hint="eastAsia" w:ascii="宋体"/>
                <w:szCs w:val="21"/>
              </w:rPr>
              <w:t>联系人/联系电话/传真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 w:hRule="atLeast"/>
          <w:jc w:val="center"/>
        </w:trPr>
        <w:tc>
          <w:tcPr>
            <w:tcW w:w="2063" w:type="dxa"/>
            <w:vAlign w:val="center"/>
          </w:tcPr>
          <w:p>
            <w:pPr>
              <w:rPr>
                <w:rFonts w:ascii="宋体"/>
                <w:szCs w:val="21"/>
              </w:rPr>
            </w:pPr>
            <w:r>
              <w:rPr>
                <w:rFonts w:hint="eastAsia" w:ascii="宋体"/>
                <w:szCs w:val="21"/>
              </w:rPr>
              <w:t>华南地区或广东省总代理或中国总代理或生产厂家</w:t>
            </w:r>
          </w:p>
        </w:tc>
        <w:tc>
          <w:tcPr>
            <w:tcW w:w="5338" w:type="dxa"/>
            <w:vAlign w:val="center"/>
          </w:tcPr>
          <w:p>
            <w:pPr>
              <w:rPr>
                <w:rFonts w:ascii="宋体"/>
                <w:szCs w:val="21"/>
              </w:rPr>
            </w:pPr>
            <w:r>
              <w:rPr>
                <w:rFonts w:hint="eastAsia" w:ascii="宋体"/>
                <w:szCs w:val="21"/>
              </w:rPr>
              <w:t>单位名称：</w:t>
            </w:r>
          </w:p>
          <w:p>
            <w:pPr>
              <w:rPr>
                <w:rFonts w:ascii="宋体"/>
                <w:szCs w:val="21"/>
              </w:rPr>
            </w:pPr>
            <w:r>
              <w:rPr>
                <w:rFonts w:hint="eastAsia" w:ascii="宋体"/>
                <w:szCs w:val="21"/>
              </w:rPr>
              <w:t>地    址：</w:t>
            </w:r>
          </w:p>
          <w:p>
            <w:pPr>
              <w:rPr>
                <w:rFonts w:ascii="宋体"/>
                <w:szCs w:val="21"/>
              </w:rPr>
            </w:pPr>
            <w:r>
              <w:rPr>
                <w:rFonts w:hint="eastAsia" w:ascii="宋体"/>
                <w:szCs w:val="21"/>
              </w:rPr>
              <w:t>销售负责人：</w:t>
            </w:r>
          </w:p>
        </w:tc>
        <w:tc>
          <w:tcPr>
            <w:tcW w:w="2644" w:type="dxa"/>
            <w:vAlign w:val="center"/>
          </w:tcPr>
          <w:p>
            <w:pPr>
              <w:pStyle w:val="43"/>
              <w:jc w:val="both"/>
              <w:rPr>
                <w:rFonts w:ascii="宋体"/>
                <w:b w:val="0"/>
                <w:color w:val="auto"/>
                <w:sz w:val="21"/>
              </w:rPr>
            </w:pPr>
            <w:r>
              <w:rPr>
                <w:rFonts w:hint="eastAsia" w:ascii="宋体"/>
                <w:b w:val="0"/>
                <w:color w:val="auto"/>
                <w:sz w:val="21"/>
              </w:rPr>
              <w:t>姓名:</w:t>
            </w:r>
          </w:p>
          <w:p>
            <w:pPr>
              <w:pStyle w:val="43"/>
              <w:jc w:val="both"/>
              <w:rPr>
                <w:rFonts w:ascii="宋体"/>
                <w:b w:val="0"/>
                <w:color w:val="auto"/>
                <w:sz w:val="21"/>
              </w:rPr>
            </w:pPr>
            <w:r>
              <w:rPr>
                <w:rFonts w:hint="eastAsia" w:ascii="宋体"/>
                <w:b w:val="0"/>
                <w:color w:val="auto"/>
                <w:sz w:val="21"/>
              </w:rPr>
              <w:t>电话:</w:t>
            </w:r>
          </w:p>
          <w:p>
            <w:pPr>
              <w:rPr>
                <w:rFonts w:ascii="宋体"/>
                <w:szCs w:val="21"/>
              </w:rPr>
            </w:pPr>
            <w:r>
              <w:rPr>
                <w:rFonts w:hint="eastAsia" w:ascii="宋体"/>
                <w:szCs w:val="21"/>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3" w:hRule="atLeast"/>
          <w:jc w:val="center"/>
        </w:trPr>
        <w:tc>
          <w:tcPr>
            <w:tcW w:w="2063" w:type="dxa"/>
            <w:vAlign w:val="center"/>
          </w:tcPr>
          <w:p>
            <w:pPr>
              <w:spacing w:line="360" w:lineRule="auto"/>
              <w:jc w:val="center"/>
              <w:rPr>
                <w:rFonts w:ascii="宋体"/>
                <w:szCs w:val="21"/>
              </w:rPr>
            </w:pPr>
            <w:r>
              <w:rPr>
                <w:rFonts w:hint="eastAsia" w:ascii="宋体"/>
                <w:szCs w:val="21"/>
              </w:rPr>
              <w:t>关键设备</w:t>
            </w:r>
          </w:p>
          <w:p>
            <w:pPr>
              <w:spacing w:line="360" w:lineRule="auto"/>
              <w:jc w:val="center"/>
              <w:rPr>
                <w:rFonts w:ascii="宋体"/>
                <w:szCs w:val="21"/>
              </w:rPr>
            </w:pPr>
            <w:r>
              <w:rPr>
                <w:rFonts w:hint="eastAsia" w:ascii="宋体"/>
                <w:szCs w:val="21"/>
              </w:rPr>
              <w:t>合法来源渠道</w:t>
            </w:r>
          </w:p>
          <w:p>
            <w:pPr>
              <w:spacing w:line="360" w:lineRule="auto"/>
              <w:jc w:val="center"/>
              <w:rPr>
                <w:rFonts w:ascii="宋体"/>
                <w:szCs w:val="21"/>
              </w:rPr>
            </w:pPr>
            <w:r>
              <w:rPr>
                <w:rFonts w:hint="eastAsia" w:ascii="宋体"/>
                <w:szCs w:val="21"/>
              </w:rPr>
              <w:t>（1）</w:t>
            </w:r>
          </w:p>
        </w:tc>
        <w:tc>
          <w:tcPr>
            <w:tcW w:w="5338" w:type="dxa"/>
            <w:shd w:val="clear" w:color="auto" w:fill="FFFFFF"/>
            <w:vAlign w:val="center"/>
          </w:tcPr>
          <w:p>
            <w:pPr>
              <w:rPr>
                <w:rFonts w:ascii="宋体"/>
                <w:szCs w:val="21"/>
              </w:rPr>
            </w:pPr>
            <w:r>
              <w:rPr>
                <w:rFonts w:hint="eastAsia" w:ascii="宋体"/>
                <w:szCs w:val="21"/>
              </w:rPr>
              <w:t xml:space="preserve">产品名称： </w:t>
            </w:r>
          </w:p>
          <w:p>
            <w:pPr>
              <w:rPr>
                <w:rFonts w:ascii="宋体"/>
                <w:szCs w:val="21"/>
              </w:rPr>
            </w:pPr>
            <w:r>
              <w:rPr>
                <w:rFonts w:hint="eastAsia" w:ascii="宋体"/>
                <w:szCs w:val="21"/>
              </w:rPr>
              <w:t xml:space="preserve">制造/供应商：            生产地： </w:t>
            </w:r>
          </w:p>
          <w:p>
            <w:pPr>
              <w:rPr>
                <w:rFonts w:ascii="宋体"/>
                <w:szCs w:val="21"/>
              </w:rPr>
            </w:pPr>
            <w:r>
              <w:rPr>
                <w:rFonts w:hint="eastAsia" w:ascii="宋体"/>
                <w:szCs w:val="21"/>
              </w:rPr>
              <w:t>经销总代理：             销售负责人：</w:t>
            </w:r>
          </w:p>
          <w:p>
            <w:pPr>
              <w:rPr>
                <w:rFonts w:ascii="宋体"/>
                <w:szCs w:val="21"/>
              </w:rPr>
            </w:pPr>
            <w:r>
              <w:rPr>
                <w:rFonts w:hint="eastAsia" w:ascii="宋体"/>
                <w:szCs w:val="21"/>
              </w:rPr>
              <w:t>产品介绍和报价的权威网站：</w:t>
            </w:r>
          </w:p>
          <w:p>
            <w:pPr>
              <w:rPr>
                <w:rFonts w:ascii="宋体"/>
                <w:szCs w:val="21"/>
              </w:rPr>
            </w:pPr>
            <w:r>
              <w:rPr>
                <w:rFonts w:hint="eastAsia" w:ascii="宋体"/>
                <w:szCs w:val="21"/>
              </w:rPr>
              <w:t>产品合法来源验证查询专线：</w:t>
            </w:r>
          </w:p>
          <w:p>
            <w:pPr>
              <w:rPr>
                <w:rFonts w:ascii="宋体"/>
                <w:szCs w:val="21"/>
              </w:rPr>
            </w:pPr>
            <w:r>
              <w:rPr>
                <w:rFonts w:hint="eastAsia" w:ascii="宋体"/>
                <w:szCs w:val="21"/>
              </w:rPr>
              <w:t>售后服务管理验证查询专线：</w:t>
            </w:r>
          </w:p>
        </w:tc>
        <w:tc>
          <w:tcPr>
            <w:tcW w:w="2644" w:type="dxa"/>
            <w:vAlign w:val="center"/>
          </w:tcPr>
          <w:p>
            <w:pPr>
              <w:pStyle w:val="43"/>
              <w:jc w:val="both"/>
              <w:rPr>
                <w:rFonts w:ascii="宋体"/>
                <w:b w:val="0"/>
                <w:color w:val="auto"/>
                <w:sz w:val="21"/>
              </w:rPr>
            </w:pPr>
            <w:r>
              <w:rPr>
                <w:rFonts w:hint="eastAsia" w:ascii="宋体"/>
                <w:b w:val="0"/>
                <w:color w:val="auto"/>
                <w:sz w:val="21"/>
              </w:rPr>
              <w:t>电话:</w:t>
            </w:r>
          </w:p>
          <w:p>
            <w:pPr>
              <w:rPr>
                <w:rFonts w:ascii="宋体"/>
                <w:szCs w:val="21"/>
              </w:rPr>
            </w:pPr>
            <w:r>
              <w:rPr>
                <w:rFonts w:hint="eastAsia" w:ascii="宋体"/>
                <w:szCs w:val="21"/>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 w:hRule="atLeast"/>
          <w:jc w:val="center"/>
        </w:trPr>
        <w:tc>
          <w:tcPr>
            <w:tcW w:w="2063" w:type="dxa"/>
            <w:vAlign w:val="center"/>
          </w:tcPr>
          <w:p>
            <w:pPr>
              <w:spacing w:line="360" w:lineRule="auto"/>
              <w:jc w:val="center"/>
              <w:rPr>
                <w:rFonts w:ascii="宋体"/>
                <w:szCs w:val="21"/>
              </w:rPr>
            </w:pPr>
            <w:r>
              <w:rPr>
                <w:rFonts w:hint="eastAsia" w:ascii="宋体"/>
                <w:szCs w:val="21"/>
              </w:rPr>
              <w:t>关键设备</w:t>
            </w:r>
          </w:p>
          <w:p>
            <w:pPr>
              <w:spacing w:line="360" w:lineRule="auto"/>
              <w:jc w:val="center"/>
              <w:rPr>
                <w:rFonts w:ascii="宋体"/>
                <w:szCs w:val="21"/>
              </w:rPr>
            </w:pPr>
            <w:r>
              <w:rPr>
                <w:rFonts w:hint="eastAsia" w:ascii="宋体"/>
                <w:szCs w:val="21"/>
              </w:rPr>
              <w:t>合法来源渠道</w:t>
            </w:r>
          </w:p>
          <w:p>
            <w:pPr>
              <w:spacing w:line="360" w:lineRule="auto"/>
              <w:jc w:val="center"/>
              <w:rPr>
                <w:rFonts w:ascii="宋体"/>
                <w:szCs w:val="21"/>
              </w:rPr>
            </w:pPr>
            <w:r>
              <w:rPr>
                <w:rFonts w:hint="eastAsia" w:ascii="宋体"/>
                <w:szCs w:val="21"/>
              </w:rPr>
              <w:t>（2）</w:t>
            </w:r>
          </w:p>
        </w:tc>
        <w:tc>
          <w:tcPr>
            <w:tcW w:w="5338" w:type="dxa"/>
            <w:shd w:val="clear" w:color="auto" w:fill="FFFFFF"/>
            <w:vAlign w:val="center"/>
          </w:tcPr>
          <w:p>
            <w:pPr>
              <w:rPr>
                <w:rFonts w:ascii="宋体"/>
                <w:szCs w:val="21"/>
              </w:rPr>
            </w:pPr>
            <w:r>
              <w:rPr>
                <w:rFonts w:hint="eastAsia" w:ascii="宋体"/>
                <w:szCs w:val="21"/>
              </w:rPr>
              <w:t xml:space="preserve">产品名称： </w:t>
            </w:r>
          </w:p>
          <w:p>
            <w:pPr>
              <w:rPr>
                <w:rFonts w:ascii="宋体"/>
                <w:szCs w:val="21"/>
              </w:rPr>
            </w:pPr>
            <w:r>
              <w:rPr>
                <w:rFonts w:hint="eastAsia" w:ascii="宋体"/>
                <w:szCs w:val="21"/>
              </w:rPr>
              <w:t xml:space="preserve">制造/供应商：            生产地： </w:t>
            </w:r>
          </w:p>
          <w:p>
            <w:pPr>
              <w:rPr>
                <w:rFonts w:ascii="宋体"/>
                <w:szCs w:val="21"/>
              </w:rPr>
            </w:pPr>
            <w:r>
              <w:rPr>
                <w:rFonts w:hint="eastAsia" w:ascii="宋体"/>
                <w:szCs w:val="21"/>
              </w:rPr>
              <w:t>经销总代理：             销售负责人：</w:t>
            </w:r>
          </w:p>
          <w:p>
            <w:pPr>
              <w:rPr>
                <w:rFonts w:ascii="宋体"/>
                <w:szCs w:val="21"/>
              </w:rPr>
            </w:pPr>
            <w:r>
              <w:rPr>
                <w:rFonts w:hint="eastAsia" w:ascii="宋体"/>
                <w:szCs w:val="21"/>
              </w:rPr>
              <w:t>产品介绍和报价的权威网站：</w:t>
            </w:r>
          </w:p>
          <w:p>
            <w:pPr>
              <w:rPr>
                <w:rFonts w:ascii="宋体"/>
                <w:szCs w:val="21"/>
              </w:rPr>
            </w:pPr>
            <w:r>
              <w:rPr>
                <w:rFonts w:hint="eastAsia" w:ascii="宋体"/>
                <w:szCs w:val="21"/>
              </w:rPr>
              <w:t>产品合法来源验证查询专线：</w:t>
            </w:r>
          </w:p>
          <w:p>
            <w:pPr>
              <w:rPr>
                <w:rFonts w:ascii="宋体"/>
                <w:szCs w:val="21"/>
              </w:rPr>
            </w:pPr>
            <w:r>
              <w:rPr>
                <w:rFonts w:hint="eastAsia" w:ascii="宋体"/>
                <w:szCs w:val="21"/>
              </w:rPr>
              <w:t>售后服务管理验证查询专线：</w:t>
            </w:r>
          </w:p>
        </w:tc>
        <w:tc>
          <w:tcPr>
            <w:tcW w:w="2644" w:type="dxa"/>
            <w:vAlign w:val="center"/>
          </w:tcPr>
          <w:p>
            <w:pPr>
              <w:pStyle w:val="43"/>
              <w:jc w:val="both"/>
              <w:rPr>
                <w:rFonts w:ascii="宋体"/>
                <w:b w:val="0"/>
                <w:color w:val="auto"/>
                <w:sz w:val="21"/>
              </w:rPr>
            </w:pPr>
            <w:r>
              <w:rPr>
                <w:rFonts w:hint="eastAsia" w:ascii="宋体"/>
                <w:b w:val="0"/>
                <w:color w:val="auto"/>
                <w:sz w:val="21"/>
              </w:rPr>
              <w:t>电话:</w:t>
            </w:r>
          </w:p>
          <w:p>
            <w:pPr>
              <w:rPr>
                <w:rFonts w:ascii="宋体"/>
                <w:szCs w:val="21"/>
              </w:rPr>
            </w:pPr>
            <w:r>
              <w:rPr>
                <w:rFonts w:hint="eastAsia" w:ascii="宋体"/>
                <w:szCs w:val="21"/>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 w:hRule="atLeast"/>
          <w:jc w:val="center"/>
        </w:trPr>
        <w:tc>
          <w:tcPr>
            <w:tcW w:w="2063" w:type="dxa"/>
            <w:vAlign w:val="center"/>
          </w:tcPr>
          <w:p>
            <w:pPr>
              <w:rPr>
                <w:rFonts w:ascii="宋体"/>
                <w:szCs w:val="21"/>
              </w:rPr>
            </w:pPr>
            <w:r>
              <w:rPr>
                <w:rFonts w:hint="eastAsia" w:ascii="宋体"/>
                <w:szCs w:val="21"/>
              </w:rPr>
              <w:t>设在广东省内的售后服务机构情况</w:t>
            </w:r>
          </w:p>
        </w:tc>
        <w:tc>
          <w:tcPr>
            <w:tcW w:w="5338" w:type="dxa"/>
            <w:vAlign w:val="center"/>
          </w:tcPr>
          <w:p>
            <w:pPr>
              <w:rPr>
                <w:rFonts w:ascii="宋体"/>
                <w:szCs w:val="21"/>
              </w:rPr>
            </w:pPr>
            <w:r>
              <w:rPr>
                <w:rFonts w:hint="eastAsia" w:ascii="宋体"/>
                <w:szCs w:val="21"/>
              </w:rPr>
              <w:t>机构名称：</w:t>
            </w:r>
          </w:p>
          <w:p>
            <w:pPr>
              <w:rPr>
                <w:rFonts w:ascii="宋体"/>
                <w:szCs w:val="21"/>
              </w:rPr>
            </w:pPr>
            <w:r>
              <w:rPr>
                <w:rFonts w:hint="eastAsia" w:ascii="宋体"/>
                <w:szCs w:val="21"/>
              </w:rPr>
              <w:t>地    址：</w:t>
            </w:r>
          </w:p>
          <w:p>
            <w:pPr>
              <w:rPr>
                <w:rFonts w:ascii="宋体"/>
                <w:szCs w:val="21"/>
              </w:rPr>
            </w:pPr>
            <w:r>
              <w:rPr>
                <w:rFonts w:hint="eastAsia" w:ascii="宋体"/>
                <w:szCs w:val="21"/>
              </w:rPr>
              <w:t>负 责 人：</w:t>
            </w:r>
          </w:p>
          <w:p>
            <w:pPr>
              <w:rPr>
                <w:rFonts w:ascii="宋体"/>
                <w:szCs w:val="21"/>
              </w:rPr>
            </w:pPr>
            <w:r>
              <w:rPr>
                <w:rFonts w:hint="eastAsia" w:ascii="宋体"/>
                <w:szCs w:val="21"/>
              </w:rPr>
              <w:t>服务机构性质：企业自有 /委托代理</w:t>
            </w:r>
          </w:p>
        </w:tc>
        <w:tc>
          <w:tcPr>
            <w:tcW w:w="2644" w:type="dxa"/>
            <w:vAlign w:val="center"/>
          </w:tcPr>
          <w:p>
            <w:pPr>
              <w:pStyle w:val="43"/>
              <w:jc w:val="both"/>
              <w:rPr>
                <w:rFonts w:ascii="宋体"/>
                <w:b w:val="0"/>
                <w:color w:val="auto"/>
                <w:sz w:val="21"/>
              </w:rPr>
            </w:pPr>
            <w:r>
              <w:rPr>
                <w:rFonts w:hint="eastAsia" w:ascii="宋体"/>
                <w:b w:val="0"/>
                <w:color w:val="auto"/>
                <w:sz w:val="21"/>
              </w:rPr>
              <w:t>姓名:</w:t>
            </w:r>
          </w:p>
          <w:p>
            <w:pPr>
              <w:pStyle w:val="43"/>
              <w:jc w:val="both"/>
              <w:rPr>
                <w:rFonts w:ascii="宋体"/>
                <w:b w:val="0"/>
                <w:color w:val="auto"/>
                <w:sz w:val="21"/>
              </w:rPr>
            </w:pPr>
            <w:r>
              <w:rPr>
                <w:rFonts w:hint="eastAsia" w:ascii="宋体"/>
                <w:b w:val="0"/>
                <w:color w:val="auto"/>
                <w:sz w:val="21"/>
              </w:rPr>
              <w:t>电话:</w:t>
            </w:r>
          </w:p>
          <w:p>
            <w:pPr>
              <w:rPr>
                <w:rFonts w:ascii="宋体"/>
                <w:szCs w:val="21"/>
              </w:rPr>
            </w:pPr>
            <w:r>
              <w:rPr>
                <w:rFonts w:hint="eastAsia" w:ascii="宋体"/>
                <w:szCs w:val="21"/>
              </w:rPr>
              <w:t>传真:</w:t>
            </w:r>
          </w:p>
        </w:tc>
      </w:tr>
    </w:tbl>
    <w:p>
      <w:pPr>
        <w:spacing w:line="500" w:lineRule="exact"/>
        <w:ind w:firstLine="545" w:firstLineChars="250"/>
        <w:rPr>
          <w:spacing w:val="4"/>
          <w:szCs w:val="21"/>
        </w:rPr>
      </w:pPr>
    </w:p>
    <w:p>
      <w:pPr>
        <w:autoSpaceDE w:val="0"/>
        <w:autoSpaceDN w:val="0"/>
        <w:adjustRightInd w:val="0"/>
        <w:spacing w:line="300" w:lineRule="atLeast"/>
        <w:ind w:firstLine="420" w:firstLineChars="200"/>
        <w:jc w:val="left"/>
        <w:rPr>
          <w:rFonts w:ascii="宋体" w:hAnsi="??_GB2312" w:cs="宋体"/>
          <w:kern w:val="0"/>
          <w:szCs w:val="21"/>
          <w:lang w:val="zh-CN"/>
        </w:rPr>
      </w:pPr>
      <w:r>
        <w:rPr>
          <w:rFonts w:hint="eastAsia" w:ascii="宋体" w:hAnsi="??_GB2312" w:cs="宋体"/>
          <w:kern w:val="0"/>
          <w:szCs w:val="21"/>
          <w:lang w:val="zh-CN"/>
        </w:rPr>
        <w:t>投标人法定代表人（或授权代表）签字或签名章：</w:t>
      </w:r>
      <w:r>
        <w:rPr>
          <w:rFonts w:ascii="宋体" w:hAnsi="??_GB2312" w:cs="宋体"/>
          <w:kern w:val="0"/>
          <w:szCs w:val="21"/>
          <w:u w:val="single"/>
          <w:lang w:val="zh-CN"/>
        </w:rPr>
        <w:t xml:space="preserve">                   </w:t>
      </w:r>
    </w:p>
    <w:p>
      <w:pPr>
        <w:autoSpaceDE w:val="0"/>
        <w:autoSpaceDN w:val="0"/>
        <w:adjustRightInd w:val="0"/>
        <w:spacing w:line="300" w:lineRule="atLeast"/>
        <w:ind w:firstLine="420" w:firstLineChars="200"/>
        <w:jc w:val="left"/>
        <w:rPr>
          <w:rFonts w:ascii="宋体" w:hAnsi="??_GB2312" w:cs="宋体"/>
          <w:kern w:val="0"/>
          <w:szCs w:val="21"/>
          <w:u w:val="single"/>
          <w:lang w:val="zh-CN"/>
        </w:rPr>
      </w:pPr>
      <w:r>
        <w:rPr>
          <w:rFonts w:hint="eastAsia" w:ascii="宋体" w:hAnsi="??_GB2312" w:cs="宋体"/>
          <w:kern w:val="0"/>
          <w:szCs w:val="21"/>
          <w:lang w:val="zh-CN"/>
        </w:rPr>
        <w:t>投标人名称（加盖投标单位公章）：</w:t>
      </w:r>
      <w:r>
        <w:rPr>
          <w:rFonts w:ascii="宋体" w:hAnsi="??_GB2312" w:cs="宋体"/>
          <w:kern w:val="0"/>
          <w:szCs w:val="21"/>
          <w:u w:val="single"/>
          <w:lang w:val="zh-CN"/>
        </w:rPr>
        <w:t xml:space="preserve">                        </w:t>
      </w:r>
    </w:p>
    <w:p>
      <w:pPr>
        <w:autoSpaceDE w:val="0"/>
        <w:autoSpaceDN w:val="0"/>
        <w:adjustRightInd w:val="0"/>
        <w:spacing w:line="300" w:lineRule="atLeast"/>
        <w:ind w:firstLine="420" w:firstLineChars="200"/>
        <w:jc w:val="left"/>
        <w:rPr>
          <w:rFonts w:ascii="宋体" w:hAnsi="??_GB2312" w:cs="宋体"/>
          <w:kern w:val="0"/>
          <w:szCs w:val="21"/>
          <w:u w:val="single"/>
          <w:lang w:val="zh-CN"/>
        </w:rPr>
      </w:pPr>
      <w:r>
        <w:rPr>
          <w:rFonts w:hint="eastAsia" w:ascii="宋体" w:hAnsi="??_GB2312" w:cs="宋体"/>
          <w:kern w:val="0"/>
          <w:szCs w:val="21"/>
          <w:lang w:val="zh-CN"/>
        </w:rPr>
        <w:t>日期：</w:t>
      </w:r>
      <w:r>
        <w:rPr>
          <w:rFonts w:ascii="宋体" w:hAnsi="??_GB2312" w:cs="宋体"/>
          <w:kern w:val="0"/>
          <w:szCs w:val="21"/>
          <w:u w:val="single"/>
          <w:lang w:val="zh-CN"/>
        </w:rPr>
        <w:t xml:space="preserve">          </w:t>
      </w:r>
      <w:r>
        <w:rPr>
          <w:rFonts w:hint="eastAsia" w:ascii="宋体" w:hAnsi="??_GB2312" w:cs="宋体"/>
          <w:kern w:val="0"/>
          <w:szCs w:val="21"/>
          <w:lang w:val="zh-CN"/>
        </w:rPr>
        <w:t>年</w:t>
      </w:r>
      <w:r>
        <w:rPr>
          <w:rFonts w:ascii="宋体" w:hAnsi="??_GB2312" w:cs="宋体"/>
          <w:kern w:val="0"/>
          <w:szCs w:val="21"/>
          <w:u w:val="single"/>
          <w:lang w:val="zh-CN"/>
        </w:rPr>
        <w:t xml:space="preserve">     </w:t>
      </w:r>
      <w:r>
        <w:rPr>
          <w:rFonts w:ascii="宋体" w:hAnsi="??_GB2312" w:cs="宋体"/>
          <w:kern w:val="0"/>
          <w:szCs w:val="21"/>
          <w:lang w:val="zh-CN"/>
        </w:rPr>
        <w:t xml:space="preserve"> </w:t>
      </w:r>
      <w:r>
        <w:rPr>
          <w:rFonts w:hint="eastAsia" w:ascii="宋体" w:hAnsi="??_GB2312" w:cs="宋体"/>
          <w:kern w:val="0"/>
          <w:szCs w:val="21"/>
          <w:lang w:val="zh-CN"/>
        </w:rPr>
        <w:t>月</w:t>
      </w:r>
      <w:r>
        <w:rPr>
          <w:rFonts w:ascii="宋体" w:hAnsi="??_GB2312" w:cs="宋体"/>
          <w:kern w:val="0"/>
          <w:szCs w:val="21"/>
          <w:u w:val="single"/>
          <w:lang w:val="zh-CN"/>
        </w:rPr>
        <w:t xml:space="preserve">    </w:t>
      </w:r>
      <w:r>
        <w:rPr>
          <w:rFonts w:ascii="宋体" w:hAnsi="??_GB2312" w:cs="宋体"/>
          <w:kern w:val="0"/>
          <w:szCs w:val="21"/>
          <w:lang w:val="zh-CN"/>
        </w:rPr>
        <w:t xml:space="preserve"> </w:t>
      </w:r>
      <w:r>
        <w:rPr>
          <w:rFonts w:hint="eastAsia" w:ascii="宋体" w:hAnsi="??_GB2312" w:cs="宋体"/>
          <w:kern w:val="0"/>
          <w:szCs w:val="21"/>
          <w:lang w:val="zh-CN"/>
        </w:rPr>
        <w:t>日</w:t>
      </w:r>
    </w:p>
    <w:p>
      <w:pPr>
        <w:spacing w:line="440" w:lineRule="exact"/>
        <w:ind w:left="517"/>
      </w:pPr>
      <w:r>
        <w:br w:type="page"/>
      </w:r>
      <w:r>
        <w:rPr>
          <w:rFonts w:hint="eastAsia"/>
        </w:rPr>
        <w:t xml:space="preserve">                                </w:t>
      </w:r>
    </w:p>
    <w:p>
      <w:pPr>
        <w:numPr>
          <w:ilvl w:val="0"/>
          <w:numId w:val="19"/>
        </w:numPr>
        <w:spacing w:line="440" w:lineRule="exact"/>
        <w:rPr>
          <w:rFonts w:ascii="宋体" w:hAnsi="宋体"/>
          <w:b/>
          <w:sz w:val="24"/>
        </w:rPr>
      </w:pPr>
    </w:p>
    <w:p>
      <w:pPr>
        <w:pStyle w:val="3"/>
        <w:autoSpaceDE w:val="0"/>
        <w:autoSpaceDN w:val="0"/>
        <w:adjustRightInd w:val="0"/>
        <w:snapToGrid w:val="0"/>
        <w:spacing w:beforeLines="50" w:afterLines="50" w:line="360" w:lineRule="auto"/>
        <w:jc w:val="center"/>
        <w:rPr>
          <w:rFonts w:ascii="Arial" w:hAnsi="Arial" w:eastAsia="黑体"/>
          <w:b w:val="0"/>
        </w:rPr>
      </w:pPr>
      <w:r>
        <w:rPr>
          <w:rFonts w:hint="eastAsia" w:ascii="Arial" w:hAnsi="Arial" w:eastAsia="黑体"/>
          <w:b w:val="0"/>
        </w:rPr>
        <w:t>同类项目业绩</w:t>
      </w:r>
    </w:p>
    <w:p>
      <w:pPr>
        <w:snapToGrid w:val="0"/>
        <w:spacing w:line="360" w:lineRule="auto"/>
        <w:ind w:firstLine="210" w:firstLineChars="100"/>
        <w:rPr>
          <w:rFonts w:ascii="宋体" w:hAnsi="宋体"/>
          <w:b/>
          <w:bCs/>
          <w:szCs w:val="21"/>
        </w:rPr>
      </w:pPr>
      <w:r>
        <w:rPr>
          <w:rFonts w:hint="eastAsia" w:ascii="宋体" w:hAnsi="宋体"/>
          <w:szCs w:val="21"/>
        </w:rPr>
        <w:t>项目名称：</w:t>
      </w:r>
      <w:r>
        <w:rPr>
          <w:rFonts w:hint="eastAsia" w:ascii="宋体" w:hAnsi="宋体"/>
          <w:bCs/>
          <w:szCs w:val="21"/>
          <w:u w:val="single"/>
        </w:rPr>
        <w:t xml:space="preserve">                      </w:t>
      </w:r>
      <w:r>
        <w:rPr>
          <w:rFonts w:hint="eastAsia" w:ascii="宋体" w:hAnsi="宋体"/>
          <w:szCs w:val="21"/>
        </w:rPr>
        <w:t>招标编号：</w:t>
      </w:r>
      <w:r>
        <w:rPr>
          <w:rFonts w:hint="eastAsia" w:ascii="宋体" w:hAnsi="宋体"/>
          <w:bCs/>
          <w:szCs w:val="21"/>
          <w:u w:val="single"/>
        </w:rPr>
        <w:t xml:space="preserve">                          </w:t>
      </w:r>
      <w:r>
        <w:rPr>
          <w:rFonts w:hint="eastAsia" w:ascii="宋体" w:hAnsi="宋体"/>
          <w:szCs w:val="21"/>
        </w:rPr>
        <w:t xml:space="preserve">  标段号：</w:t>
      </w:r>
      <w:r>
        <w:rPr>
          <w:rFonts w:hint="eastAsia" w:ascii="宋体" w:hAnsi="宋体"/>
          <w:szCs w:val="21"/>
          <w:u w:val="single"/>
        </w:rPr>
        <w:t xml:space="preserve">                </w:t>
      </w:r>
    </w:p>
    <w:tbl>
      <w:tblPr>
        <w:tblStyle w:val="29"/>
        <w:tblW w:w="9679" w:type="dxa"/>
        <w:jc w:val="center"/>
        <w:tblInd w:w="-2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547"/>
        <w:gridCol w:w="2127"/>
        <w:gridCol w:w="1274"/>
        <w:gridCol w:w="1245"/>
        <w:gridCol w:w="1551"/>
        <w:gridCol w:w="1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 w:hRule="atLeast"/>
          <w:jc w:val="center"/>
        </w:trPr>
        <w:tc>
          <w:tcPr>
            <w:tcW w:w="743" w:type="dxa"/>
            <w:shd w:val="clear" w:color="auto" w:fill="F3F3F3"/>
            <w:vAlign w:val="center"/>
          </w:tcPr>
          <w:p>
            <w:pPr>
              <w:jc w:val="center"/>
              <w:rPr>
                <w:rFonts w:ascii="宋体" w:hAnsi="宋体"/>
                <w:b/>
                <w:bCs/>
                <w:szCs w:val="21"/>
              </w:rPr>
            </w:pPr>
            <w:r>
              <w:rPr>
                <w:rFonts w:hint="eastAsia" w:ascii="宋体" w:hAnsi="宋体"/>
                <w:b/>
                <w:bCs/>
                <w:szCs w:val="21"/>
              </w:rPr>
              <w:t>序号</w:t>
            </w:r>
          </w:p>
        </w:tc>
        <w:tc>
          <w:tcPr>
            <w:tcW w:w="1547" w:type="dxa"/>
            <w:shd w:val="clear" w:color="auto" w:fill="F3F3F3"/>
            <w:vAlign w:val="center"/>
          </w:tcPr>
          <w:p>
            <w:pPr>
              <w:jc w:val="center"/>
              <w:rPr>
                <w:rFonts w:ascii="宋体" w:hAnsi="宋体"/>
                <w:b/>
                <w:bCs/>
                <w:szCs w:val="21"/>
              </w:rPr>
            </w:pPr>
            <w:r>
              <w:rPr>
                <w:rFonts w:hint="eastAsia" w:ascii="宋体" w:hAnsi="宋体"/>
                <w:b/>
                <w:bCs/>
                <w:szCs w:val="21"/>
              </w:rPr>
              <w:t>客户名称</w:t>
            </w:r>
          </w:p>
        </w:tc>
        <w:tc>
          <w:tcPr>
            <w:tcW w:w="2127" w:type="dxa"/>
            <w:shd w:val="clear" w:color="auto" w:fill="F3F3F3"/>
            <w:vAlign w:val="center"/>
          </w:tcPr>
          <w:p>
            <w:pPr>
              <w:jc w:val="center"/>
              <w:rPr>
                <w:rFonts w:ascii="宋体" w:hAnsi="宋体"/>
                <w:b/>
                <w:bCs/>
                <w:szCs w:val="21"/>
              </w:rPr>
            </w:pPr>
            <w:r>
              <w:rPr>
                <w:rFonts w:hint="eastAsia" w:ascii="宋体" w:hAnsi="宋体"/>
                <w:b/>
                <w:bCs/>
                <w:szCs w:val="21"/>
              </w:rPr>
              <w:t>项目名称及合同金额（万元）</w:t>
            </w:r>
          </w:p>
        </w:tc>
        <w:tc>
          <w:tcPr>
            <w:tcW w:w="1274" w:type="dxa"/>
            <w:shd w:val="clear" w:color="auto" w:fill="F3F3F3"/>
            <w:vAlign w:val="center"/>
          </w:tcPr>
          <w:p>
            <w:pPr>
              <w:jc w:val="center"/>
              <w:rPr>
                <w:rFonts w:ascii="宋体" w:hAnsi="宋体"/>
                <w:b/>
                <w:bCs/>
                <w:szCs w:val="21"/>
              </w:rPr>
            </w:pPr>
            <w:r>
              <w:rPr>
                <w:rFonts w:hint="eastAsia" w:ascii="宋体" w:hAnsi="宋体"/>
                <w:b/>
                <w:bCs/>
                <w:szCs w:val="21"/>
              </w:rPr>
              <w:t>签约时间</w:t>
            </w:r>
          </w:p>
        </w:tc>
        <w:tc>
          <w:tcPr>
            <w:tcW w:w="1245" w:type="dxa"/>
            <w:shd w:val="clear" w:color="auto" w:fill="F3F3F3"/>
            <w:vAlign w:val="center"/>
          </w:tcPr>
          <w:p>
            <w:pPr>
              <w:rPr>
                <w:rFonts w:ascii="宋体" w:hAnsi="宋体"/>
                <w:b/>
                <w:bCs/>
                <w:szCs w:val="21"/>
              </w:rPr>
            </w:pPr>
            <w:r>
              <w:rPr>
                <w:rFonts w:hint="eastAsia" w:ascii="宋体" w:hAnsi="宋体"/>
                <w:b/>
                <w:bCs/>
                <w:szCs w:val="21"/>
              </w:rPr>
              <w:t>完成时间</w:t>
            </w:r>
          </w:p>
        </w:tc>
        <w:tc>
          <w:tcPr>
            <w:tcW w:w="1551" w:type="dxa"/>
            <w:shd w:val="clear" w:color="auto" w:fill="F3F3F3"/>
            <w:vAlign w:val="center"/>
          </w:tcPr>
          <w:p>
            <w:pPr>
              <w:jc w:val="center"/>
              <w:rPr>
                <w:rFonts w:ascii="宋体" w:hAnsi="宋体"/>
                <w:b/>
                <w:bCs/>
                <w:szCs w:val="21"/>
              </w:rPr>
            </w:pPr>
            <w:r>
              <w:rPr>
                <w:rFonts w:hint="eastAsia" w:ascii="宋体" w:hAnsi="宋体"/>
                <w:b/>
                <w:bCs/>
                <w:szCs w:val="21"/>
              </w:rPr>
              <w:t>联系人及电话</w:t>
            </w:r>
          </w:p>
        </w:tc>
        <w:tc>
          <w:tcPr>
            <w:tcW w:w="1192" w:type="dxa"/>
            <w:shd w:val="clear" w:color="auto" w:fill="F3F3F3"/>
          </w:tcPr>
          <w:p>
            <w:pPr>
              <w:jc w:val="center"/>
              <w:rPr>
                <w:rFonts w:ascii="宋体" w:hAnsi="宋体"/>
                <w:b/>
                <w:bCs/>
                <w:szCs w:val="21"/>
              </w:rPr>
            </w:pPr>
            <w:r>
              <w:rPr>
                <w:rFonts w:hint="eastAsia" w:ascii="宋体" w:hAnsi="宋体"/>
                <w:b/>
                <w:bCs/>
                <w:szCs w:val="21"/>
              </w:rPr>
              <w:t>查阅/证明文件指引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 w:hRule="atLeast"/>
          <w:jc w:val="center"/>
        </w:trPr>
        <w:tc>
          <w:tcPr>
            <w:tcW w:w="743" w:type="dxa"/>
            <w:vAlign w:val="center"/>
          </w:tcPr>
          <w:p>
            <w:pPr>
              <w:jc w:val="center"/>
              <w:rPr>
                <w:rFonts w:ascii="宋体" w:hAnsi="宋体"/>
                <w:szCs w:val="21"/>
              </w:rPr>
            </w:pPr>
            <w:r>
              <w:rPr>
                <w:rFonts w:hint="eastAsia" w:ascii="宋体" w:hAnsi="宋体"/>
                <w:szCs w:val="21"/>
              </w:rPr>
              <w:t>1</w:t>
            </w:r>
          </w:p>
        </w:tc>
        <w:tc>
          <w:tcPr>
            <w:tcW w:w="1547"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1274" w:type="dxa"/>
          </w:tcPr>
          <w:p>
            <w:pPr>
              <w:jc w:val="center"/>
              <w:rPr>
                <w:rFonts w:ascii="宋体" w:hAnsi="宋体"/>
                <w:szCs w:val="21"/>
              </w:rPr>
            </w:pPr>
          </w:p>
        </w:tc>
        <w:tc>
          <w:tcPr>
            <w:tcW w:w="1245" w:type="dxa"/>
            <w:vAlign w:val="center"/>
          </w:tcPr>
          <w:p>
            <w:pPr>
              <w:jc w:val="center"/>
              <w:rPr>
                <w:rFonts w:ascii="宋体" w:hAnsi="宋体"/>
                <w:szCs w:val="21"/>
              </w:rPr>
            </w:pPr>
          </w:p>
        </w:tc>
        <w:tc>
          <w:tcPr>
            <w:tcW w:w="1551" w:type="dxa"/>
            <w:vAlign w:val="center"/>
          </w:tcPr>
          <w:p>
            <w:pPr>
              <w:jc w:val="center"/>
              <w:rPr>
                <w:rFonts w:ascii="宋体" w:hAnsi="宋体"/>
                <w:szCs w:val="21"/>
              </w:rPr>
            </w:pPr>
          </w:p>
        </w:tc>
        <w:tc>
          <w:tcPr>
            <w:tcW w:w="1192" w:type="dxa"/>
          </w:tcPr>
          <w:p>
            <w:pPr>
              <w:jc w:val="center"/>
              <w:rPr>
                <w:rFonts w:ascii="宋体" w:hAnsi="宋体"/>
                <w:szCs w:val="21"/>
              </w:rPr>
            </w:pPr>
            <w:r>
              <w:rPr>
                <w:rFonts w:hint="eastAsia" w:ascii="宋体" w:hAnsi="??_GB2312" w:cs="宋体"/>
                <w:kern w:val="0"/>
                <w:sz w:val="18"/>
                <w:szCs w:val="18"/>
                <w:lang w:val="zh-CN"/>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 w:hRule="atLeast"/>
          <w:jc w:val="center"/>
        </w:trPr>
        <w:tc>
          <w:tcPr>
            <w:tcW w:w="743" w:type="dxa"/>
            <w:vAlign w:val="center"/>
          </w:tcPr>
          <w:p>
            <w:pPr>
              <w:jc w:val="center"/>
              <w:rPr>
                <w:rFonts w:ascii="宋体" w:hAnsi="宋体"/>
                <w:szCs w:val="21"/>
              </w:rPr>
            </w:pPr>
            <w:r>
              <w:rPr>
                <w:rFonts w:hint="eastAsia" w:ascii="宋体" w:hAnsi="宋体"/>
                <w:szCs w:val="21"/>
              </w:rPr>
              <w:t>2</w:t>
            </w:r>
          </w:p>
        </w:tc>
        <w:tc>
          <w:tcPr>
            <w:tcW w:w="1547"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1274" w:type="dxa"/>
          </w:tcPr>
          <w:p>
            <w:pPr>
              <w:pStyle w:val="44"/>
              <w:rPr>
                <w:rFonts w:ascii="宋体" w:hAnsi="宋体"/>
                <w:color w:val="auto"/>
              </w:rPr>
            </w:pPr>
          </w:p>
        </w:tc>
        <w:tc>
          <w:tcPr>
            <w:tcW w:w="1245" w:type="dxa"/>
            <w:vAlign w:val="center"/>
          </w:tcPr>
          <w:p>
            <w:pPr>
              <w:pStyle w:val="44"/>
              <w:rPr>
                <w:rFonts w:ascii="宋体" w:hAnsi="宋体"/>
                <w:color w:val="auto"/>
              </w:rPr>
            </w:pPr>
          </w:p>
        </w:tc>
        <w:tc>
          <w:tcPr>
            <w:tcW w:w="1551" w:type="dxa"/>
            <w:vAlign w:val="center"/>
          </w:tcPr>
          <w:p>
            <w:pPr>
              <w:jc w:val="center"/>
              <w:rPr>
                <w:rFonts w:ascii="宋体" w:hAnsi="宋体"/>
                <w:szCs w:val="21"/>
              </w:rPr>
            </w:pPr>
          </w:p>
        </w:tc>
        <w:tc>
          <w:tcPr>
            <w:tcW w:w="1192" w:type="dxa"/>
          </w:tcPr>
          <w:p>
            <w:pPr>
              <w:jc w:val="center"/>
              <w:rPr>
                <w:rFonts w:ascii="宋体" w:hAnsi="宋体"/>
                <w:szCs w:val="21"/>
              </w:rPr>
            </w:pPr>
            <w:r>
              <w:rPr>
                <w:rFonts w:hint="eastAsia" w:ascii="宋体" w:hAnsi="??_GB2312" w:cs="宋体"/>
                <w:kern w:val="0"/>
                <w:sz w:val="18"/>
                <w:szCs w:val="18"/>
                <w:lang w:val="zh-CN"/>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 w:hRule="atLeast"/>
          <w:jc w:val="center"/>
        </w:trPr>
        <w:tc>
          <w:tcPr>
            <w:tcW w:w="743" w:type="dxa"/>
            <w:vAlign w:val="center"/>
          </w:tcPr>
          <w:p>
            <w:pPr>
              <w:jc w:val="center"/>
              <w:rPr>
                <w:rFonts w:ascii="宋体" w:hAnsi="宋体"/>
                <w:szCs w:val="21"/>
              </w:rPr>
            </w:pPr>
            <w:r>
              <w:rPr>
                <w:rFonts w:hint="eastAsia" w:ascii="宋体" w:hAnsi="宋体"/>
                <w:szCs w:val="21"/>
              </w:rPr>
              <w:t>3</w:t>
            </w:r>
          </w:p>
        </w:tc>
        <w:tc>
          <w:tcPr>
            <w:tcW w:w="1547"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1274" w:type="dxa"/>
          </w:tcPr>
          <w:p>
            <w:pPr>
              <w:pStyle w:val="44"/>
              <w:rPr>
                <w:rFonts w:ascii="宋体" w:hAnsi="宋体"/>
                <w:color w:val="auto"/>
              </w:rPr>
            </w:pPr>
          </w:p>
        </w:tc>
        <w:tc>
          <w:tcPr>
            <w:tcW w:w="1245" w:type="dxa"/>
            <w:vAlign w:val="center"/>
          </w:tcPr>
          <w:p>
            <w:pPr>
              <w:pStyle w:val="44"/>
              <w:rPr>
                <w:rFonts w:ascii="宋体" w:hAnsi="宋体"/>
                <w:color w:val="auto"/>
              </w:rPr>
            </w:pPr>
          </w:p>
        </w:tc>
        <w:tc>
          <w:tcPr>
            <w:tcW w:w="1551" w:type="dxa"/>
            <w:vAlign w:val="center"/>
          </w:tcPr>
          <w:p>
            <w:pPr>
              <w:jc w:val="center"/>
              <w:rPr>
                <w:rFonts w:ascii="宋体" w:hAnsi="宋体"/>
                <w:szCs w:val="21"/>
              </w:rPr>
            </w:pPr>
          </w:p>
        </w:tc>
        <w:tc>
          <w:tcPr>
            <w:tcW w:w="1192" w:type="dxa"/>
          </w:tcPr>
          <w:p>
            <w:pPr>
              <w:jc w:val="center"/>
              <w:rPr>
                <w:rFonts w:ascii="宋体" w:hAnsi="宋体"/>
                <w:szCs w:val="21"/>
              </w:rPr>
            </w:pPr>
            <w:r>
              <w:rPr>
                <w:rFonts w:hint="eastAsia" w:ascii="宋体" w:hAnsi="??_GB2312" w:cs="宋体"/>
                <w:kern w:val="0"/>
                <w:sz w:val="18"/>
                <w:szCs w:val="18"/>
                <w:lang w:val="zh-CN"/>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 w:hRule="atLeast"/>
          <w:jc w:val="center"/>
        </w:trPr>
        <w:tc>
          <w:tcPr>
            <w:tcW w:w="743" w:type="dxa"/>
            <w:vAlign w:val="center"/>
          </w:tcPr>
          <w:p>
            <w:pPr>
              <w:jc w:val="center"/>
              <w:rPr>
                <w:rFonts w:ascii="宋体" w:hAnsi="宋体"/>
                <w:szCs w:val="21"/>
              </w:rPr>
            </w:pPr>
            <w:r>
              <w:rPr>
                <w:rFonts w:hint="eastAsia" w:ascii="宋体" w:hAnsi="宋体"/>
                <w:szCs w:val="21"/>
              </w:rPr>
              <w:t>4</w:t>
            </w:r>
          </w:p>
        </w:tc>
        <w:tc>
          <w:tcPr>
            <w:tcW w:w="1547"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1274" w:type="dxa"/>
          </w:tcPr>
          <w:p>
            <w:pPr>
              <w:pStyle w:val="44"/>
              <w:rPr>
                <w:rFonts w:ascii="宋体" w:hAnsi="宋体"/>
                <w:color w:val="auto"/>
              </w:rPr>
            </w:pPr>
          </w:p>
        </w:tc>
        <w:tc>
          <w:tcPr>
            <w:tcW w:w="1245" w:type="dxa"/>
            <w:vAlign w:val="center"/>
          </w:tcPr>
          <w:p>
            <w:pPr>
              <w:pStyle w:val="44"/>
              <w:rPr>
                <w:rFonts w:ascii="宋体" w:hAnsi="宋体"/>
                <w:color w:val="auto"/>
              </w:rPr>
            </w:pPr>
          </w:p>
        </w:tc>
        <w:tc>
          <w:tcPr>
            <w:tcW w:w="1551" w:type="dxa"/>
            <w:vAlign w:val="center"/>
          </w:tcPr>
          <w:p>
            <w:pPr>
              <w:jc w:val="center"/>
              <w:rPr>
                <w:rFonts w:ascii="宋体" w:hAnsi="宋体"/>
                <w:szCs w:val="21"/>
              </w:rPr>
            </w:pPr>
          </w:p>
        </w:tc>
        <w:tc>
          <w:tcPr>
            <w:tcW w:w="1192" w:type="dxa"/>
          </w:tcPr>
          <w:p>
            <w:pPr>
              <w:jc w:val="center"/>
              <w:rPr>
                <w:rFonts w:ascii="宋体" w:hAnsi="宋体"/>
                <w:szCs w:val="21"/>
              </w:rPr>
            </w:pPr>
            <w:r>
              <w:rPr>
                <w:rFonts w:hint="eastAsia" w:ascii="宋体" w:hAnsi="??_GB2312" w:cs="宋体"/>
                <w:kern w:val="0"/>
                <w:sz w:val="18"/>
                <w:szCs w:val="18"/>
                <w:lang w:val="zh-CN"/>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 w:hRule="atLeast"/>
          <w:jc w:val="center"/>
        </w:trPr>
        <w:tc>
          <w:tcPr>
            <w:tcW w:w="743" w:type="dxa"/>
            <w:vAlign w:val="center"/>
          </w:tcPr>
          <w:p>
            <w:pPr>
              <w:jc w:val="center"/>
              <w:rPr>
                <w:rFonts w:ascii="宋体" w:hAnsi="宋体"/>
                <w:szCs w:val="21"/>
              </w:rPr>
            </w:pPr>
            <w:r>
              <w:rPr>
                <w:rFonts w:hint="eastAsia" w:ascii="宋体" w:hAnsi="宋体"/>
                <w:szCs w:val="21"/>
              </w:rPr>
              <w:t>…</w:t>
            </w:r>
          </w:p>
        </w:tc>
        <w:tc>
          <w:tcPr>
            <w:tcW w:w="1547"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1274" w:type="dxa"/>
          </w:tcPr>
          <w:p>
            <w:pPr>
              <w:jc w:val="center"/>
              <w:rPr>
                <w:rFonts w:ascii="宋体" w:hAnsi="宋体"/>
                <w:szCs w:val="21"/>
              </w:rPr>
            </w:pPr>
          </w:p>
        </w:tc>
        <w:tc>
          <w:tcPr>
            <w:tcW w:w="1245" w:type="dxa"/>
            <w:vAlign w:val="center"/>
          </w:tcPr>
          <w:p>
            <w:pPr>
              <w:jc w:val="center"/>
              <w:rPr>
                <w:rFonts w:ascii="宋体" w:hAnsi="宋体"/>
                <w:szCs w:val="21"/>
              </w:rPr>
            </w:pPr>
          </w:p>
        </w:tc>
        <w:tc>
          <w:tcPr>
            <w:tcW w:w="1551" w:type="dxa"/>
            <w:vAlign w:val="center"/>
          </w:tcPr>
          <w:p>
            <w:pPr>
              <w:jc w:val="center"/>
              <w:rPr>
                <w:rFonts w:ascii="宋体" w:hAnsi="宋体"/>
                <w:szCs w:val="21"/>
              </w:rPr>
            </w:pPr>
          </w:p>
        </w:tc>
        <w:tc>
          <w:tcPr>
            <w:tcW w:w="1192" w:type="dxa"/>
          </w:tcPr>
          <w:p>
            <w:pPr>
              <w:jc w:val="center"/>
              <w:rPr>
                <w:rFonts w:ascii="宋体" w:hAnsi="宋体"/>
                <w:szCs w:val="21"/>
              </w:rPr>
            </w:pPr>
            <w:r>
              <w:rPr>
                <w:rFonts w:hint="eastAsia" w:ascii="宋体" w:hAnsi="??_GB2312" w:cs="宋体"/>
                <w:kern w:val="0"/>
                <w:sz w:val="18"/>
                <w:szCs w:val="18"/>
                <w:lang w:val="zh-CN"/>
              </w:rPr>
              <w:t>见投标文件第（）页</w:t>
            </w:r>
          </w:p>
        </w:tc>
      </w:tr>
    </w:tbl>
    <w:p>
      <w:pPr>
        <w:spacing w:line="440" w:lineRule="exact"/>
        <w:rPr>
          <w:rFonts w:ascii="宋体" w:hAnsi="宋体"/>
          <w:szCs w:val="21"/>
          <w:lang w:val="en-GB"/>
        </w:rPr>
      </w:pPr>
      <w:r>
        <w:rPr>
          <w:rFonts w:hint="eastAsia" w:ascii="宋体" w:hAnsi="宋体"/>
          <w:szCs w:val="21"/>
          <w:lang w:val="en-GB"/>
        </w:rPr>
        <w:t>注：根据第</w:t>
      </w:r>
      <w:r>
        <w:rPr>
          <w:rFonts w:ascii="宋体" w:hAnsi="宋体"/>
          <w:szCs w:val="21"/>
          <w:lang w:val="en-GB"/>
        </w:rPr>
        <w:t>六章之附表</w:t>
      </w:r>
      <w:r>
        <w:rPr>
          <w:rFonts w:hint="eastAsia" w:ascii="宋体" w:hAnsi="宋体"/>
          <w:szCs w:val="21"/>
          <w:lang w:val="en-GB"/>
        </w:rPr>
        <w:t>2《技术商务评审表》的要求提交相应资料。</w:t>
      </w:r>
    </w:p>
    <w:p>
      <w:pPr>
        <w:spacing w:line="440" w:lineRule="exact"/>
        <w:rPr>
          <w:rFonts w:ascii="宋体" w:hAnsi="宋体"/>
          <w:szCs w:val="21"/>
          <w:lang w:val="en-GB"/>
        </w:rPr>
      </w:pPr>
    </w:p>
    <w:p>
      <w:pPr>
        <w:spacing w:line="440" w:lineRule="exact"/>
        <w:rPr>
          <w:rFonts w:ascii="宋体" w:hAnsi="宋体"/>
          <w:szCs w:val="21"/>
          <w:lang w:val="en-GB"/>
        </w:rPr>
      </w:pPr>
    </w:p>
    <w:p>
      <w:pPr>
        <w:autoSpaceDE w:val="0"/>
        <w:autoSpaceDN w:val="0"/>
        <w:adjustRightInd w:val="0"/>
        <w:spacing w:line="300" w:lineRule="atLeast"/>
        <w:ind w:firstLine="420" w:firstLineChars="200"/>
        <w:jc w:val="left"/>
        <w:rPr>
          <w:rFonts w:ascii="宋体" w:hAnsi="??_GB2312" w:cs="宋体"/>
          <w:kern w:val="0"/>
          <w:szCs w:val="21"/>
          <w:lang w:val="zh-CN"/>
        </w:rPr>
      </w:pPr>
      <w:r>
        <w:rPr>
          <w:rFonts w:hint="eastAsia" w:ascii="宋体" w:hAnsi="??_GB2312" w:cs="宋体"/>
          <w:kern w:val="0"/>
          <w:szCs w:val="21"/>
          <w:lang w:val="zh-CN"/>
        </w:rPr>
        <w:t>投标人法定代表人（或授权代表）签字或签名章：</w:t>
      </w:r>
      <w:r>
        <w:rPr>
          <w:rFonts w:ascii="宋体" w:hAnsi="??_GB2312" w:cs="宋体"/>
          <w:kern w:val="0"/>
          <w:szCs w:val="21"/>
          <w:u w:val="single"/>
          <w:lang w:val="zh-CN"/>
        </w:rPr>
        <w:t xml:space="preserve">                   </w:t>
      </w:r>
    </w:p>
    <w:p>
      <w:pPr>
        <w:autoSpaceDE w:val="0"/>
        <w:autoSpaceDN w:val="0"/>
        <w:adjustRightInd w:val="0"/>
        <w:spacing w:line="300" w:lineRule="atLeast"/>
        <w:ind w:firstLine="420" w:firstLineChars="200"/>
        <w:jc w:val="left"/>
        <w:rPr>
          <w:rFonts w:ascii="宋体" w:hAnsi="??_GB2312" w:cs="宋体"/>
          <w:kern w:val="0"/>
          <w:szCs w:val="21"/>
          <w:u w:val="single"/>
          <w:lang w:val="zh-CN"/>
        </w:rPr>
      </w:pPr>
      <w:r>
        <w:rPr>
          <w:rFonts w:hint="eastAsia" w:ascii="宋体" w:hAnsi="??_GB2312" w:cs="宋体"/>
          <w:kern w:val="0"/>
          <w:szCs w:val="21"/>
          <w:lang w:val="zh-CN"/>
        </w:rPr>
        <w:t>投标人名称（加盖投标单位公章）：</w:t>
      </w:r>
      <w:r>
        <w:rPr>
          <w:rFonts w:ascii="宋体" w:hAnsi="??_GB2312" w:cs="宋体"/>
          <w:kern w:val="0"/>
          <w:szCs w:val="21"/>
          <w:u w:val="single"/>
          <w:lang w:val="zh-CN"/>
        </w:rPr>
        <w:t xml:space="preserve">                        </w:t>
      </w:r>
    </w:p>
    <w:p>
      <w:pPr>
        <w:autoSpaceDE w:val="0"/>
        <w:autoSpaceDN w:val="0"/>
        <w:adjustRightInd w:val="0"/>
        <w:spacing w:line="300" w:lineRule="atLeast"/>
        <w:ind w:firstLine="420" w:firstLineChars="200"/>
        <w:jc w:val="left"/>
        <w:rPr>
          <w:rFonts w:ascii="宋体" w:hAnsi="??_GB2312" w:cs="宋体"/>
          <w:kern w:val="0"/>
          <w:szCs w:val="21"/>
          <w:u w:val="single"/>
          <w:lang w:val="zh-CN"/>
        </w:rPr>
      </w:pPr>
      <w:r>
        <w:rPr>
          <w:rFonts w:hint="eastAsia" w:ascii="宋体" w:hAnsi="??_GB2312" w:cs="宋体"/>
          <w:kern w:val="0"/>
          <w:szCs w:val="21"/>
          <w:lang w:val="zh-CN"/>
        </w:rPr>
        <w:t>日期：</w:t>
      </w:r>
      <w:r>
        <w:rPr>
          <w:rFonts w:ascii="宋体" w:hAnsi="??_GB2312" w:cs="宋体"/>
          <w:kern w:val="0"/>
          <w:szCs w:val="21"/>
          <w:u w:val="single"/>
          <w:lang w:val="zh-CN"/>
        </w:rPr>
        <w:t xml:space="preserve">          </w:t>
      </w:r>
      <w:r>
        <w:rPr>
          <w:rFonts w:hint="eastAsia" w:ascii="宋体" w:hAnsi="??_GB2312" w:cs="宋体"/>
          <w:kern w:val="0"/>
          <w:szCs w:val="21"/>
          <w:lang w:val="zh-CN"/>
        </w:rPr>
        <w:t>年</w:t>
      </w:r>
      <w:r>
        <w:rPr>
          <w:rFonts w:ascii="宋体" w:hAnsi="??_GB2312" w:cs="宋体"/>
          <w:kern w:val="0"/>
          <w:szCs w:val="21"/>
          <w:u w:val="single"/>
          <w:lang w:val="zh-CN"/>
        </w:rPr>
        <w:t xml:space="preserve">     </w:t>
      </w:r>
      <w:r>
        <w:rPr>
          <w:rFonts w:ascii="宋体" w:hAnsi="??_GB2312" w:cs="宋体"/>
          <w:kern w:val="0"/>
          <w:szCs w:val="21"/>
          <w:lang w:val="zh-CN"/>
        </w:rPr>
        <w:t xml:space="preserve"> </w:t>
      </w:r>
      <w:r>
        <w:rPr>
          <w:rFonts w:hint="eastAsia" w:ascii="宋体" w:hAnsi="??_GB2312" w:cs="宋体"/>
          <w:kern w:val="0"/>
          <w:szCs w:val="21"/>
          <w:lang w:val="zh-CN"/>
        </w:rPr>
        <w:t>月</w:t>
      </w:r>
      <w:r>
        <w:rPr>
          <w:rFonts w:ascii="宋体" w:hAnsi="??_GB2312" w:cs="宋体"/>
          <w:kern w:val="0"/>
          <w:szCs w:val="21"/>
          <w:u w:val="single"/>
          <w:lang w:val="zh-CN"/>
        </w:rPr>
        <w:t xml:space="preserve">    </w:t>
      </w:r>
      <w:r>
        <w:rPr>
          <w:rFonts w:ascii="宋体" w:hAnsi="??_GB2312" w:cs="宋体"/>
          <w:kern w:val="0"/>
          <w:szCs w:val="21"/>
          <w:lang w:val="zh-CN"/>
        </w:rPr>
        <w:t xml:space="preserve"> </w:t>
      </w:r>
      <w:r>
        <w:rPr>
          <w:rFonts w:hint="eastAsia" w:ascii="宋体" w:hAnsi="??_GB2312" w:cs="宋体"/>
          <w:kern w:val="0"/>
          <w:szCs w:val="21"/>
          <w:lang w:val="zh-CN"/>
        </w:rPr>
        <w:t>日</w:t>
      </w:r>
    </w:p>
    <w:p>
      <w:pPr>
        <w:spacing w:line="440" w:lineRule="exact"/>
        <w:ind w:firstLine="436" w:firstLineChars="200"/>
        <w:rPr>
          <w:spacing w:val="4"/>
          <w:szCs w:val="21"/>
          <w:u w:val="single"/>
        </w:rPr>
      </w:pPr>
    </w:p>
    <w:p>
      <w:pPr>
        <w:widowControl/>
        <w:jc w:val="left"/>
      </w:pPr>
      <w:r>
        <w:br w:type="page"/>
      </w:r>
    </w:p>
    <w:p>
      <w:pPr>
        <w:numPr>
          <w:ilvl w:val="0"/>
          <w:numId w:val="19"/>
        </w:numPr>
        <w:spacing w:line="440" w:lineRule="exact"/>
      </w:pPr>
    </w:p>
    <w:p>
      <w:pPr>
        <w:pStyle w:val="3"/>
        <w:snapToGrid w:val="0"/>
        <w:spacing w:beforeLines="50" w:afterLines="50" w:line="360" w:lineRule="auto"/>
        <w:jc w:val="center"/>
        <w:rPr>
          <w:b w:val="0"/>
        </w:rPr>
      </w:pPr>
      <w:r>
        <w:rPr>
          <w:rFonts w:hint="eastAsia"/>
          <w:b w:val="0"/>
        </w:rPr>
        <w:t>投入本项目的团队人员情况</w:t>
      </w:r>
    </w:p>
    <w:p>
      <w:pPr>
        <w:snapToGrid w:val="0"/>
        <w:spacing w:line="360" w:lineRule="auto"/>
        <w:ind w:firstLine="210" w:firstLineChars="100"/>
        <w:rPr>
          <w:rFonts w:ascii="宋体" w:hAnsi="宋体"/>
          <w:szCs w:val="21"/>
          <w:u w:val="single"/>
        </w:rPr>
      </w:pPr>
      <w:r>
        <w:rPr>
          <w:rFonts w:hint="eastAsia" w:ascii="宋体" w:hAnsi="宋体"/>
          <w:szCs w:val="21"/>
        </w:rPr>
        <w:t>项目名称：</w:t>
      </w:r>
      <w:r>
        <w:rPr>
          <w:rFonts w:hint="eastAsia" w:ascii="宋体" w:hAnsi="宋体"/>
          <w:bCs/>
          <w:szCs w:val="21"/>
          <w:u w:val="single"/>
        </w:rPr>
        <w:t xml:space="preserve">                   </w:t>
      </w:r>
      <w:r>
        <w:rPr>
          <w:rFonts w:hint="eastAsia" w:ascii="宋体" w:hAnsi="宋体"/>
          <w:bCs/>
          <w:szCs w:val="21"/>
        </w:rPr>
        <w:t xml:space="preserve">  </w:t>
      </w:r>
      <w:r>
        <w:rPr>
          <w:rFonts w:hint="eastAsia" w:ascii="宋体" w:hAnsi="宋体"/>
          <w:szCs w:val="21"/>
        </w:rPr>
        <w:t>招标编号：</w:t>
      </w:r>
      <w:r>
        <w:rPr>
          <w:rFonts w:hint="eastAsia" w:ascii="宋体" w:hAnsi="宋体"/>
          <w:bCs/>
          <w:szCs w:val="21"/>
          <w:u w:val="single"/>
        </w:rPr>
        <w:t xml:space="preserve">                           </w:t>
      </w:r>
      <w:r>
        <w:rPr>
          <w:rFonts w:hint="eastAsia" w:ascii="宋体" w:hAnsi="宋体"/>
          <w:szCs w:val="21"/>
        </w:rPr>
        <w:t xml:space="preserve">   标段号：</w:t>
      </w:r>
      <w:r>
        <w:rPr>
          <w:rFonts w:hint="eastAsia" w:ascii="宋体" w:hAnsi="宋体"/>
          <w:szCs w:val="21"/>
          <w:u w:val="single"/>
        </w:rPr>
        <w:t xml:space="preserve">                </w:t>
      </w:r>
    </w:p>
    <w:tbl>
      <w:tblPr>
        <w:tblStyle w:val="29"/>
        <w:tblW w:w="11039"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9"/>
        <w:gridCol w:w="1037"/>
        <w:gridCol w:w="924"/>
        <w:gridCol w:w="767"/>
        <w:gridCol w:w="850"/>
        <w:gridCol w:w="709"/>
        <w:gridCol w:w="851"/>
        <w:gridCol w:w="992"/>
        <w:gridCol w:w="910"/>
        <w:gridCol w:w="1559"/>
        <w:gridCol w:w="170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739" w:type="dxa"/>
            <w:tcBorders>
              <w:top w:val="single" w:color="auto" w:sz="12" w:space="0"/>
              <w:bottom w:val="double" w:color="auto" w:sz="4" w:space="0"/>
            </w:tcBorders>
            <w:shd w:val="clear" w:color="auto" w:fill="EEECE1"/>
            <w:vAlign w:val="center"/>
          </w:tcPr>
          <w:p>
            <w:pPr>
              <w:snapToGrid w:val="0"/>
              <w:jc w:val="center"/>
              <w:rPr>
                <w:rFonts w:ascii="宋体" w:hAnsi="宋体"/>
                <w:szCs w:val="21"/>
              </w:rPr>
            </w:pPr>
            <w:r>
              <w:rPr>
                <w:rFonts w:hint="eastAsia" w:ascii="宋体" w:hAnsi="宋体"/>
                <w:szCs w:val="21"/>
              </w:rPr>
              <w:t>序号</w:t>
            </w:r>
          </w:p>
        </w:tc>
        <w:tc>
          <w:tcPr>
            <w:tcW w:w="1037" w:type="dxa"/>
            <w:tcBorders>
              <w:top w:val="single" w:color="auto" w:sz="12" w:space="0"/>
              <w:bottom w:val="double" w:color="auto" w:sz="4" w:space="0"/>
            </w:tcBorders>
            <w:shd w:val="clear" w:color="auto" w:fill="EEECE1"/>
            <w:vAlign w:val="center"/>
          </w:tcPr>
          <w:p>
            <w:pPr>
              <w:pStyle w:val="51"/>
              <w:keepNext w:val="0"/>
              <w:snapToGrid w:val="0"/>
              <w:spacing w:before="0" w:after="0" w:line="240" w:lineRule="auto"/>
              <w:textAlignment w:val="auto"/>
              <w:rPr>
                <w:rFonts w:ascii="宋体" w:hAnsi="宋体"/>
                <w:snapToGrid/>
                <w:spacing w:val="0"/>
                <w:kern w:val="2"/>
                <w:sz w:val="21"/>
                <w:szCs w:val="21"/>
              </w:rPr>
            </w:pPr>
            <w:r>
              <w:rPr>
                <w:rFonts w:hint="eastAsia" w:ascii="宋体" w:hAnsi="宋体"/>
                <w:snapToGrid/>
                <w:spacing w:val="0"/>
                <w:kern w:val="2"/>
                <w:sz w:val="21"/>
                <w:szCs w:val="21"/>
              </w:rPr>
              <w:t>姓名</w:t>
            </w:r>
          </w:p>
        </w:tc>
        <w:tc>
          <w:tcPr>
            <w:tcW w:w="924" w:type="dxa"/>
            <w:tcBorders>
              <w:top w:val="single" w:color="auto" w:sz="12" w:space="0"/>
              <w:bottom w:val="double" w:color="auto" w:sz="4" w:space="0"/>
            </w:tcBorders>
            <w:shd w:val="clear" w:color="auto" w:fill="EEECE1"/>
          </w:tcPr>
          <w:p>
            <w:pPr>
              <w:snapToGrid w:val="0"/>
              <w:jc w:val="center"/>
              <w:rPr>
                <w:rFonts w:ascii="宋体" w:hAnsi="宋体"/>
                <w:szCs w:val="21"/>
              </w:rPr>
            </w:pPr>
            <w:r>
              <w:rPr>
                <w:rFonts w:hint="eastAsia" w:ascii="宋体" w:hAnsi="宋体"/>
                <w:szCs w:val="21"/>
              </w:rPr>
              <w:t>身份证号码</w:t>
            </w:r>
          </w:p>
        </w:tc>
        <w:tc>
          <w:tcPr>
            <w:tcW w:w="767" w:type="dxa"/>
            <w:tcBorders>
              <w:top w:val="single" w:color="auto" w:sz="12" w:space="0"/>
              <w:bottom w:val="double" w:color="auto" w:sz="4" w:space="0"/>
            </w:tcBorders>
            <w:shd w:val="clear" w:color="auto" w:fill="EEECE1"/>
            <w:vAlign w:val="center"/>
          </w:tcPr>
          <w:p>
            <w:pPr>
              <w:snapToGrid w:val="0"/>
              <w:jc w:val="center"/>
              <w:rPr>
                <w:rFonts w:ascii="宋体" w:hAnsi="宋体"/>
                <w:szCs w:val="21"/>
              </w:rPr>
            </w:pPr>
            <w:r>
              <w:rPr>
                <w:rFonts w:hint="eastAsia" w:ascii="宋体" w:hAnsi="宋体"/>
                <w:szCs w:val="21"/>
              </w:rPr>
              <w:t>性别</w:t>
            </w:r>
          </w:p>
        </w:tc>
        <w:tc>
          <w:tcPr>
            <w:tcW w:w="850" w:type="dxa"/>
            <w:tcBorders>
              <w:top w:val="single" w:color="auto" w:sz="12" w:space="0"/>
              <w:bottom w:val="double" w:color="auto" w:sz="4" w:space="0"/>
            </w:tcBorders>
            <w:shd w:val="clear" w:color="auto" w:fill="EEECE1"/>
            <w:vAlign w:val="center"/>
          </w:tcPr>
          <w:p>
            <w:pPr>
              <w:snapToGrid w:val="0"/>
              <w:jc w:val="center"/>
              <w:rPr>
                <w:rFonts w:ascii="宋体" w:hAnsi="宋体"/>
                <w:szCs w:val="21"/>
              </w:rPr>
            </w:pPr>
            <w:r>
              <w:rPr>
                <w:rFonts w:hint="eastAsia" w:ascii="宋体" w:hAnsi="宋体"/>
                <w:szCs w:val="21"/>
              </w:rPr>
              <w:t>年龄</w:t>
            </w:r>
          </w:p>
        </w:tc>
        <w:tc>
          <w:tcPr>
            <w:tcW w:w="709" w:type="dxa"/>
            <w:tcBorders>
              <w:top w:val="single" w:color="auto" w:sz="12" w:space="0"/>
              <w:bottom w:val="double" w:color="auto" w:sz="4" w:space="0"/>
            </w:tcBorders>
            <w:shd w:val="clear" w:color="auto" w:fill="EEECE1"/>
            <w:vAlign w:val="center"/>
          </w:tcPr>
          <w:p>
            <w:pPr>
              <w:snapToGrid w:val="0"/>
              <w:jc w:val="center"/>
              <w:rPr>
                <w:rFonts w:ascii="宋体" w:hAnsi="宋体"/>
                <w:szCs w:val="21"/>
              </w:rPr>
            </w:pPr>
            <w:r>
              <w:rPr>
                <w:rFonts w:hint="eastAsia" w:ascii="宋体" w:hAnsi="宋体"/>
                <w:szCs w:val="21"/>
              </w:rPr>
              <w:t>学历</w:t>
            </w:r>
          </w:p>
        </w:tc>
        <w:tc>
          <w:tcPr>
            <w:tcW w:w="851" w:type="dxa"/>
            <w:tcBorders>
              <w:top w:val="single" w:color="auto" w:sz="12" w:space="0"/>
              <w:bottom w:val="double" w:color="auto" w:sz="4" w:space="0"/>
            </w:tcBorders>
            <w:shd w:val="clear" w:color="auto" w:fill="EEECE1"/>
            <w:vAlign w:val="center"/>
          </w:tcPr>
          <w:p>
            <w:pPr>
              <w:snapToGrid w:val="0"/>
              <w:jc w:val="center"/>
              <w:rPr>
                <w:rFonts w:ascii="宋体" w:hAnsi="宋体"/>
                <w:szCs w:val="21"/>
              </w:rPr>
            </w:pPr>
            <w:r>
              <w:rPr>
                <w:rFonts w:hint="eastAsia" w:ascii="宋体" w:hAnsi="宋体"/>
                <w:szCs w:val="21"/>
              </w:rPr>
              <w:t>职称</w:t>
            </w:r>
          </w:p>
        </w:tc>
        <w:tc>
          <w:tcPr>
            <w:tcW w:w="992" w:type="dxa"/>
            <w:tcBorders>
              <w:top w:val="single" w:color="auto" w:sz="12" w:space="0"/>
              <w:bottom w:val="double" w:color="auto" w:sz="4" w:space="0"/>
            </w:tcBorders>
            <w:shd w:val="clear" w:color="auto" w:fill="EEECE1"/>
            <w:vAlign w:val="center"/>
          </w:tcPr>
          <w:p>
            <w:pPr>
              <w:snapToGrid w:val="0"/>
              <w:jc w:val="center"/>
              <w:rPr>
                <w:rFonts w:ascii="宋体" w:hAnsi="宋体"/>
                <w:szCs w:val="21"/>
              </w:rPr>
            </w:pPr>
            <w:r>
              <w:rPr>
                <w:rFonts w:hint="eastAsia" w:ascii="宋体" w:hAnsi="宋体"/>
                <w:szCs w:val="21"/>
              </w:rPr>
              <w:t>专业</w:t>
            </w:r>
          </w:p>
        </w:tc>
        <w:tc>
          <w:tcPr>
            <w:tcW w:w="910" w:type="dxa"/>
            <w:tcBorders>
              <w:top w:val="single" w:color="auto" w:sz="12" w:space="0"/>
              <w:bottom w:val="double" w:color="auto" w:sz="4" w:space="0"/>
            </w:tcBorders>
            <w:shd w:val="clear" w:color="auto" w:fill="EEECE1"/>
            <w:vAlign w:val="center"/>
          </w:tcPr>
          <w:p>
            <w:pPr>
              <w:snapToGrid w:val="0"/>
              <w:jc w:val="center"/>
              <w:rPr>
                <w:rFonts w:ascii="宋体" w:hAnsi="宋体"/>
                <w:szCs w:val="21"/>
              </w:rPr>
            </w:pPr>
            <w:r>
              <w:rPr>
                <w:rFonts w:hint="eastAsia" w:ascii="宋体" w:hAnsi="宋体"/>
                <w:szCs w:val="21"/>
              </w:rPr>
              <w:t>经验年限</w:t>
            </w:r>
          </w:p>
        </w:tc>
        <w:tc>
          <w:tcPr>
            <w:tcW w:w="1559" w:type="dxa"/>
            <w:tcBorders>
              <w:top w:val="single" w:color="auto" w:sz="12" w:space="0"/>
              <w:bottom w:val="double" w:color="auto" w:sz="4" w:space="0"/>
            </w:tcBorders>
            <w:shd w:val="clear" w:color="auto" w:fill="EEECE1"/>
            <w:vAlign w:val="center"/>
          </w:tcPr>
          <w:p>
            <w:pPr>
              <w:snapToGrid w:val="0"/>
              <w:jc w:val="center"/>
              <w:rPr>
                <w:rFonts w:ascii="宋体" w:hAnsi="宋体"/>
                <w:szCs w:val="21"/>
              </w:rPr>
            </w:pPr>
            <w:r>
              <w:rPr>
                <w:rFonts w:hint="eastAsia" w:ascii="宋体" w:hAnsi="宋体"/>
                <w:szCs w:val="21"/>
              </w:rPr>
              <w:t>拟担任职务或承担工作内容</w:t>
            </w:r>
          </w:p>
        </w:tc>
        <w:tc>
          <w:tcPr>
            <w:tcW w:w="1701" w:type="dxa"/>
            <w:tcBorders>
              <w:top w:val="single" w:color="auto" w:sz="12" w:space="0"/>
              <w:bottom w:val="double" w:color="auto" w:sz="4" w:space="0"/>
            </w:tcBorders>
            <w:shd w:val="clear" w:color="auto" w:fill="EEECE1"/>
          </w:tcPr>
          <w:p>
            <w:pPr>
              <w:snapToGrid w:val="0"/>
              <w:jc w:val="center"/>
              <w:rPr>
                <w:rFonts w:ascii="宋体" w:hAnsi="宋体"/>
                <w:szCs w:val="21"/>
              </w:rPr>
            </w:pPr>
            <w:r>
              <w:rPr>
                <w:rFonts w:hint="eastAsia" w:ascii="宋体" w:hAnsi="宋体"/>
                <w:szCs w:val="21"/>
              </w:rPr>
              <w:t>查阅/证明文件指引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jc w:val="center"/>
        </w:trPr>
        <w:tc>
          <w:tcPr>
            <w:tcW w:w="739" w:type="dxa"/>
            <w:tcBorders>
              <w:top w:val="double" w:color="auto" w:sz="4" w:space="0"/>
            </w:tcBorders>
            <w:vAlign w:val="center"/>
          </w:tcPr>
          <w:p>
            <w:pPr>
              <w:spacing w:line="400" w:lineRule="exact"/>
              <w:jc w:val="center"/>
              <w:rPr>
                <w:rFonts w:ascii="宋体" w:hAnsi="宋体"/>
                <w:szCs w:val="21"/>
              </w:rPr>
            </w:pPr>
          </w:p>
        </w:tc>
        <w:tc>
          <w:tcPr>
            <w:tcW w:w="1037" w:type="dxa"/>
            <w:tcBorders>
              <w:top w:val="double" w:color="auto" w:sz="4" w:space="0"/>
            </w:tcBorders>
            <w:vAlign w:val="center"/>
          </w:tcPr>
          <w:p>
            <w:pPr>
              <w:spacing w:line="400" w:lineRule="exact"/>
              <w:jc w:val="center"/>
              <w:rPr>
                <w:rFonts w:ascii="宋体" w:hAnsi="宋体"/>
                <w:szCs w:val="21"/>
              </w:rPr>
            </w:pPr>
          </w:p>
        </w:tc>
        <w:tc>
          <w:tcPr>
            <w:tcW w:w="924" w:type="dxa"/>
            <w:tcBorders>
              <w:top w:val="double" w:color="auto" w:sz="4" w:space="0"/>
            </w:tcBorders>
          </w:tcPr>
          <w:p>
            <w:pPr>
              <w:spacing w:line="400" w:lineRule="exact"/>
              <w:jc w:val="center"/>
              <w:rPr>
                <w:rFonts w:ascii="宋体" w:hAnsi="宋体"/>
                <w:szCs w:val="21"/>
              </w:rPr>
            </w:pPr>
          </w:p>
        </w:tc>
        <w:tc>
          <w:tcPr>
            <w:tcW w:w="767" w:type="dxa"/>
            <w:tcBorders>
              <w:top w:val="double" w:color="auto" w:sz="4" w:space="0"/>
            </w:tcBorders>
            <w:vAlign w:val="center"/>
          </w:tcPr>
          <w:p>
            <w:pPr>
              <w:spacing w:line="400" w:lineRule="exact"/>
              <w:jc w:val="center"/>
              <w:rPr>
                <w:rFonts w:ascii="宋体" w:hAnsi="宋体"/>
                <w:szCs w:val="21"/>
              </w:rPr>
            </w:pPr>
          </w:p>
        </w:tc>
        <w:tc>
          <w:tcPr>
            <w:tcW w:w="850" w:type="dxa"/>
            <w:tcBorders>
              <w:top w:val="double" w:color="auto" w:sz="4" w:space="0"/>
            </w:tcBorders>
            <w:vAlign w:val="center"/>
          </w:tcPr>
          <w:p>
            <w:pPr>
              <w:spacing w:line="400" w:lineRule="exact"/>
              <w:jc w:val="center"/>
              <w:rPr>
                <w:rFonts w:ascii="宋体" w:hAnsi="宋体"/>
                <w:szCs w:val="21"/>
              </w:rPr>
            </w:pPr>
          </w:p>
        </w:tc>
        <w:tc>
          <w:tcPr>
            <w:tcW w:w="709" w:type="dxa"/>
            <w:tcBorders>
              <w:top w:val="double" w:color="auto" w:sz="4" w:space="0"/>
            </w:tcBorders>
            <w:vAlign w:val="center"/>
          </w:tcPr>
          <w:p>
            <w:pPr>
              <w:spacing w:line="400" w:lineRule="exact"/>
              <w:jc w:val="center"/>
              <w:rPr>
                <w:rFonts w:ascii="宋体" w:hAnsi="宋体"/>
                <w:szCs w:val="21"/>
              </w:rPr>
            </w:pPr>
          </w:p>
        </w:tc>
        <w:tc>
          <w:tcPr>
            <w:tcW w:w="851" w:type="dxa"/>
            <w:tcBorders>
              <w:top w:val="double" w:color="auto" w:sz="4" w:space="0"/>
            </w:tcBorders>
            <w:vAlign w:val="center"/>
          </w:tcPr>
          <w:p>
            <w:pPr>
              <w:spacing w:line="400" w:lineRule="exact"/>
              <w:jc w:val="center"/>
              <w:rPr>
                <w:rFonts w:ascii="宋体" w:hAnsi="宋体"/>
                <w:szCs w:val="21"/>
              </w:rPr>
            </w:pPr>
          </w:p>
        </w:tc>
        <w:tc>
          <w:tcPr>
            <w:tcW w:w="992" w:type="dxa"/>
            <w:tcBorders>
              <w:top w:val="double" w:color="auto" w:sz="4" w:space="0"/>
            </w:tcBorders>
            <w:vAlign w:val="center"/>
          </w:tcPr>
          <w:p>
            <w:pPr>
              <w:spacing w:line="400" w:lineRule="exact"/>
              <w:jc w:val="center"/>
              <w:rPr>
                <w:rFonts w:ascii="宋体" w:hAnsi="宋体"/>
                <w:szCs w:val="21"/>
              </w:rPr>
            </w:pPr>
          </w:p>
        </w:tc>
        <w:tc>
          <w:tcPr>
            <w:tcW w:w="910" w:type="dxa"/>
            <w:tcBorders>
              <w:top w:val="double" w:color="auto" w:sz="4" w:space="0"/>
            </w:tcBorders>
            <w:vAlign w:val="center"/>
          </w:tcPr>
          <w:p>
            <w:pPr>
              <w:spacing w:line="400" w:lineRule="exact"/>
              <w:jc w:val="center"/>
              <w:rPr>
                <w:rFonts w:ascii="宋体" w:hAnsi="宋体"/>
                <w:szCs w:val="21"/>
              </w:rPr>
            </w:pPr>
          </w:p>
        </w:tc>
        <w:tc>
          <w:tcPr>
            <w:tcW w:w="1559" w:type="dxa"/>
            <w:tcBorders>
              <w:top w:val="double" w:color="auto" w:sz="4" w:space="0"/>
            </w:tcBorders>
            <w:vAlign w:val="center"/>
          </w:tcPr>
          <w:p>
            <w:pPr>
              <w:spacing w:line="400" w:lineRule="exact"/>
              <w:jc w:val="center"/>
              <w:rPr>
                <w:rFonts w:ascii="宋体" w:hAnsi="宋体"/>
                <w:szCs w:val="21"/>
              </w:rPr>
            </w:pPr>
          </w:p>
        </w:tc>
        <w:tc>
          <w:tcPr>
            <w:tcW w:w="1701" w:type="dxa"/>
            <w:tcBorders>
              <w:top w:val="double" w:color="auto" w:sz="4" w:space="0"/>
            </w:tcBorders>
          </w:tcPr>
          <w:p>
            <w:pPr>
              <w:spacing w:line="400" w:lineRule="exact"/>
              <w:jc w:val="center"/>
              <w:rPr>
                <w:rFonts w:ascii="宋体" w:hAnsi="宋体"/>
                <w:szCs w:val="21"/>
              </w:rPr>
            </w:pPr>
            <w:r>
              <w:rPr>
                <w:rFonts w:hint="eastAsia" w:ascii="宋体" w:hAnsi="??_GB2312" w:cs="宋体"/>
                <w:kern w:val="0"/>
                <w:sz w:val="18"/>
                <w:szCs w:val="18"/>
                <w:lang w:val="zh-CN"/>
              </w:rPr>
              <w:t>见投标文件第（）页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jc w:val="center"/>
        </w:trPr>
        <w:tc>
          <w:tcPr>
            <w:tcW w:w="739" w:type="dxa"/>
            <w:vAlign w:val="center"/>
          </w:tcPr>
          <w:p>
            <w:pPr>
              <w:spacing w:line="400" w:lineRule="exact"/>
              <w:jc w:val="center"/>
              <w:rPr>
                <w:rFonts w:ascii="宋体" w:hAnsi="宋体"/>
                <w:szCs w:val="21"/>
              </w:rPr>
            </w:pPr>
          </w:p>
        </w:tc>
        <w:tc>
          <w:tcPr>
            <w:tcW w:w="1037" w:type="dxa"/>
            <w:vAlign w:val="center"/>
          </w:tcPr>
          <w:p>
            <w:pPr>
              <w:spacing w:line="400" w:lineRule="exact"/>
              <w:jc w:val="center"/>
              <w:rPr>
                <w:rFonts w:ascii="宋体" w:hAnsi="宋体"/>
                <w:szCs w:val="21"/>
              </w:rPr>
            </w:pPr>
          </w:p>
        </w:tc>
        <w:tc>
          <w:tcPr>
            <w:tcW w:w="924" w:type="dxa"/>
          </w:tcPr>
          <w:p>
            <w:pPr>
              <w:spacing w:line="400" w:lineRule="exact"/>
              <w:jc w:val="center"/>
              <w:rPr>
                <w:rFonts w:ascii="宋体" w:hAnsi="宋体"/>
                <w:szCs w:val="21"/>
              </w:rPr>
            </w:pPr>
          </w:p>
        </w:tc>
        <w:tc>
          <w:tcPr>
            <w:tcW w:w="767" w:type="dxa"/>
            <w:vAlign w:val="center"/>
          </w:tcPr>
          <w:p>
            <w:pPr>
              <w:spacing w:line="400" w:lineRule="exact"/>
              <w:jc w:val="center"/>
              <w:rPr>
                <w:rFonts w:ascii="宋体" w:hAnsi="宋体"/>
                <w:szCs w:val="21"/>
              </w:rPr>
            </w:pPr>
          </w:p>
        </w:tc>
        <w:tc>
          <w:tcPr>
            <w:tcW w:w="850" w:type="dxa"/>
            <w:vAlign w:val="center"/>
          </w:tcPr>
          <w:p>
            <w:pPr>
              <w:spacing w:line="400" w:lineRule="exact"/>
              <w:jc w:val="center"/>
              <w:rPr>
                <w:rFonts w:ascii="宋体" w:hAnsi="宋体"/>
                <w:szCs w:val="21"/>
              </w:rPr>
            </w:pPr>
          </w:p>
        </w:tc>
        <w:tc>
          <w:tcPr>
            <w:tcW w:w="709" w:type="dxa"/>
            <w:vAlign w:val="center"/>
          </w:tcPr>
          <w:p>
            <w:pPr>
              <w:spacing w:line="400" w:lineRule="exact"/>
              <w:jc w:val="center"/>
              <w:rPr>
                <w:rFonts w:ascii="宋体" w:hAnsi="宋体"/>
                <w:szCs w:val="21"/>
              </w:rPr>
            </w:pPr>
          </w:p>
        </w:tc>
        <w:tc>
          <w:tcPr>
            <w:tcW w:w="851" w:type="dxa"/>
            <w:vAlign w:val="center"/>
          </w:tcPr>
          <w:p>
            <w:pPr>
              <w:spacing w:line="400" w:lineRule="exact"/>
              <w:jc w:val="center"/>
              <w:rPr>
                <w:rFonts w:ascii="宋体" w:hAnsi="宋体"/>
                <w:szCs w:val="21"/>
              </w:rPr>
            </w:pPr>
          </w:p>
        </w:tc>
        <w:tc>
          <w:tcPr>
            <w:tcW w:w="992" w:type="dxa"/>
            <w:vAlign w:val="center"/>
          </w:tcPr>
          <w:p>
            <w:pPr>
              <w:spacing w:line="400" w:lineRule="exact"/>
              <w:jc w:val="center"/>
              <w:rPr>
                <w:rFonts w:ascii="宋体" w:hAnsi="宋体"/>
                <w:szCs w:val="21"/>
              </w:rPr>
            </w:pPr>
          </w:p>
        </w:tc>
        <w:tc>
          <w:tcPr>
            <w:tcW w:w="910" w:type="dxa"/>
            <w:vAlign w:val="center"/>
          </w:tcPr>
          <w:p>
            <w:pPr>
              <w:spacing w:line="400" w:lineRule="exact"/>
              <w:jc w:val="center"/>
              <w:rPr>
                <w:rFonts w:ascii="宋体" w:hAnsi="宋体"/>
                <w:szCs w:val="21"/>
              </w:rPr>
            </w:pPr>
          </w:p>
        </w:tc>
        <w:tc>
          <w:tcPr>
            <w:tcW w:w="1559" w:type="dxa"/>
            <w:vAlign w:val="center"/>
          </w:tcPr>
          <w:p>
            <w:pPr>
              <w:spacing w:line="400" w:lineRule="exact"/>
              <w:jc w:val="center"/>
              <w:rPr>
                <w:rFonts w:ascii="宋体" w:hAnsi="宋体"/>
                <w:szCs w:val="21"/>
              </w:rPr>
            </w:pPr>
          </w:p>
        </w:tc>
        <w:tc>
          <w:tcPr>
            <w:tcW w:w="1701" w:type="dxa"/>
          </w:tcPr>
          <w:p>
            <w:pPr>
              <w:spacing w:line="400" w:lineRule="exact"/>
              <w:jc w:val="center"/>
              <w:rPr>
                <w:rFonts w:ascii="宋体" w:hAnsi="宋体"/>
                <w:szCs w:val="21"/>
              </w:rPr>
            </w:pPr>
            <w:r>
              <w:rPr>
                <w:rFonts w:hint="eastAsia" w:ascii="宋体" w:hAnsi="??_GB2312" w:cs="宋体"/>
                <w:kern w:val="0"/>
                <w:sz w:val="18"/>
                <w:szCs w:val="18"/>
                <w:lang w:val="zh-CN"/>
              </w:rPr>
              <w:t>见投标文件第（）页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jc w:val="center"/>
        </w:trPr>
        <w:tc>
          <w:tcPr>
            <w:tcW w:w="739" w:type="dxa"/>
            <w:vAlign w:val="center"/>
          </w:tcPr>
          <w:p>
            <w:pPr>
              <w:spacing w:line="400" w:lineRule="exact"/>
              <w:jc w:val="center"/>
              <w:rPr>
                <w:rFonts w:ascii="宋体" w:hAnsi="宋体"/>
                <w:szCs w:val="21"/>
              </w:rPr>
            </w:pPr>
          </w:p>
        </w:tc>
        <w:tc>
          <w:tcPr>
            <w:tcW w:w="1037" w:type="dxa"/>
            <w:vAlign w:val="center"/>
          </w:tcPr>
          <w:p>
            <w:pPr>
              <w:spacing w:line="400" w:lineRule="exact"/>
              <w:jc w:val="center"/>
              <w:rPr>
                <w:rFonts w:ascii="宋体" w:hAnsi="宋体"/>
                <w:szCs w:val="21"/>
              </w:rPr>
            </w:pPr>
          </w:p>
        </w:tc>
        <w:tc>
          <w:tcPr>
            <w:tcW w:w="924" w:type="dxa"/>
          </w:tcPr>
          <w:p>
            <w:pPr>
              <w:spacing w:line="400" w:lineRule="exact"/>
              <w:jc w:val="center"/>
              <w:rPr>
                <w:rFonts w:ascii="宋体" w:hAnsi="宋体"/>
                <w:szCs w:val="21"/>
              </w:rPr>
            </w:pPr>
          </w:p>
        </w:tc>
        <w:tc>
          <w:tcPr>
            <w:tcW w:w="767" w:type="dxa"/>
            <w:vAlign w:val="center"/>
          </w:tcPr>
          <w:p>
            <w:pPr>
              <w:spacing w:line="400" w:lineRule="exact"/>
              <w:jc w:val="center"/>
              <w:rPr>
                <w:rFonts w:ascii="宋体" w:hAnsi="宋体"/>
                <w:szCs w:val="21"/>
              </w:rPr>
            </w:pPr>
          </w:p>
        </w:tc>
        <w:tc>
          <w:tcPr>
            <w:tcW w:w="850" w:type="dxa"/>
            <w:vAlign w:val="center"/>
          </w:tcPr>
          <w:p>
            <w:pPr>
              <w:spacing w:line="400" w:lineRule="exact"/>
              <w:jc w:val="center"/>
              <w:rPr>
                <w:rFonts w:ascii="宋体" w:hAnsi="宋体"/>
                <w:szCs w:val="21"/>
              </w:rPr>
            </w:pPr>
          </w:p>
        </w:tc>
        <w:tc>
          <w:tcPr>
            <w:tcW w:w="709" w:type="dxa"/>
            <w:vAlign w:val="center"/>
          </w:tcPr>
          <w:p>
            <w:pPr>
              <w:spacing w:line="400" w:lineRule="exact"/>
              <w:jc w:val="center"/>
              <w:rPr>
                <w:rFonts w:ascii="宋体" w:hAnsi="宋体"/>
                <w:szCs w:val="21"/>
              </w:rPr>
            </w:pPr>
          </w:p>
        </w:tc>
        <w:tc>
          <w:tcPr>
            <w:tcW w:w="851" w:type="dxa"/>
            <w:vAlign w:val="center"/>
          </w:tcPr>
          <w:p>
            <w:pPr>
              <w:spacing w:line="400" w:lineRule="exact"/>
              <w:jc w:val="center"/>
              <w:rPr>
                <w:rFonts w:ascii="宋体" w:hAnsi="宋体"/>
                <w:szCs w:val="21"/>
              </w:rPr>
            </w:pPr>
          </w:p>
        </w:tc>
        <w:tc>
          <w:tcPr>
            <w:tcW w:w="992" w:type="dxa"/>
            <w:vAlign w:val="center"/>
          </w:tcPr>
          <w:p>
            <w:pPr>
              <w:spacing w:line="400" w:lineRule="exact"/>
              <w:jc w:val="center"/>
              <w:rPr>
                <w:rFonts w:ascii="宋体" w:hAnsi="宋体"/>
                <w:szCs w:val="21"/>
              </w:rPr>
            </w:pPr>
          </w:p>
        </w:tc>
        <w:tc>
          <w:tcPr>
            <w:tcW w:w="910" w:type="dxa"/>
            <w:vAlign w:val="center"/>
          </w:tcPr>
          <w:p>
            <w:pPr>
              <w:spacing w:line="400" w:lineRule="exact"/>
              <w:jc w:val="center"/>
              <w:rPr>
                <w:rFonts w:ascii="宋体" w:hAnsi="宋体"/>
                <w:szCs w:val="21"/>
              </w:rPr>
            </w:pPr>
          </w:p>
        </w:tc>
        <w:tc>
          <w:tcPr>
            <w:tcW w:w="1559" w:type="dxa"/>
            <w:vAlign w:val="center"/>
          </w:tcPr>
          <w:p>
            <w:pPr>
              <w:spacing w:line="400" w:lineRule="exact"/>
              <w:jc w:val="center"/>
              <w:rPr>
                <w:rFonts w:ascii="宋体" w:hAnsi="宋体"/>
                <w:szCs w:val="21"/>
              </w:rPr>
            </w:pPr>
          </w:p>
        </w:tc>
        <w:tc>
          <w:tcPr>
            <w:tcW w:w="1701" w:type="dxa"/>
          </w:tcPr>
          <w:p>
            <w:pPr>
              <w:spacing w:line="400" w:lineRule="exact"/>
              <w:jc w:val="center"/>
              <w:rPr>
                <w:rFonts w:ascii="宋体" w:hAnsi="宋体"/>
                <w:szCs w:val="21"/>
              </w:rPr>
            </w:pPr>
            <w:r>
              <w:rPr>
                <w:rFonts w:hint="eastAsia" w:ascii="宋体" w:hAnsi="??_GB2312" w:cs="宋体"/>
                <w:kern w:val="0"/>
                <w:sz w:val="18"/>
                <w:szCs w:val="18"/>
                <w:lang w:val="zh-CN"/>
              </w:rPr>
              <w:t>见投标文件第（）页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jc w:val="center"/>
        </w:trPr>
        <w:tc>
          <w:tcPr>
            <w:tcW w:w="739" w:type="dxa"/>
            <w:vAlign w:val="center"/>
          </w:tcPr>
          <w:p>
            <w:pPr>
              <w:spacing w:line="400" w:lineRule="exact"/>
              <w:jc w:val="center"/>
              <w:rPr>
                <w:rFonts w:ascii="宋体" w:hAnsi="宋体"/>
                <w:szCs w:val="21"/>
              </w:rPr>
            </w:pPr>
          </w:p>
        </w:tc>
        <w:tc>
          <w:tcPr>
            <w:tcW w:w="1037" w:type="dxa"/>
            <w:vAlign w:val="center"/>
          </w:tcPr>
          <w:p>
            <w:pPr>
              <w:spacing w:line="400" w:lineRule="exact"/>
              <w:jc w:val="center"/>
              <w:rPr>
                <w:rFonts w:ascii="宋体" w:hAnsi="宋体"/>
                <w:szCs w:val="21"/>
              </w:rPr>
            </w:pPr>
          </w:p>
        </w:tc>
        <w:tc>
          <w:tcPr>
            <w:tcW w:w="924" w:type="dxa"/>
          </w:tcPr>
          <w:p>
            <w:pPr>
              <w:spacing w:line="400" w:lineRule="exact"/>
              <w:jc w:val="center"/>
              <w:rPr>
                <w:rFonts w:ascii="宋体" w:hAnsi="宋体"/>
                <w:szCs w:val="21"/>
              </w:rPr>
            </w:pPr>
          </w:p>
        </w:tc>
        <w:tc>
          <w:tcPr>
            <w:tcW w:w="767" w:type="dxa"/>
            <w:vAlign w:val="center"/>
          </w:tcPr>
          <w:p>
            <w:pPr>
              <w:spacing w:line="400" w:lineRule="exact"/>
              <w:jc w:val="center"/>
              <w:rPr>
                <w:rFonts w:ascii="宋体" w:hAnsi="宋体"/>
                <w:szCs w:val="21"/>
              </w:rPr>
            </w:pPr>
          </w:p>
        </w:tc>
        <w:tc>
          <w:tcPr>
            <w:tcW w:w="850" w:type="dxa"/>
            <w:vAlign w:val="center"/>
          </w:tcPr>
          <w:p>
            <w:pPr>
              <w:spacing w:line="400" w:lineRule="exact"/>
              <w:jc w:val="center"/>
              <w:rPr>
                <w:rFonts w:ascii="宋体" w:hAnsi="宋体"/>
                <w:szCs w:val="21"/>
              </w:rPr>
            </w:pPr>
          </w:p>
        </w:tc>
        <w:tc>
          <w:tcPr>
            <w:tcW w:w="709" w:type="dxa"/>
            <w:vAlign w:val="center"/>
          </w:tcPr>
          <w:p>
            <w:pPr>
              <w:spacing w:line="400" w:lineRule="exact"/>
              <w:jc w:val="center"/>
              <w:rPr>
                <w:rFonts w:ascii="宋体" w:hAnsi="宋体"/>
                <w:szCs w:val="21"/>
              </w:rPr>
            </w:pPr>
          </w:p>
        </w:tc>
        <w:tc>
          <w:tcPr>
            <w:tcW w:w="851" w:type="dxa"/>
            <w:vAlign w:val="center"/>
          </w:tcPr>
          <w:p>
            <w:pPr>
              <w:spacing w:line="400" w:lineRule="exact"/>
              <w:jc w:val="center"/>
              <w:rPr>
                <w:rFonts w:ascii="宋体" w:hAnsi="宋体"/>
                <w:szCs w:val="21"/>
              </w:rPr>
            </w:pPr>
          </w:p>
        </w:tc>
        <w:tc>
          <w:tcPr>
            <w:tcW w:w="992" w:type="dxa"/>
            <w:vAlign w:val="center"/>
          </w:tcPr>
          <w:p>
            <w:pPr>
              <w:spacing w:line="400" w:lineRule="exact"/>
              <w:jc w:val="center"/>
              <w:rPr>
                <w:rFonts w:ascii="宋体" w:hAnsi="宋体"/>
                <w:szCs w:val="21"/>
              </w:rPr>
            </w:pPr>
          </w:p>
        </w:tc>
        <w:tc>
          <w:tcPr>
            <w:tcW w:w="910" w:type="dxa"/>
            <w:vAlign w:val="center"/>
          </w:tcPr>
          <w:p>
            <w:pPr>
              <w:spacing w:line="400" w:lineRule="exact"/>
              <w:jc w:val="center"/>
              <w:rPr>
                <w:rFonts w:ascii="宋体" w:hAnsi="宋体"/>
                <w:szCs w:val="21"/>
              </w:rPr>
            </w:pPr>
          </w:p>
        </w:tc>
        <w:tc>
          <w:tcPr>
            <w:tcW w:w="1559" w:type="dxa"/>
            <w:vAlign w:val="center"/>
          </w:tcPr>
          <w:p>
            <w:pPr>
              <w:spacing w:line="400" w:lineRule="exact"/>
              <w:jc w:val="center"/>
              <w:rPr>
                <w:rFonts w:ascii="宋体" w:hAnsi="宋体"/>
                <w:szCs w:val="21"/>
              </w:rPr>
            </w:pPr>
          </w:p>
        </w:tc>
        <w:tc>
          <w:tcPr>
            <w:tcW w:w="1701" w:type="dxa"/>
          </w:tcPr>
          <w:p>
            <w:pPr>
              <w:spacing w:line="400" w:lineRule="exact"/>
              <w:jc w:val="center"/>
              <w:rPr>
                <w:rFonts w:ascii="宋体" w:hAnsi="宋体"/>
                <w:szCs w:val="21"/>
              </w:rPr>
            </w:pPr>
            <w:r>
              <w:rPr>
                <w:rFonts w:hint="eastAsia" w:ascii="宋体" w:hAnsi="??_GB2312" w:cs="宋体"/>
                <w:kern w:val="0"/>
                <w:sz w:val="18"/>
                <w:szCs w:val="18"/>
                <w:lang w:val="zh-CN"/>
              </w:rPr>
              <w:t>见投标文件第（）页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jc w:val="center"/>
        </w:trPr>
        <w:tc>
          <w:tcPr>
            <w:tcW w:w="739" w:type="dxa"/>
            <w:vAlign w:val="center"/>
          </w:tcPr>
          <w:p>
            <w:pPr>
              <w:spacing w:line="400" w:lineRule="exact"/>
              <w:jc w:val="center"/>
              <w:rPr>
                <w:rFonts w:ascii="宋体" w:hAnsi="宋体"/>
                <w:szCs w:val="21"/>
              </w:rPr>
            </w:pPr>
          </w:p>
        </w:tc>
        <w:tc>
          <w:tcPr>
            <w:tcW w:w="1037" w:type="dxa"/>
            <w:vAlign w:val="center"/>
          </w:tcPr>
          <w:p>
            <w:pPr>
              <w:spacing w:line="400" w:lineRule="exact"/>
              <w:jc w:val="center"/>
              <w:rPr>
                <w:rFonts w:ascii="宋体" w:hAnsi="宋体"/>
                <w:szCs w:val="21"/>
              </w:rPr>
            </w:pPr>
          </w:p>
        </w:tc>
        <w:tc>
          <w:tcPr>
            <w:tcW w:w="924" w:type="dxa"/>
          </w:tcPr>
          <w:p>
            <w:pPr>
              <w:spacing w:line="400" w:lineRule="exact"/>
              <w:jc w:val="center"/>
              <w:rPr>
                <w:rFonts w:ascii="宋体" w:hAnsi="宋体"/>
                <w:szCs w:val="21"/>
              </w:rPr>
            </w:pPr>
          </w:p>
        </w:tc>
        <w:tc>
          <w:tcPr>
            <w:tcW w:w="767" w:type="dxa"/>
            <w:vAlign w:val="center"/>
          </w:tcPr>
          <w:p>
            <w:pPr>
              <w:spacing w:line="400" w:lineRule="exact"/>
              <w:jc w:val="center"/>
              <w:rPr>
                <w:rFonts w:ascii="宋体" w:hAnsi="宋体"/>
                <w:szCs w:val="21"/>
              </w:rPr>
            </w:pPr>
          </w:p>
        </w:tc>
        <w:tc>
          <w:tcPr>
            <w:tcW w:w="850" w:type="dxa"/>
            <w:vAlign w:val="center"/>
          </w:tcPr>
          <w:p>
            <w:pPr>
              <w:spacing w:line="400" w:lineRule="exact"/>
              <w:jc w:val="center"/>
              <w:rPr>
                <w:rFonts w:ascii="宋体" w:hAnsi="宋体"/>
                <w:szCs w:val="21"/>
              </w:rPr>
            </w:pPr>
          </w:p>
        </w:tc>
        <w:tc>
          <w:tcPr>
            <w:tcW w:w="709" w:type="dxa"/>
            <w:vAlign w:val="center"/>
          </w:tcPr>
          <w:p>
            <w:pPr>
              <w:spacing w:line="400" w:lineRule="exact"/>
              <w:jc w:val="center"/>
              <w:rPr>
                <w:rFonts w:ascii="宋体" w:hAnsi="宋体"/>
                <w:szCs w:val="21"/>
              </w:rPr>
            </w:pPr>
          </w:p>
        </w:tc>
        <w:tc>
          <w:tcPr>
            <w:tcW w:w="851" w:type="dxa"/>
            <w:vAlign w:val="center"/>
          </w:tcPr>
          <w:p>
            <w:pPr>
              <w:spacing w:line="400" w:lineRule="exact"/>
              <w:jc w:val="center"/>
              <w:rPr>
                <w:rFonts w:ascii="宋体" w:hAnsi="宋体"/>
                <w:szCs w:val="21"/>
              </w:rPr>
            </w:pPr>
          </w:p>
        </w:tc>
        <w:tc>
          <w:tcPr>
            <w:tcW w:w="992" w:type="dxa"/>
            <w:vAlign w:val="center"/>
          </w:tcPr>
          <w:p>
            <w:pPr>
              <w:spacing w:line="400" w:lineRule="exact"/>
              <w:jc w:val="center"/>
              <w:rPr>
                <w:rFonts w:ascii="宋体" w:hAnsi="宋体"/>
                <w:szCs w:val="21"/>
              </w:rPr>
            </w:pPr>
          </w:p>
        </w:tc>
        <w:tc>
          <w:tcPr>
            <w:tcW w:w="910" w:type="dxa"/>
            <w:vAlign w:val="center"/>
          </w:tcPr>
          <w:p>
            <w:pPr>
              <w:spacing w:line="400" w:lineRule="exact"/>
              <w:jc w:val="center"/>
              <w:rPr>
                <w:rFonts w:ascii="宋体" w:hAnsi="宋体"/>
                <w:szCs w:val="21"/>
              </w:rPr>
            </w:pPr>
          </w:p>
        </w:tc>
        <w:tc>
          <w:tcPr>
            <w:tcW w:w="1559" w:type="dxa"/>
            <w:vAlign w:val="center"/>
          </w:tcPr>
          <w:p>
            <w:pPr>
              <w:spacing w:line="400" w:lineRule="exact"/>
              <w:jc w:val="center"/>
              <w:rPr>
                <w:rFonts w:ascii="宋体" w:hAnsi="宋体"/>
                <w:szCs w:val="21"/>
              </w:rPr>
            </w:pPr>
          </w:p>
        </w:tc>
        <w:tc>
          <w:tcPr>
            <w:tcW w:w="1701" w:type="dxa"/>
          </w:tcPr>
          <w:p>
            <w:pPr>
              <w:spacing w:line="400" w:lineRule="exact"/>
              <w:jc w:val="center"/>
              <w:rPr>
                <w:rFonts w:ascii="宋体" w:hAnsi="宋体"/>
                <w:szCs w:val="21"/>
              </w:rPr>
            </w:pPr>
            <w:r>
              <w:rPr>
                <w:rFonts w:hint="eastAsia" w:ascii="宋体" w:hAnsi="??_GB2312" w:cs="宋体"/>
                <w:kern w:val="0"/>
                <w:sz w:val="18"/>
                <w:szCs w:val="18"/>
                <w:lang w:val="zh-CN"/>
              </w:rPr>
              <w:t>见投标文件第（）页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jc w:val="center"/>
        </w:trPr>
        <w:tc>
          <w:tcPr>
            <w:tcW w:w="739" w:type="dxa"/>
            <w:vAlign w:val="center"/>
          </w:tcPr>
          <w:p>
            <w:pPr>
              <w:spacing w:line="400" w:lineRule="exact"/>
              <w:jc w:val="center"/>
              <w:rPr>
                <w:rFonts w:ascii="宋体" w:hAnsi="宋体"/>
                <w:szCs w:val="21"/>
              </w:rPr>
            </w:pPr>
          </w:p>
        </w:tc>
        <w:tc>
          <w:tcPr>
            <w:tcW w:w="1037" w:type="dxa"/>
            <w:vAlign w:val="center"/>
          </w:tcPr>
          <w:p>
            <w:pPr>
              <w:spacing w:line="400" w:lineRule="exact"/>
              <w:jc w:val="center"/>
              <w:rPr>
                <w:rFonts w:ascii="宋体" w:hAnsi="宋体"/>
                <w:szCs w:val="21"/>
              </w:rPr>
            </w:pPr>
          </w:p>
        </w:tc>
        <w:tc>
          <w:tcPr>
            <w:tcW w:w="924" w:type="dxa"/>
          </w:tcPr>
          <w:p>
            <w:pPr>
              <w:spacing w:line="400" w:lineRule="exact"/>
              <w:jc w:val="center"/>
              <w:rPr>
                <w:rFonts w:ascii="宋体" w:hAnsi="宋体"/>
                <w:szCs w:val="21"/>
              </w:rPr>
            </w:pPr>
          </w:p>
        </w:tc>
        <w:tc>
          <w:tcPr>
            <w:tcW w:w="767" w:type="dxa"/>
            <w:vAlign w:val="center"/>
          </w:tcPr>
          <w:p>
            <w:pPr>
              <w:spacing w:line="400" w:lineRule="exact"/>
              <w:jc w:val="center"/>
              <w:rPr>
                <w:rFonts w:ascii="宋体" w:hAnsi="宋体"/>
                <w:szCs w:val="21"/>
              </w:rPr>
            </w:pPr>
          </w:p>
        </w:tc>
        <w:tc>
          <w:tcPr>
            <w:tcW w:w="850" w:type="dxa"/>
            <w:vAlign w:val="center"/>
          </w:tcPr>
          <w:p>
            <w:pPr>
              <w:spacing w:line="400" w:lineRule="exact"/>
              <w:jc w:val="center"/>
              <w:rPr>
                <w:rFonts w:ascii="宋体" w:hAnsi="宋体"/>
                <w:szCs w:val="21"/>
              </w:rPr>
            </w:pPr>
          </w:p>
        </w:tc>
        <w:tc>
          <w:tcPr>
            <w:tcW w:w="709" w:type="dxa"/>
            <w:vAlign w:val="center"/>
          </w:tcPr>
          <w:p>
            <w:pPr>
              <w:spacing w:line="400" w:lineRule="exact"/>
              <w:jc w:val="center"/>
              <w:rPr>
                <w:rFonts w:ascii="宋体" w:hAnsi="宋体"/>
                <w:szCs w:val="21"/>
              </w:rPr>
            </w:pPr>
          </w:p>
        </w:tc>
        <w:tc>
          <w:tcPr>
            <w:tcW w:w="851" w:type="dxa"/>
            <w:vAlign w:val="center"/>
          </w:tcPr>
          <w:p>
            <w:pPr>
              <w:spacing w:line="400" w:lineRule="exact"/>
              <w:jc w:val="center"/>
              <w:rPr>
                <w:rFonts w:ascii="宋体" w:hAnsi="宋体"/>
                <w:szCs w:val="21"/>
              </w:rPr>
            </w:pPr>
          </w:p>
        </w:tc>
        <w:tc>
          <w:tcPr>
            <w:tcW w:w="992" w:type="dxa"/>
            <w:vAlign w:val="center"/>
          </w:tcPr>
          <w:p>
            <w:pPr>
              <w:spacing w:line="400" w:lineRule="exact"/>
              <w:jc w:val="center"/>
              <w:rPr>
                <w:rFonts w:ascii="宋体" w:hAnsi="宋体"/>
                <w:szCs w:val="21"/>
              </w:rPr>
            </w:pPr>
          </w:p>
        </w:tc>
        <w:tc>
          <w:tcPr>
            <w:tcW w:w="910" w:type="dxa"/>
            <w:vAlign w:val="center"/>
          </w:tcPr>
          <w:p>
            <w:pPr>
              <w:spacing w:line="400" w:lineRule="exact"/>
              <w:jc w:val="center"/>
              <w:rPr>
                <w:rFonts w:ascii="宋体" w:hAnsi="宋体"/>
                <w:szCs w:val="21"/>
              </w:rPr>
            </w:pPr>
          </w:p>
        </w:tc>
        <w:tc>
          <w:tcPr>
            <w:tcW w:w="1559" w:type="dxa"/>
            <w:vAlign w:val="center"/>
          </w:tcPr>
          <w:p>
            <w:pPr>
              <w:spacing w:line="400" w:lineRule="exact"/>
              <w:jc w:val="center"/>
              <w:rPr>
                <w:rFonts w:ascii="宋体" w:hAnsi="宋体"/>
                <w:szCs w:val="21"/>
              </w:rPr>
            </w:pPr>
          </w:p>
        </w:tc>
        <w:tc>
          <w:tcPr>
            <w:tcW w:w="1701" w:type="dxa"/>
          </w:tcPr>
          <w:p>
            <w:pPr>
              <w:spacing w:line="400" w:lineRule="exact"/>
              <w:jc w:val="center"/>
              <w:rPr>
                <w:rFonts w:ascii="宋体" w:hAnsi="宋体"/>
                <w:szCs w:val="21"/>
              </w:rPr>
            </w:pPr>
            <w:r>
              <w:rPr>
                <w:rFonts w:hint="eastAsia" w:ascii="宋体" w:hAnsi="??_GB2312" w:cs="宋体"/>
                <w:kern w:val="0"/>
                <w:sz w:val="18"/>
                <w:szCs w:val="18"/>
                <w:lang w:val="zh-CN"/>
              </w:rPr>
              <w:t>见投标文件第（）页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jc w:val="center"/>
        </w:trPr>
        <w:tc>
          <w:tcPr>
            <w:tcW w:w="739" w:type="dxa"/>
            <w:vAlign w:val="center"/>
          </w:tcPr>
          <w:p>
            <w:pPr>
              <w:spacing w:line="400" w:lineRule="exact"/>
              <w:jc w:val="center"/>
              <w:rPr>
                <w:rFonts w:ascii="宋体" w:hAnsi="宋体"/>
                <w:szCs w:val="21"/>
              </w:rPr>
            </w:pPr>
          </w:p>
        </w:tc>
        <w:tc>
          <w:tcPr>
            <w:tcW w:w="1037" w:type="dxa"/>
            <w:vAlign w:val="center"/>
          </w:tcPr>
          <w:p>
            <w:pPr>
              <w:spacing w:line="400" w:lineRule="exact"/>
              <w:jc w:val="center"/>
              <w:rPr>
                <w:rFonts w:ascii="宋体" w:hAnsi="宋体"/>
                <w:szCs w:val="21"/>
              </w:rPr>
            </w:pPr>
          </w:p>
        </w:tc>
        <w:tc>
          <w:tcPr>
            <w:tcW w:w="924" w:type="dxa"/>
          </w:tcPr>
          <w:p>
            <w:pPr>
              <w:spacing w:line="400" w:lineRule="exact"/>
              <w:jc w:val="center"/>
              <w:rPr>
                <w:rFonts w:ascii="宋体" w:hAnsi="宋体"/>
                <w:szCs w:val="21"/>
              </w:rPr>
            </w:pPr>
          </w:p>
        </w:tc>
        <w:tc>
          <w:tcPr>
            <w:tcW w:w="767" w:type="dxa"/>
            <w:vAlign w:val="center"/>
          </w:tcPr>
          <w:p>
            <w:pPr>
              <w:spacing w:line="400" w:lineRule="exact"/>
              <w:jc w:val="center"/>
              <w:rPr>
                <w:rFonts w:ascii="宋体" w:hAnsi="宋体"/>
                <w:szCs w:val="21"/>
              </w:rPr>
            </w:pPr>
          </w:p>
        </w:tc>
        <w:tc>
          <w:tcPr>
            <w:tcW w:w="850" w:type="dxa"/>
            <w:vAlign w:val="center"/>
          </w:tcPr>
          <w:p>
            <w:pPr>
              <w:spacing w:line="400" w:lineRule="exact"/>
              <w:jc w:val="center"/>
              <w:rPr>
                <w:rFonts w:ascii="宋体" w:hAnsi="宋体"/>
                <w:szCs w:val="21"/>
              </w:rPr>
            </w:pPr>
          </w:p>
        </w:tc>
        <w:tc>
          <w:tcPr>
            <w:tcW w:w="709" w:type="dxa"/>
            <w:vAlign w:val="center"/>
          </w:tcPr>
          <w:p>
            <w:pPr>
              <w:spacing w:line="400" w:lineRule="exact"/>
              <w:jc w:val="center"/>
              <w:rPr>
                <w:rFonts w:ascii="宋体" w:hAnsi="宋体"/>
                <w:szCs w:val="21"/>
              </w:rPr>
            </w:pPr>
          </w:p>
        </w:tc>
        <w:tc>
          <w:tcPr>
            <w:tcW w:w="851" w:type="dxa"/>
            <w:vAlign w:val="center"/>
          </w:tcPr>
          <w:p>
            <w:pPr>
              <w:spacing w:line="400" w:lineRule="exact"/>
              <w:jc w:val="center"/>
              <w:rPr>
                <w:rFonts w:ascii="宋体" w:hAnsi="宋体"/>
                <w:szCs w:val="21"/>
              </w:rPr>
            </w:pPr>
          </w:p>
        </w:tc>
        <w:tc>
          <w:tcPr>
            <w:tcW w:w="992" w:type="dxa"/>
            <w:vAlign w:val="center"/>
          </w:tcPr>
          <w:p>
            <w:pPr>
              <w:spacing w:line="400" w:lineRule="exact"/>
              <w:jc w:val="center"/>
              <w:rPr>
                <w:rFonts w:ascii="宋体" w:hAnsi="宋体"/>
                <w:szCs w:val="21"/>
              </w:rPr>
            </w:pPr>
          </w:p>
        </w:tc>
        <w:tc>
          <w:tcPr>
            <w:tcW w:w="910" w:type="dxa"/>
            <w:vAlign w:val="center"/>
          </w:tcPr>
          <w:p>
            <w:pPr>
              <w:spacing w:line="400" w:lineRule="exact"/>
              <w:jc w:val="center"/>
              <w:rPr>
                <w:rFonts w:ascii="宋体" w:hAnsi="宋体"/>
                <w:szCs w:val="21"/>
              </w:rPr>
            </w:pPr>
          </w:p>
        </w:tc>
        <w:tc>
          <w:tcPr>
            <w:tcW w:w="1559" w:type="dxa"/>
            <w:vAlign w:val="center"/>
          </w:tcPr>
          <w:p>
            <w:pPr>
              <w:spacing w:line="400" w:lineRule="exact"/>
              <w:jc w:val="center"/>
              <w:rPr>
                <w:rFonts w:ascii="宋体" w:hAnsi="宋体"/>
                <w:szCs w:val="21"/>
              </w:rPr>
            </w:pPr>
          </w:p>
        </w:tc>
        <w:tc>
          <w:tcPr>
            <w:tcW w:w="1701" w:type="dxa"/>
          </w:tcPr>
          <w:p>
            <w:pPr>
              <w:spacing w:line="400" w:lineRule="exact"/>
              <w:jc w:val="center"/>
              <w:rPr>
                <w:rFonts w:ascii="宋体" w:hAnsi="宋体"/>
                <w:szCs w:val="21"/>
              </w:rPr>
            </w:pPr>
            <w:r>
              <w:rPr>
                <w:rFonts w:hint="eastAsia" w:ascii="宋体" w:hAnsi="??_GB2312" w:cs="宋体"/>
                <w:kern w:val="0"/>
                <w:sz w:val="18"/>
                <w:szCs w:val="18"/>
                <w:lang w:val="zh-CN"/>
              </w:rPr>
              <w:t>见投标文件第（）页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jc w:val="center"/>
        </w:trPr>
        <w:tc>
          <w:tcPr>
            <w:tcW w:w="739" w:type="dxa"/>
            <w:vAlign w:val="center"/>
          </w:tcPr>
          <w:p>
            <w:pPr>
              <w:spacing w:line="400" w:lineRule="exact"/>
              <w:jc w:val="center"/>
              <w:rPr>
                <w:rFonts w:ascii="宋体" w:hAnsi="宋体"/>
                <w:szCs w:val="21"/>
              </w:rPr>
            </w:pPr>
          </w:p>
        </w:tc>
        <w:tc>
          <w:tcPr>
            <w:tcW w:w="1037" w:type="dxa"/>
            <w:vAlign w:val="center"/>
          </w:tcPr>
          <w:p>
            <w:pPr>
              <w:spacing w:line="400" w:lineRule="exact"/>
              <w:jc w:val="center"/>
              <w:rPr>
                <w:rFonts w:ascii="宋体" w:hAnsi="宋体"/>
                <w:szCs w:val="21"/>
              </w:rPr>
            </w:pPr>
          </w:p>
        </w:tc>
        <w:tc>
          <w:tcPr>
            <w:tcW w:w="924" w:type="dxa"/>
          </w:tcPr>
          <w:p>
            <w:pPr>
              <w:spacing w:line="400" w:lineRule="exact"/>
              <w:jc w:val="center"/>
              <w:rPr>
                <w:rFonts w:ascii="宋体" w:hAnsi="宋体"/>
                <w:szCs w:val="21"/>
              </w:rPr>
            </w:pPr>
          </w:p>
        </w:tc>
        <w:tc>
          <w:tcPr>
            <w:tcW w:w="767" w:type="dxa"/>
            <w:vAlign w:val="center"/>
          </w:tcPr>
          <w:p>
            <w:pPr>
              <w:spacing w:line="400" w:lineRule="exact"/>
              <w:jc w:val="center"/>
              <w:rPr>
                <w:rFonts w:ascii="宋体" w:hAnsi="宋体"/>
                <w:szCs w:val="21"/>
              </w:rPr>
            </w:pPr>
          </w:p>
        </w:tc>
        <w:tc>
          <w:tcPr>
            <w:tcW w:w="850" w:type="dxa"/>
            <w:vAlign w:val="center"/>
          </w:tcPr>
          <w:p>
            <w:pPr>
              <w:spacing w:line="400" w:lineRule="exact"/>
              <w:jc w:val="center"/>
              <w:rPr>
                <w:rFonts w:ascii="宋体" w:hAnsi="宋体"/>
                <w:szCs w:val="21"/>
              </w:rPr>
            </w:pPr>
          </w:p>
        </w:tc>
        <w:tc>
          <w:tcPr>
            <w:tcW w:w="709" w:type="dxa"/>
            <w:vAlign w:val="center"/>
          </w:tcPr>
          <w:p>
            <w:pPr>
              <w:spacing w:line="400" w:lineRule="exact"/>
              <w:jc w:val="center"/>
              <w:rPr>
                <w:rFonts w:ascii="宋体" w:hAnsi="宋体"/>
                <w:szCs w:val="21"/>
              </w:rPr>
            </w:pPr>
          </w:p>
        </w:tc>
        <w:tc>
          <w:tcPr>
            <w:tcW w:w="851" w:type="dxa"/>
            <w:vAlign w:val="center"/>
          </w:tcPr>
          <w:p>
            <w:pPr>
              <w:spacing w:line="400" w:lineRule="exact"/>
              <w:jc w:val="center"/>
              <w:rPr>
                <w:rFonts w:ascii="宋体" w:hAnsi="宋体"/>
                <w:szCs w:val="21"/>
              </w:rPr>
            </w:pPr>
          </w:p>
        </w:tc>
        <w:tc>
          <w:tcPr>
            <w:tcW w:w="992" w:type="dxa"/>
            <w:vAlign w:val="center"/>
          </w:tcPr>
          <w:p>
            <w:pPr>
              <w:spacing w:line="400" w:lineRule="exact"/>
              <w:jc w:val="center"/>
              <w:rPr>
                <w:rFonts w:ascii="宋体" w:hAnsi="宋体"/>
                <w:szCs w:val="21"/>
              </w:rPr>
            </w:pPr>
          </w:p>
        </w:tc>
        <w:tc>
          <w:tcPr>
            <w:tcW w:w="910" w:type="dxa"/>
            <w:vAlign w:val="center"/>
          </w:tcPr>
          <w:p>
            <w:pPr>
              <w:spacing w:line="400" w:lineRule="exact"/>
              <w:jc w:val="center"/>
              <w:rPr>
                <w:rFonts w:ascii="宋体" w:hAnsi="宋体"/>
                <w:szCs w:val="21"/>
              </w:rPr>
            </w:pPr>
          </w:p>
        </w:tc>
        <w:tc>
          <w:tcPr>
            <w:tcW w:w="1559" w:type="dxa"/>
            <w:vAlign w:val="center"/>
          </w:tcPr>
          <w:p>
            <w:pPr>
              <w:spacing w:line="400" w:lineRule="exact"/>
              <w:jc w:val="center"/>
              <w:rPr>
                <w:rFonts w:ascii="宋体" w:hAnsi="宋体"/>
                <w:szCs w:val="21"/>
              </w:rPr>
            </w:pPr>
          </w:p>
        </w:tc>
        <w:tc>
          <w:tcPr>
            <w:tcW w:w="1701" w:type="dxa"/>
          </w:tcPr>
          <w:p>
            <w:pPr>
              <w:spacing w:line="400" w:lineRule="exact"/>
              <w:jc w:val="center"/>
              <w:rPr>
                <w:rFonts w:ascii="宋体" w:hAnsi="宋体"/>
                <w:szCs w:val="21"/>
              </w:rPr>
            </w:pPr>
            <w:r>
              <w:rPr>
                <w:rFonts w:hint="eastAsia" w:ascii="宋体" w:hAnsi="??_GB2312" w:cs="宋体"/>
                <w:kern w:val="0"/>
                <w:sz w:val="18"/>
                <w:szCs w:val="18"/>
                <w:lang w:val="zh-CN"/>
              </w:rPr>
              <w:t>见投标文件第（）页</w:t>
            </w:r>
          </w:p>
        </w:tc>
      </w:tr>
    </w:tbl>
    <w:p>
      <w:pPr>
        <w:spacing w:line="500" w:lineRule="exact"/>
        <w:ind w:firstLine="210" w:firstLineChars="100"/>
        <w:rPr>
          <w:bCs/>
          <w:szCs w:val="21"/>
        </w:rPr>
      </w:pPr>
      <w:r>
        <w:rPr>
          <w:rFonts w:hint="eastAsia" w:ascii="宋体" w:hAnsi="宋体"/>
          <w:bCs/>
          <w:szCs w:val="21"/>
        </w:rPr>
        <w:t>注</w:t>
      </w:r>
      <w:r>
        <w:rPr>
          <w:rFonts w:hint="eastAsia"/>
          <w:bCs/>
          <w:szCs w:val="21"/>
        </w:rPr>
        <w:t>：1、提供有效社保相关的证明材料。</w:t>
      </w:r>
    </w:p>
    <w:p>
      <w:pPr>
        <w:spacing w:line="500" w:lineRule="exact"/>
        <w:ind w:firstLine="630" w:firstLineChars="300"/>
        <w:rPr>
          <w:rFonts w:ascii="宋体" w:hAnsi="宋体"/>
          <w:bCs/>
          <w:szCs w:val="21"/>
        </w:rPr>
      </w:pPr>
      <w:r>
        <w:rPr>
          <w:rFonts w:hint="eastAsia" w:ascii="宋体" w:hAnsi="宋体"/>
          <w:szCs w:val="21"/>
        </w:rPr>
        <w:t>2、并根据第</w:t>
      </w:r>
      <w:r>
        <w:rPr>
          <w:rFonts w:ascii="宋体" w:hAnsi="宋体"/>
          <w:szCs w:val="21"/>
        </w:rPr>
        <w:t>六章之附表</w:t>
      </w:r>
      <w:r>
        <w:rPr>
          <w:rFonts w:hint="eastAsia" w:ascii="宋体" w:hAnsi="宋体"/>
          <w:szCs w:val="21"/>
        </w:rPr>
        <w:t>2《技术商务评审表》的要求提交相应资料</w:t>
      </w:r>
      <w:r>
        <w:rPr>
          <w:rFonts w:hint="eastAsia" w:ascii="宋体" w:hAnsi="宋体"/>
          <w:bCs/>
          <w:szCs w:val="21"/>
        </w:rPr>
        <w:t>。</w:t>
      </w:r>
    </w:p>
    <w:p>
      <w:pPr>
        <w:spacing w:line="440" w:lineRule="exact"/>
        <w:ind w:left="517"/>
      </w:pPr>
    </w:p>
    <w:p>
      <w:pPr>
        <w:autoSpaceDE w:val="0"/>
        <w:autoSpaceDN w:val="0"/>
        <w:adjustRightInd w:val="0"/>
        <w:spacing w:line="300" w:lineRule="atLeast"/>
        <w:ind w:firstLine="420" w:firstLineChars="200"/>
        <w:jc w:val="left"/>
        <w:rPr>
          <w:rFonts w:ascii="宋体" w:hAnsi="??_GB2312" w:cs="宋体"/>
          <w:kern w:val="0"/>
          <w:szCs w:val="21"/>
          <w:lang w:val="zh-CN"/>
        </w:rPr>
      </w:pPr>
      <w:r>
        <w:rPr>
          <w:rFonts w:hint="eastAsia" w:ascii="宋体" w:hAnsi="??_GB2312" w:cs="宋体"/>
          <w:kern w:val="0"/>
          <w:szCs w:val="21"/>
          <w:lang w:val="zh-CN"/>
        </w:rPr>
        <w:t>投标人法定代表人（或授权代表）签字或签名章：</w:t>
      </w:r>
      <w:r>
        <w:rPr>
          <w:rFonts w:ascii="宋体" w:hAnsi="??_GB2312" w:cs="宋体"/>
          <w:kern w:val="0"/>
          <w:szCs w:val="21"/>
          <w:u w:val="single"/>
          <w:lang w:val="zh-CN"/>
        </w:rPr>
        <w:t xml:space="preserve">                   </w:t>
      </w:r>
    </w:p>
    <w:p>
      <w:pPr>
        <w:autoSpaceDE w:val="0"/>
        <w:autoSpaceDN w:val="0"/>
        <w:adjustRightInd w:val="0"/>
        <w:spacing w:line="300" w:lineRule="atLeast"/>
        <w:ind w:firstLine="420" w:firstLineChars="200"/>
        <w:jc w:val="left"/>
        <w:rPr>
          <w:rFonts w:ascii="宋体" w:hAnsi="??_GB2312" w:cs="宋体"/>
          <w:kern w:val="0"/>
          <w:szCs w:val="21"/>
          <w:u w:val="single"/>
          <w:lang w:val="zh-CN"/>
        </w:rPr>
      </w:pPr>
      <w:r>
        <w:rPr>
          <w:rFonts w:hint="eastAsia" w:ascii="宋体" w:hAnsi="??_GB2312" w:cs="宋体"/>
          <w:kern w:val="0"/>
          <w:szCs w:val="21"/>
          <w:lang w:val="zh-CN"/>
        </w:rPr>
        <w:t>投标人名称（加盖投标单位公章）：</w:t>
      </w:r>
      <w:r>
        <w:rPr>
          <w:rFonts w:ascii="宋体" w:hAnsi="??_GB2312" w:cs="宋体"/>
          <w:kern w:val="0"/>
          <w:szCs w:val="21"/>
          <w:u w:val="single"/>
          <w:lang w:val="zh-CN"/>
        </w:rPr>
        <w:t xml:space="preserve">                        </w:t>
      </w:r>
    </w:p>
    <w:p>
      <w:pPr>
        <w:autoSpaceDE w:val="0"/>
        <w:autoSpaceDN w:val="0"/>
        <w:adjustRightInd w:val="0"/>
        <w:spacing w:line="300" w:lineRule="atLeast"/>
        <w:ind w:firstLine="420" w:firstLineChars="200"/>
        <w:jc w:val="left"/>
        <w:rPr>
          <w:rFonts w:ascii="宋体" w:hAnsi="??_GB2312" w:cs="宋体"/>
          <w:kern w:val="0"/>
          <w:szCs w:val="21"/>
          <w:u w:val="single"/>
          <w:lang w:val="zh-CN"/>
        </w:rPr>
      </w:pPr>
      <w:r>
        <w:rPr>
          <w:rFonts w:hint="eastAsia" w:ascii="宋体" w:hAnsi="??_GB2312" w:cs="宋体"/>
          <w:kern w:val="0"/>
          <w:szCs w:val="21"/>
          <w:lang w:val="zh-CN"/>
        </w:rPr>
        <w:t>日期：</w:t>
      </w:r>
      <w:r>
        <w:rPr>
          <w:rFonts w:ascii="宋体" w:hAnsi="??_GB2312" w:cs="宋体"/>
          <w:kern w:val="0"/>
          <w:szCs w:val="21"/>
          <w:u w:val="single"/>
          <w:lang w:val="zh-CN"/>
        </w:rPr>
        <w:t xml:space="preserve">          </w:t>
      </w:r>
      <w:r>
        <w:rPr>
          <w:rFonts w:hint="eastAsia" w:ascii="宋体" w:hAnsi="??_GB2312" w:cs="宋体"/>
          <w:kern w:val="0"/>
          <w:szCs w:val="21"/>
          <w:lang w:val="zh-CN"/>
        </w:rPr>
        <w:t>年</w:t>
      </w:r>
      <w:r>
        <w:rPr>
          <w:rFonts w:ascii="宋体" w:hAnsi="??_GB2312" w:cs="宋体"/>
          <w:kern w:val="0"/>
          <w:szCs w:val="21"/>
          <w:u w:val="single"/>
          <w:lang w:val="zh-CN"/>
        </w:rPr>
        <w:t xml:space="preserve">     </w:t>
      </w:r>
      <w:r>
        <w:rPr>
          <w:rFonts w:ascii="宋体" w:hAnsi="??_GB2312" w:cs="宋体"/>
          <w:kern w:val="0"/>
          <w:szCs w:val="21"/>
          <w:lang w:val="zh-CN"/>
        </w:rPr>
        <w:t xml:space="preserve"> </w:t>
      </w:r>
      <w:r>
        <w:rPr>
          <w:rFonts w:hint="eastAsia" w:ascii="宋体" w:hAnsi="??_GB2312" w:cs="宋体"/>
          <w:kern w:val="0"/>
          <w:szCs w:val="21"/>
          <w:lang w:val="zh-CN"/>
        </w:rPr>
        <w:t>月</w:t>
      </w:r>
      <w:r>
        <w:rPr>
          <w:rFonts w:ascii="宋体" w:hAnsi="??_GB2312" w:cs="宋体"/>
          <w:kern w:val="0"/>
          <w:szCs w:val="21"/>
          <w:u w:val="single"/>
          <w:lang w:val="zh-CN"/>
        </w:rPr>
        <w:t xml:space="preserve">    </w:t>
      </w:r>
      <w:r>
        <w:rPr>
          <w:rFonts w:ascii="宋体" w:hAnsi="??_GB2312" w:cs="宋体"/>
          <w:kern w:val="0"/>
          <w:szCs w:val="21"/>
          <w:lang w:val="zh-CN"/>
        </w:rPr>
        <w:t xml:space="preserve"> </w:t>
      </w:r>
      <w:r>
        <w:rPr>
          <w:rFonts w:hint="eastAsia" w:ascii="宋体" w:hAnsi="??_GB2312" w:cs="宋体"/>
          <w:kern w:val="0"/>
          <w:szCs w:val="21"/>
          <w:lang w:val="zh-CN"/>
        </w:rPr>
        <w:t>日</w:t>
      </w:r>
    </w:p>
    <w:p>
      <w:pPr>
        <w:spacing w:line="440" w:lineRule="exact"/>
        <w:ind w:left="517"/>
      </w:pPr>
    </w:p>
    <w:p>
      <w:pPr>
        <w:spacing w:line="440" w:lineRule="exact"/>
        <w:ind w:firstLine="420" w:firstLineChars="200"/>
        <w:rPr>
          <w:rFonts w:ascii="宋体" w:hAnsi="??_GB2312" w:cs="宋体"/>
          <w:b/>
          <w:bCs/>
          <w:kern w:val="0"/>
          <w:szCs w:val="21"/>
          <w:lang w:val="zh-CN"/>
        </w:rPr>
      </w:pPr>
      <w:r>
        <w:br w:type="page"/>
      </w:r>
    </w:p>
    <w:p>
      <w:pPr>
        <w:numPr>
          <w:ilvl w:val="0"/>
          <w:numId w:val="19"/>
        </w:numPr>
        <w:spacing w:line="440" w:lineRule="exact"/>
        <w:rPr>
          <w:rFonts w:ascii="宋体" w:hAnsi="??_GB2312" w:cs="宋体"/>
          <w:b/>
          <w:bCs/>
          <w:kern w:val="0"/>
          <w:szCs w:val="21"/>
          <w:lang w:val="zh-CN"/>
        </w:rPr>
      </w:pPr>
    </w:p>
    <w:p>
      <w:pPr>
        <w:pStyle w:val="3"/>
        <w:snapToGrid w:val="0"/>
        <w:spacing w:beforeLines="50" w:afterLines="50" w:line="360" w:lineRule="auto"/>
        <w:jc w:val="center"/>
        <w:rPr>
          <w:b w:val="0"/>
        </w:rPr>
      </w:pPr>
      <w:bookmarkStart w:id="74" w:name="_Toc435514863"/>
      <w:bookmarkStart w:id="75" w:name="_Toc435515303"/>
      <w:bookmarkStart w:id="76" w:name="_Toc275865619"/>
      <w:r>
        <w:rPr>
          <w:rFonts w:hint="eastAsia"/>
          <w:szCs w:val="21"/>
        </w:rPr>
        <w:t>带“</w:t>
      </w:r>
      <w:r>
        <w:rPr>
          <w:rFonts w:hint="eastAsia" w:ascii="宋体"/>
          <w:b w:val="0"/>
          <w:bCs w:val="0"/>
          <w:szCs w:val="21"/>
        </w:rPr>
        <w:t>★</w:t>
      </w:r>
      <w:r>
        <w:rPr>
          <w:rFonts w:hint="eastAsia"/>
          <w:szCs w:val="21"/>
        </w:rPr>
        <w:t>”的</w:t>
      </w:r>
      <w:r>
        <w:rPr>
          <w:rFonts w:hint="eastAsia"/>
          <w:b w:val="0"/>
        </w:rPr>
        <w:t>实质性条款响应一览表</w:t>
      </w:r>
      <w:bookmarkEnd w:id="74"/>
      <w:bookmarkEnd w:id="75"/>
    </w:p>
    <w:bookmarkEnd w:id="76"/>
    <w:p>
      <w:pPr>
        <w:snapToGrid w:val="0"/>
        <w:spacing w:line="360" w:lineRule="auto"/>
        <w:ind w:firstLine="210" w:firstLineChars="100"/>
        <w:rPr>
          <w:rFonts w:ascii="宋体" w:hAnsi="宋体"/>
          <w:szCs w:val="21"/>
          <w:u w:val="single"/>
        </w:rPr>
      </w:pPr>
      <w:r>
        <w:rPr>
          <w:rFonts w:hint="eastAsia" w:ascii="宋体" w:hAnsi="宋体"/>
          <w:szCs w:val="21"/>
        </w:rPr>
        <w:t>项目名称：</w:t>
      </w:r>
      <w:r>
        <w:rPr>
          <w:rFonts w:hint="eastAsia" w:ascii="宋体" w:hAnsi="宋体"/>
          <w:bCs/>
          <w:szCs w:val="21"/>
          <w:u w:val="single"/>
        </w:rPr>
        <w:t xml:space="preserve">                      </w:t>
      </w:r>
      <w:r>
        <w:rPr>
          <w:rFonts w:hint="eastAsia" w:ascii="宋体" w:hAnsi="宋体"/>
          <w:bCs/>
          <w:szCs w:val="21"/>
        </w:rPr>
        <w:t xml:space="preserve">  </w:t>
      </w:r>
      <w:r>
        <w:rPr>
          <w:rFonts w:hint="eastAsia" w:ascii="宋体" w:hAnsi="宋体"/>
          <w:szCs w:val="21"/>
        </w:rPr>
        <w:t>招标编号：</w:t>
      </w:r>
      <w:r>
        <w:rPr>
          <w:rFonts w:hint="eastAsia" w:ascii="宋体" w:hAnsi="宋体"/>
          <w:bCs/>
          <w:szCs w:val="21"/>
          <w:u w:val="single"/>
        </w:rPr>
        <w:t xml:space="preserve">                   </w:t>
      </w:r>
      <w:r>
        <w:rPr>
          <w:rFonts w:hint="eastAsia" w:ascii="宋体" w:hAnsi="宋体"/>
          <w:szCs w:val="21"/>
        </w:rPr>
        <w:t xml:space="preserve">   标段号：</w:t>
      </w:r>
      <w:r>
        <w:rPr>
          <w:rFonts w:hint="eastAsia" w:ascii="宋体" w:hAnsi="宋体"/>
          <w:szCs w:val="21"/>
          <w:u w:val="single"/>
        </w:rPr>
        <w:t xml:space="preserve">           </w:t>
      </w:r>
    </w:p>
    <w:tbl>
      <w:tblPr>
        <w:tblStyle w:val="29"/>
        <w:tblW w:w="9000" w:type="dxa"/>
        <w:tblInd w:w="28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96"/>
        <w:gridCol w:w="2530"/>
        <w:gridCol w:w="2531"/>
        <w:gridCol w:w="2003"/>
        <w:gridCol w:w="14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21" w:hRule="atLeast"/>
        </w:trPr>
        <w:tc>
          <w:tcPr>
            <w:tcW w:w="496" w:type="dxa"/>
            <w:tcBorders>
              <w:top w:val="single" w:color="auto" w:sz="12" w:space="0"/>
              <w:bottom w:val="double" w:color="auto" w:sz="4" w:space="0"/>
            </w:tcBorders>
            <w:shd w:val="clear" w:color="auto" w:fill="EEECE1"/>
            <w:vAlign w:val="center"/>
          </w:tcPr>
          <w:p>
            <w:pPr>
              <w:ind w:left="-78" w:leftChars="-37" w:right="-80" w:rightChars="-38"/>
              <w:jc w:val="center"/>
              <w:rPr>
                <w:rFonts w:ascii="宋体" w:hAnsi="宋体"/>
                <w:szCs w:val="21"/>
              </w:rPr>
            </w:pPr>
            <w:r>
              <w:rPr>
                <w:rFonts w:hint="eastAsia" w:ascii="宋体" w:hAnsi="宋体"/>
                <w:szCs w:val="21"/>
              </w:rPr>
              <w:t>序号</w:t>
            </w:r>
          </w:p>
        </w:tc>
        <w:tc>
          <w:tcPr>
            <w:tcW w:w="2530" w:type="dxa"/>
            <w:tcBorders>
              <w:top w:val="single" w:color="auto" w:sz="12" w:space="0"/>
              <w:bottom w:val="double" w:color="auto" w:sz="4" w:space="0"/>
            </w:tcBorders>
            <w:shd w:val="clear" w:color="auto" w:fill="EEECE1"/>
            <w:vAlign w:val="center"/>
          </w:tcPr>
          <w:p>
            <w:pPr>
              <w:ind w:left="-78" w:leftChars="-37" w:right="-80" w:rightChars="-38"/>
              <w:jc w:val="center"/>
              <w:rPr>
                <w:rFonts w:ascii="宋体" w:hAnsi="宋体"/>
                <w:szCs w:val="21"/>
              </w:rPr>
            </w:pPr>
            <w:r>
              <w:rPr>
                <w:rFonts w:hint="eastAsia" w:ascii="宋体" w:hAnsi="宋体"/>
                <w:szCs w:val="21"/>
              </w:rPr>
              <w:t>招标文件条款</w:t>
            </w:r>
          </w:p>
        </w:tc>
        <w:tc>
          <w:tcPr>
            <w:tcW w:w="2531" w:type="dxa"/>
            <w:tcBorders>
              <w:top w:val="single" w:color="auto" w:sz="12" w:space="0"/>
              <w:bottom w:val="double" w:color="auto" w:sz="4" w:space="0"/>
            </w:tcBorders>
            <w:shd w:val="clear" w:color="auto" w:fill="EEECE1"/>
            <w:vAlign w:val="center"/>
          </w:tcPr>
          <w:p>
            <w:pPr>
              <w:ind w:left="-78" w:leftChars="-37" w:right="-80" w:rightChars="-38"/>
              <w:jc w:val="center"/>
              <w:rPr>
                <w:rFonts w:ascii="宋体" w:hAnsi="宋体"/>
                <w:szCs w:val="21"/>
              </w:rPr>
            </w:pPr>
            <w:r>
              <w:rPr>
                <w:rFonts w:hint="eastAsia" w:ascii="宋体" w:hAnsi="宋体"/>
                <w:szCs w:val="21"/>
              </w:rPr>
              <w:t>投标人响应条款</w:t>
            </w:r>
          </w:p>
        </w:tc>
        <w:tc>
          <w:tcPr>
            <w:tcW w:w="2003" w:type="dxa"/>
            <w:tcBorders>
              <w:top w:val="single" w:color="auto" w:sz="12" w:space="0"/>
              <w:bottom w:val="double" w:color="auto" w:sz="4" w:space="0"/>
              <w:right w:val="single" w:color="auto" w:sz="2" w:space="0"/>
            </w:tcBorders>
            <w:shd w:val="clear" w:color="auto" w:fill="EEECE1"/>
            <w:vAlign w:val="center"/>
          </w:tcPr>
          <w:p>
            <w:pPr>
              <w:ind w:left="-78" w:leftChars="-37" w:right="-80" w:rightChars="-38"/>
              <w:jc w:val="center"/>
              <w:rPr>
                <w:rFonts w:ascii="宋体" w:hAnsi="宋体"/>
                <w:szCs w:val="21"/>
              </w:rPr>
            </w:pPr>
            <w:r>
              <w:rPr>
                <w:rFonts w:hint="eastAsia" w:ascii="宋体" w:hAnsi="宋体"/>
                <w:szCs w:val="21"/>
              </w:rPr>
              <w:t>偏离情况</w:t>
            </w:r>
          </w:p>
          <w:p>
            <w:pPr>
              <w:ind w:left="-90" w:leftChars="-43" w:right="-80" w:rightChars="-38"/>
              <w:jc w:val="center"/>
              <w:rPr>
                <w:rFonts w:ascii="宋体" w:hAnsi="宋体"/>
                <w:szCs w:val="21"/>
              </w:rPr>
            </w:pPr>
            <w:r>
              <w:rPr>
                <w:rFonts w:hint="eastAsia" w:ascii="宋体" w:hAnsi="宋体"/>
                <w:szCs w:val="21"/>
              </w:rPr>
              <w:t>（正偏离/完全响应/负偏离）</w:t>
            </w:r>
          </w:p>
        </w:tc>
        <w:tc>
          <w:tcPr>
            <w:tcW w:w="1440" w:type="dxa"/>
            <w:tcBorders>
              <w:top w:val="single" w:color="auto" w:sz="12" w:space="0"/>
              <w:left w:val="single" w:color="auto" w:sz="2" w:space="0"/>
              <w:bottom w:val="double" w:color="auto" w:sz="4" w:space="0"/>
            </w:tcBorders>
            <w:shd w:val="clear" w:color="auto" w:fill="EEECE1"/>
            <w:vAlign w:val="center"/>
          </w:tcPr>
          <w:p>
            <w:pPr>
              <w:ind w:left="-78" w:leftChars="-37" w:right="-80" w:rightChars="-38"/>
              <w:jc w:val="center"/>
              <w:rPr>
                <w:rFonts w:ascii="宋体" w:hAnsi="宋体"/>
                <w:szCs w:val="21"/>
              </w:rPr>
            </w:pPr>
            <w:r>
              <w:rPr>
                <w:rFonts w:hint="eastAsia" w:ascii="宋体" w:hAnsi="宋体"/>
                <w:szCs w:val="21"/>
              </w:rPr>
              <w:t>查阅/证明文件指引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496" w:type="dxa"/>
            <w:tcBorders>
              <w:top w:val="double" w:color="auto" w:sz="4" w:space="0"/>
            </w:tcBorders>
            <w:vAlign w:val="center"/>
          </w:tcPr>
          <w:p>
            <w:pPr>
              <w:numPr>
                <w:ilvl w:val="0"/>
                <w:numId w:val="24"/>
              </w:numPr>
              <w:jc w:val="center"/>
              <w:rPr>
                <w:rFonts w:ascii="宋体" w:hAnsi="宋体"/>
                <w:szCs w:val="21"/>
              </w:rPr>
            </w:pPr>
          </w:p>
        </w:tc>
        <w:tc>
          <w:tcPr>
            <w:tcW w:w="2530" w:type="dxa"/>
            <w:tcBorders>
              <w:top w:val="double" w:color="auto" w:sz="4" w:space="0"/>
            </w:tcBorders>
            <w:vAlign w:val="center"/>
          </w:tcPr>
          <w:p>
            <w:pPr>
              <w:ind w:left="-78" w:leftChars="-37" w:right="-80" w:rightChars="-38"/>
              <w:jc w:val="center"/>
              <w:rPr>
                <w:rFonts w:ascii="宋体" w:hAnsi="宋体"/>
                <w:szCs w:val="21"/>
              </w:rPr>
            </w:pPr>
          </w:p>
        </w:tc>
        <w:tc>
          <w:tcPr>
            <w:tcW w:w="2531" w:type="dxa"/>
            <w:tcBorders>
              <w:top w:val="double" w:color="auto" w:sz="4" w:space="0"/>
            </w:tcBorders>
            <w:vAlign w:val="center"/>
          </w:tcPr>
          <w:p>
            <w:pPr>
              <w:ind w:left="-78" w:leftChars="-37" w:right="-80" w:rightChars="-38"/>
              <w:jc w:val="center"/>
              <w:rPr>
                <w:rFonts w:ascii="宋体" w:hAnsi="宋体"/>
                <w:szCs w:val="21"/>
              </w:rPr>
            </w:pPr>
          </w:p>
        </w:tc>
        <w:tc>
          <w:tcPr>
            <w:tcW w:w="2003" w:type="dxa"/>
            <w:tcBorders>
              <w:top w:val="double" w:color="auto" w:sz="4" w:space="0"/>
              <w:right w:val="single" w:color="auto" w:sz="2" w:space="0"/>
            </w:tcBorders>
            <w:vAlign w:val="center"/>
          </w:tcPr>
          <w:p>
            <w:pPr>
              <w:ind w:left="-78" w:leftChars="-37" w:right="-80" w:rightChars="-38"/>
              <w:jc w:val="center"/>
              <w:rPr>
                <w:rFonts w:ascii="宋体" w:hAnsi="宋体"/>
                <w:szCs w:val="21"/>
              </w:rPr>
            </w:pPr>
          </w:p>
        </w:tc>
        <w:tc>
          <w:tcPr>
            <w:tcW w:w="1440" w:type="dxa"/>
            <w:tcBorders>
              <w:top w:val="double" w:color="auto" w:sz="4" w:space="0"/>
              <w:left w:val="single" w:color="auto" w:sz="2" w:space="0"/>
            </w:tcBorders>
            <w:vAlign w:val="center"/>
          </w:tcPr>
          <w:p>
            <w:pPr>
              <w:ind w:left="-78" w:leftChars="-37" w:right="-80" w:rightChars="-38"/>
              <w:jc w:val="center"/>
              <w:rPr>
                <w:rFonts w:ascii="宋体" w:hAnsi="宋体"/>
                <w:szCs w:val="21"/>
              </w:rPr>
            </w:pPr>
            <w:r>
              <w:rPr>
                <w:rFonts w:hint="eastAsia" w:ascii="宋体" w:hAnsi="宋体" w:cs="宋体"/>
                <w:szCs w:val="21"/>
              </w:rPr>
              <w:t>见</w:t>
            </w:r>
            <w:r>
              <w:rPr>
                <w:rFonts w:hint="eastAsia" w:ascii="宋体" w:hAnsi="宋体"/>
                <w:szCs w:val="21"/>
              </w:rPr>
              <w:t>《投标文件》</w:t>
            </w:r>
            <w:r>
              <w:rPr>
                <w:rFonts w:hint="eastAsia" w:ascii="宋体" w:hAnsi="宋体" w:cs="宋体"/>
                <w:szCs w:val="21"/>
              </w:rPr>
              <w:t>第</w:t>
            </w:r>
            <w:r>
              <w:rPr>
                <w:rFonts w:hint="eastAsia" w:ascii="宋体" w:hAnsi="宋体" w:cs="宋体"/>
                <w:szCs w:val="21"/>
                <w:u w:val="single"/>
              </w:rPr>
              <w:t xml:space="preserve">   </w:t>
            </w:r>
            <w:r>
              <w:rPr>
                <w:rFonts w:hint="eastAsia" w:ascii="宋体" w:hAnsi="宋体" w:cs="宋体"/>
                <w:szCs w:val="21"/>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496" w:type="dxa"/>
            <w:vAlign w:val="center"/>
          </w:tcPr>
          <w:p>
            <w:pPr>
              <w:numPr>
                <w:ilvl w:val="0"/>
                <w:numId w:val="24"/>
              </w:numPr>
              <w:jc w:val="center"/>
              <w:rPr>
                <w:rFonts w:ascii="宋体" w:hAnsi="宋体"/>
                <w:szCs w:val="21"/>
              </w:rPr>
            </w:pPr>
          </w:p>
        </w:tc>
        <w:tc>
          <w:tcPr>
            <w:tcW w:w="2530" w:type="dxa"/>
            <w:vAlign w:val="center"/>
          </w:tcPr>
          <w:p>
            <w:pPr>
              <w:ind w:left="-78" w:leftChars="-37" w:right="-80" w:rightChars="-38"/>
              <w:jc w:val="center"/>
              <w:rPr>
                <w:rFonts w:ascii="宋体" w:hAnsi="宋体"/>
                <w:szCs w:val="21"/>
              </w:rPr>
            </w:pPr>
          </w:p>
        </w:tc>
        <w:tc>
          <w:tcPr>
            <w:tcW w:w="2531" w:type="dxa"/>
            <w:vAlign w:val="center"/>
          </w:tcPr>
          <w:p>
            <w:pPr>
              <w:ind w:left="-78" w:leftChars="-37" w:right="-80" w:rightChars="-38"/>
              <w:jc w:val="center"/>
              <w:rPr>
                <w:rFonts w:ascii="宋体" w:hAnsi="宋体"/>
                <w:szCs w:val="21"/>
              </w:rPr>
            </w:pPr>
          </w:p>
        </w:tc>
        <w:tc>
          <w:tcPr>
            <w:tcW w:w="2003" w:type="dxa"/>
            <w:tcBorders>
              <w:right w:val="single" w:color="auto" w:sz="2" w:space="0"/>
            </w:tcBorders>
            <w:vAlign w:val="center"/>
          </w:tcPr>
          <w:p>
            <w:pPr>
              <w:ind w:left="-78" w:leftChars="-37" w:right="-80" w:rightChars="-38"/>
              <w:jc w:val="center"/>
              <w:rPr>
                <w:rFonts w:ascii="宋体" w:hAnsi="宋体"/>
                <w:szCs w:val="21"/>
              </w:rPr>
            </w:pPr>
          </w:p>
        </w:tc>
        <w:tc>
          <w:tcPr>
            <w:tcW w:w="1440" w:type="dxa"/>
            <w:tcBorders>
              <w:left w:val="single" w:color="auto" w:sz="2" w:space="0"/>
            </w:tcBorders>
            <w:vAlign w:val="center"/>
          </w:tcPr>
          <w:p>
            <w:pPr>
              <w:ind w:left="-78" w:leftChars="-37" w:right="-80" w:rightChars="-38"/>
              <w:jc w:val="center"/>
              <w:rPr>
                <w:rFonts w:ascii="宋体" w:hAnsi="宋体"/>
                <w:szCs w:val="21"/>
              </w:rPr>
            </w:pPr>
            <w:r>
              <w:rPr>
                <w:rFonts w:hint="eastAsia" w:ascii="宋体" w:hAnsi="宋体" w:cs="宋体"/>
                <w:szCs w:val="21"/>
              </w:rPr>
              <w:t>见《投标文件》第</w:t>
            </w:r>
            <w:r>
              <w:rPr>
                <w:rFonts w:hint="eastAsia" w:ascii="宋体" w:hAnsi="宋体" w:cs="宋体"/>
                <w:szCs w:val="21"/>
                <w:u w:val="single"/>
              </w:rPr>
              <w:t xml:space="preserve">   </w:t>
            </w:r>
            <w:r>
              <w:rPr>
                <w:rFonts w:hint="eastAsia" w:ascii="宋体" w:hAnsi="宋体" w:cs="宋体"/>
                <w:szCs w:val="21"/>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496" w:type="dxa"/>
            <w:vAlign w:val="center"/>
          </w:tcPr>
          <w:p>
            <w:pPr>
              <w:numPr>
                <w:ilvl w:val="0"/>
                <w:numId w:val="24"/>
              </w:numPr>
              <w:jc w:val="center"/>
              <w:rPr>
                <w:rFonts w:ascii="宋体" w:hAnsi="宋体"/>
                <w:szCs w:val="21"/>
              </w:rPr>
            </w:pPr>
          </w:p>
        </w:tc>
        <w:tc>
          <w:tcPr>
            <w:tcW w:w="2530" w:type="dxa"/>
            <w:vAlign w:val="center"/>
          </w:tcPr>
          <w:p>
            <w:pPr>
              <w:ind w:left="-78" w:leftChars="-37" w:right="-80" w:rightChars="-38"/>
              <w:jc w:val="center"/>
              <w:rPr>
                <w:rFonts w:ascii="宋体" w:hAnsi="宋体"/>
                <w:szCs w:val="21"/>
              </w:rPr>
            </w:pPr>
          </w:p>
        </w:tc>
        <w:tc>
          <w:tcPr>
            <w:tcW w:w="2531" w:type="dxa"/>
            <w:vAlign w:val="center"/>
          </w:tcPr>
          <w:p>
            <w:pPr>
              <w:ind w:left="-78" w:leftChars="-37" w:right="-80" w:rightChars="-38"/>
              <w:jc w:val="center"/>
              <w:rPr>
                <w:rFonts w:ascii="宋体" w:hAnsi="宋体"/>
                <w:szCs w:val="21"/>
              </w:rPr>
            </w:pPr>
          </w:p>
        </w:tc>
        <w:tc>
          <w:tcPr>
            <w:tcW w:w="2003" w:type="dxa"/>
            <w:tcBorders>
              <w:right w:val="single" w:color="auto" w:sz="2" w:space="0"/>
            </w:tcBorders>
            <w:vAlign w:val="center"/>
          </w:tcPr>
          <w:p>
            <w:pPr>
              <w:ind w:left="-78" w:leftChars="-37" w:right="-80" w:rightChars="-38"/>
              <w:jc w:val="center"/>
              <w:rPr>
                <w:rFonts w:ascii="宋体" w:hAnsi="宋体"/>
                <w:szCs w:val="21"/>
              </w:rPr>
            </w:pPr>
          </w:p>
        </w:tc>
        <w:tc>
          <w:tcPr>
            <w:tcW w:w="1440" w:type="dxa"/>
            <w:tcBorders>
              <w:left w:val="single" w:color="auto" w:sz="2" w:space="0"/>
            </w:tcBorders>
            <w:vAlign w:val="center"/>
          </w:tcPr>
          <w:p>
            <w:pPr>
              <w:ind w:left="-78" w:leftChars="-37" w:right="-80" w:rightChars="-38"/>
              <w:jc w:val="center"/>
              <w:rPr>
                <w:rFonts w:ascii="宋体" w:hAnsi="宋体"/>
                <w:szCs w:val="21"/>
              </w:rPr>
            </w:pPr>
            <w:r>
              <w:rPr>
                <w:rFonts w:hint="eastAsia" w:ascii="宋体" w:hAnsi="宋体" w:cs="宋体"/>
                <w:szCs w:val="21"/>
              </w:rPr>
              <w:t>见《投标文件》第</w:t>
            </w:r>
            <w:r>
              <w:rPr>
                <w:rFonts w:hint="eastAsia" w:ascii="宋体" w:hAnsi="宋体" w:cs="宋体"/>
                <w:szCs w:val="21"/>
                <w:u w:val="single"/>
              </w:rPr>
              <w:t xml:space="preserve">   </w:t>
            </w:r>
            <w:r>
              <w:rPr>
                <w:rFonts w:hint="eastAsia" w:ascii="宋体" w:hAnsi="宋体" w:cs="宋体"/>
                <w:szCs w:val="21"/>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trPr>
        <w:tc>
          <w:tcPr>
            <w:tcW w:w="496" w:type="dxa"/>
            <w:vAlign w:val="center"/>
          </w:tcPr>
          <w:p>
            <w:pPr>
              <w:numPr>
                <w:ilvl w:val="0"/>
                <w:numId w:val="24"/>
              </w:numPr>
              <w:jc w:val="center"/>
              <w:rPr>
                <w:rFonts w:ascii="宋体" w:hAnsi="宋体"/>
                <w:szCs w:val="21"/>
              </w:rPr>
            </w:pPr>
          </w:p>
        </w:tc>
        <w:tc>
          <w:tcPr>
            <w:tcW w:w="2530" w:type="dxa"/>
            <w:vAlign w:val="center"/>
          </w:tcPr>
          <w:p>
            <w:pPr>
              <w:ind w:left="-78" w:leftChars="-37" w:right="-80" w:rightChars="-38"/>
              <w:jc w:val="center"/>
              <w:rPr>
                <w:rFonts w:ascii="宋体" w:hAnsi="宋体"/>
                <w:szCs w:val="21"/>
              </w:rPr>
            </w:pPr>
          </w:p>
        </w:tc>
        <w:tc>
          <w:tcPr>
            <w:tcW w:w="2531" w:type="dxa"/>
            <w:vAlign w:val="center"/>
          </w:tcPr>
          <w:p>
            <w:pPr>
              <w:ind w:left="-78" w:leftChars="-37" w:right="-80" w:rightChars="-38"/>
              <w:jc w:val="center"/>
              <w:rPr>
                <w:rFonts w:ascii="宋体" w:hAnsi="宋体"/>
                <w:szCs w:val="21"/>
              </w:rPr>
            </w:pPr>
          </w:p>
        </w:tc>
        <w:tc>
          <w:tcPr>
            <w:tcW w:w="2003" w:type="dxa"/>
            <w:tcBorders>
              <w:right w:val="single" w:color="auto" w:sz="2" w:space="0"/>
            </w:tcBorders>
            <w:vAlign w:val="center"/>
          </w:tcPr>
          <w:p>
            <w:pPr>
              <w:ind w:left="-78" w:leftChars="-37" w:right="-80" w:rightChars="-38"/>
              <w:jc w:val="center"/>
              <w:rPr>
                <w:rFonts w:ascii="宋体" w:hAnsi="宋体"/>
                <w:szCs w:val="21"/>
              </w:rPr>
            </w:pPr>
          </w:p>
        </w:tc>
        <w:tc>
          <w:tcPr>
            <w:tcW w:w="1440" w:type="dxa"/>
            <w:tcBorders>
              <w:left w:val="single" w:color="auto" w:sz="2" w:space="0"/>
            </w:tcBorders>
            <w:vAlign w:val="center"/>
          </w:tcPr>
          <w:p>
            <w:pPr>
              <w:ind w:left="-78" w:leftChars="-37" w:right="-80" w:rightChars="-38"/>
              <w:jc w:val="center"/>
              <w:rPr>
                <w:rFonts w:ascii="宋体" w:hAnsi="宋体" w:cs="宋体"/>
                <w:szCs w:val="21"/>
              </w:rPr>
            </w:pPr>
          </w:p>
        </w:tc>
      </w:tr>
    </w:tbl>
    <w:p>
      <w:pPr>
        <w:spacing w:line="400" w:lineRule="exact"/>
        <w:rPr>
          <w:rFonts w:ascii="宋体" w:hAnsi="宋体"/>
          <w:b/>
          <w:szCs w:val="21"/>
        </w:rPr>
      </w:pPr>
      <w:r>
        <w:rPr>
          <w:rFonts w:hint="eastAsia" w:ascii="宋体" w:hAnsi="宋体"/>
          <w:b/>
          <w:szCs w:val="21"/>
        </w:rPr>
        <w:t>注：</w:t>
      </w:r>
    </w:p>
    <w:p>
      <w:pPr>
        <w:numPr>
          <w:ilvl w:val="0"/>
          <w:numId w:val="25"/>
        </w:numPr>
        <w:spacing w:line="400" w:lineRule="exact"/>
        <w:rPr>
          <w:rFonts w:ascii="宋体" w:hAnsi="宋体"/>
          <w:szCs w:val="21"/>
        </w:rPr>
      </w:pPr>
      <w:r>
        <w:rPr>
          <w:rFonts w:hint="eastAsia" w:ascii="宋体" w:hAnsi="宋体"/>
          <w:szCs w:val="21"/>
        </w:rPr>
        <w:t>投标人必须对应招标文件</w:t>
      </w:r>
      <w:r>
        <w:rPr>
          <w:rFonts w:hint="eastAsia"/>
          <w:szCs w:val="21"/>
        </w:rPr>
        <w:t>带“</w:t>
      </w:r>
      <w:r>
        <w:rPr>
          <w:rFonts w:hint="eastAsia" w:ascii="宋体"/>
          <w:b/>
          <w:bCs/>
          <w:szCs w:val="21"/>
        </w:rPr>
        <w:t>★</w:t>
      </w:r>
      <w:r>
        <w:rPr>
          <w:rFonts w:hint="eastAsia"/>
          <w:szCs w:val="21"/>
        </w:rPr>
        <w:t>”的</w:t>
      </w:r>
      <w:r>
        <w:rPr>
          <w:rFonts w:hint="eastAsia" w:ascii="宋体" w:hAnsi="宋体"/>
          <w:szCs w:val="21"/>
        </w:rPr>
        <w:t>实质性条款逐条应答并按要求填写上表，否则视为</w:t>
      </w:r>
      <w:r>
        <w:rPr>
          <w:rFonts w:hint="eastAsia" w:ascii="宋体" w:hAnsi="宋体"/>
          <w:b/>
          <w:szCs w:val="21"/>
        </w:rPr>
        <w:t>无效投标</w:t>
      </w:r>
      <w:r>
        <w:rPr>
          <w:rFonts w:hint="eastAsia" w:ascii="宋体" w:hAnsi="宋体"/>
          <w:szCs w:val="21"/>
        </w:rPr>
        <w:t>。</w:t>
      </w:r>
    </w:p>
    <w:p>
      <w:pPr>
        <w:numPr>
          <w:ilvl w:val="0"/>
          <w:numId w:val="25"/>
        </w:numPr>
        <w:adjustRightInd w:val="0"/>
        <w:snapToGrid w:val="0"/>
        <w:spacing w:line="460" w:lineRule="exact"/>
        <w:rPr>
          <w:rFonts w:ascii="宋体" w:hAnsi="宋体"/>
          <w:szCs w:val="21"/>
        </w:rPr>
      </w:pPr>
      <w:r>
        <w:rPr>
          <w:rFonts w:hint="eastAsia" w:ascii="宋体" w:hAnsi="宋体"/>
          <w:szCs w:val="21"/>
        </w:rPr>
        <w:t>本表中“招标文件条款”描述与用户需求中的条款描述不一致的以用户需求中的描述为准。</w:t>
      </w:r>
    </w:p>
    <w:p>
      <w:pPr>
        <w:numPr>
          <w:ilvl w:val="0"/>
          <w:numId w:val="25"/>
        </w:numPr>
        <w:adjustRightInd w:val="0"/>
        <w:snapToGrid w:val="0"/>
        <w:spacing w:line="460" w:lineRule="exact"/>
        <w:rPr>
          <w:rFonts w:ascii="宋体" w:hAnsi="宋体" w:cs="宋体"/>
          <w:szCs w:val="21"/>
        </w:rPr>
      </w:pPr>
      <w:r>
        <w:rPr>
          <w:rFonts w:hint="eastAsia" w:ascii="宋体" w:hAnsi="宋体" w:cs="宋体"/>
          <w:szCs w:val="21"/>
        </w:rPr>
        <w:t>提供投标货物制造商公开发布的印刷资料或检测机构出具的检测报告或</w:t>
      </w:r>
      <w:r>
        <w:rPr>
          <w:rFonts w:hint="eastAsia" w:ascii="宋体" w:hAnsi="宋体"/>
          <w:szCs w:val="21"/>
        </w:rPr>
        <w:t>投标货物制造商对技术参数的确认函。</w:t>
      </w:r>
    </w:p>
    <w:p>
      <w:pPr>
        <w:snapToGrid w:val="0"/>
        <w:spacing w:line="360" w:lineRule="auto"/>
        <w:rPr>
          <w:rFonts w:ascii="宋体" w:hAnsi="宋体" w:cs="宋体"/>
          <w:spacing w:val="4"/>
          <w:szCs w:val="21"/>
        </w:rPr>
      </w:pPr>
    </w:p>
    <w:p>
      <w:pPr>
        <w:autoSpaceDE w:val="0"/>
        <w:autoSpaceDN w:val="0"/>
        <w:adjustRightInd w:val="0"/>
        <w:spacing w:line="300" w:lineRule="atLeast"/>
        <w:ind w:firstLine="420" w:firstLineChars="200"/>
        <w:jc w:val="left"/>
        <w:rPr>
          <w:rFonts w:ascii="宋体" w:hAnsi="宋体" w:cs="宋体"/>
          <w:kern w:val="0"/>
          <w:szCs w:val="21"/>
          <w:lang w:val="zh-CN"/>
        </w:rPr>
      </w:pPr>
      <w:r>
        <w:rPr>
          <w:rFonts w:hint="eastAsia" w:ascii="宋体" w:hAnsi="宋体" w:cs="宋体"/>
          <w:kern w:val="0"/>
          <w:szCs w:val="21"/>
          <w:lang w:val="zh-CN"/>
        </w:rPr>
        <w:t>投标人法定代表人（或授权代表）签字或签</w:t>
      </w:r>
      <w:r>
        <w:rPr>
          <w:rFonts w:hint="eastAsia" w:ascii="宋体" w:hAnsi="??_GB2312" w:cs="宋体"/>
          <w:kern w:val="0"/>
          <w:szCs w:val="21"/>
          <w:lang w:val="zh-CN"/>
        </w:rPr>
        <w:t>名</w:t>
      </w:r>
      <w:r>
        <w:rPr>
          <w:rFonts w:hint="eastAsia" w:ascii="宋体" w:hAnsi="宋体" w:cs="宋体"/>
          <w:kern w:val="0"/>
          <w:szCs w:val="21"/>
          <w:lang w:val="zh-CN"/>
        </w:rPr>
        <w:t>章：</w:t>
      </w:r>
      <w:r>
        <w:rPr>
          <w:rFonts w:ascii="宋体" w:hAnsi="宋体" w:cs="宋体"/>
          <w:kern w:val="0"/>
          <w:szCs w:val="21"/>
          <w:u w:val="single"/>
          <w:lang w:val="zh-CN"/>
        </w:rPr>
        <w:t xml:space="preserve">                   </w:t>
      </w:r>
    </w:p>
    <w:p>
      <w:pPr>
        <w:autoSpaceDE w:val="0"/>
        <w:autoSpaceDN w:val="0"/>
        <w:adjustRightInd w:val="0"/>
        <w:spacing w:line="300" w:lineRule="atLeast"/>
        <w:ind w:firstLine="420" w:firstLineChars="200"/>
        <w:jc w:val="left"/>
        <w:rPr>
          <w:rFonts w:ascii="宋体" w:hAnsi="??_GB2312" w:cs="宋体"/>
          <w:kern w:val="0"/>
          <w:szCs w:val="21"/>
          <w:u w:val="single"/>
          <w:lang w:val="zh-CN"/>
        </w:rPr>
      </w:pPr>
      <w:r>
        <w:rPr>
          <w:rFonts w:hint="eastAsia" w:ascii="宋体" w:hAnsi="宋体" w:cs="宋体"/>
          <w:kern w:val="0"/>
          <w:szCs w:val="21"/>
          <w:lang w:val="zh-CN"/>
        </w:rPr>
        <w:t>投标人名称（</w:t>
      </w:r>
      <w:r>
        <w:rPr>
          <w:rFonts w:hint="eastAsia" w:ascii="宋体" w:hAnsi="??_GB2312" w:cs="宋体"/>
          <w:kern w:val="0"/>
          <w:szCs w:val="21"/>
          <w:lang w:val="zh-CN"/>
        </w:rPr>
        <w:t>加盖投标单位公章）：</w:t>
      </w:r>
      <w:r>
        <w:rPr>
          <w:rFonts w:ascii="宋体" w:hAnsi="??_GB2312" w:cs="宋体"/>
          <w:kern w:val="0"/>
          <w:szCs w:val="21"/>
          <w:u w:val="single"/>
          <w:lang w:val="zh-CN"/>
        </w:rPr>
        <w:t xml:space="preserve">                        </w:t>
      </w:r>
    </w:p>
    <w:p>
      <w:pPr>
        <w:autoSpaceDE w:val="0"/>
        <w:autoSpaceDN w:val="0"/>
        <w:adjustRightInd w:val="0"/>
        <w:spacing w:line="300" w:lineRule="atLeast"/>
        <w:ind w:firstLine="420" w:firstLineChars="200"/>
        <w:jc w:val="left"/>
        <w:rPr>
          <w:rFonts w:ascii="宋体" w:hAnsi="??_GB2312" w:cs="宋体"/>
          <w:kern w:val="0"/>
          <w:szCs w:val="21"/>
          <w:u w:val="single"/>
          <w:lang w:val="zh-CN"/>
        </w:rPr>
      </w:pPr>
      <w:r>
        <w:rPr>
          <w:rFonts w:hint="eastAsia" w:ascii="宋体" w:hAnsi="??_GB2312" w:cs="宋体"/>
          <w:kern w:val="0"/>
          <w:szCs w:val="21"/>
          <w:lang w:val="zh-CN"/>
        </w:rPr>
        <w:t>日期：</w:t>
      </w:r>
      <w:r>
        <w:rPr>
          <w:rFonts w:ascii="宋体" w:hAnsi="??_GB2312" w:cs="宋体"/>
          <w:kern w:val="0"/>
          <w:szCs w:val="21"/>
          <w:u w:val="single"/>
          <w:lang w:val="zh-CN"/>
        </w:rPr>
        <w:t xml:space="preserve">          </w:t>
      </w:r>
      <w:r>
        <w:rPr>
          <w:rFonts w:hint="eastAsia" w:ascii="宋体" w:hAnsi="??_GB2312" w:cs="宋体"/>
          <w:kern w:val="0"/>
          <w:szCs w:val="21"/>
          <w:lang w:val="zh-CN"/>
        </w:rPr>
        <w:t>年</w:t>
      </w:r>
      <w:r>
        <w:rPr>
          <w:rFonts w:ascii="宋体" w:hAnsi="??_GB2312" w:cs="宋体"/>
          <w:kern w:val="0"/>
          <w:szCs w:val="21"/>
          <w:u w:val="single"/>
          <w:lang w:val="zh-CN"/>
        </w:rPr>
        <w:t xml:space="preserve">     </w:t>
      </w:r>
      <w:r>
        <w:rPr>
          <w:rFonts w:ascii="宋体" w:hAnsi="??_GB2312" w:cs="宋体"/>
          <w:kern w:val="0"/>
          <w:szCs w:val="21"/>
          <w:lang w:val="zh-CN"/>
        </w:rPr>
        <w:t xml:space="preserve"> </w:t>
      </w:r>
      <w:r>
        <w:rPr>
          <w:rFonts w:hint="eastAsia" w:ascii="宋体" w:hAnsi="??_GB2312" w:cs="宋体"/>
          <w:kern w:val="0"/>
          <w:szCs w:val="21"/>
          <w:lang w:val="zh-CN"/>
        </w:rPr>
        <w:t>月</w:t>
      </w:r>
      <w:r>
        <w:rPr>
          <w:rFonts w:ascii="宋体" w:hAnsi="??_GB2312" w:cs="宋体"/>
          <w:kern w:val="0"/>
          <w:szCs w:val="21"/>
          <w:u w:val="single"/>
          <w:lang w:val="zh-CN"/>
        </w:rPr>
        <w:t xml:space="preserve">    </w:t>
      </w:r>
      <w:r>
        <w:rPr>
          <w:rFonts w:ascii="宋体" w:hAnsi="??_GB2312" w:cs="宋体"/>
          <w:kern w:val="0"/>
          <w:szCs w:val="21"/>
          <w:lang w:val="zh-CN"/>
        </w:rPr>
        <w:t xml:space="preserve"> </w:t>
      </w:r>
      <w:r>
        <w:rPr>
          <w:rFonts w:hint="eastAsia" w:ascii="宋体" w:hAnsi="??_GB2312" w:cs="宋体"/>
          <w:kern w:val="0"/>
          <w:szCs w:val="21"/>
          <w:lang w:val="zh-CN"/>
        </w:rPr>
        <w:t>日</w:t>
      </w:r>
    </w:p>
    <w:p>
      <w:pPr>
        <w:spacing w:line="440" w:lineRule="exact"/>
        <w:ind w:left="517"/>
        <w:rPr>
          <w:rFonts w:ascii="宋体" w:hAnsi="??_GB2312" w:cs="宋体"/>
          <w:b/>
          <w:bCs/>
          <w:kern w:val="0"/>
          <w:szCs w:val="21"/>
          <w:lang w:val="zh-CN"/>
        </w:rPr>
      </w:pPr>
      <w:r>
        <w:rPr>
          <w:rFonts w:ascii="宋体" w:hAnsi="??_GB2312" w:cs="宋体"/>
          <w:b/>
          <w:bCs/>
          <w:kern w:val="0"/>
          <w:szCs w:val="21"/>
          <w:lang w:val="zh-CN"/>
        </w:rPr>
        <w:br w:type="page"/>
      </w:r>
    </w:p>
    <w:p>
      <w:pPr>
        <w:numPr>
          <w:ilvl w:val="0"/>
          <w:numId w:val="19"/>
        </w:numPr>
        <w:spacing w:line="440" w:lineRule="exact"/>
        <w:rPr>
          <w:rFonts w:ascii="宋体" w:hAnsi="??_GB2312" w:cs="宋体"/>
          <w:b/>
          <w:bCs/>
          <w:kern w:val="0"/>
          <w:szCs w:val="21"/>
          <w:lang w:val="zh-CN"/>
        </w:rPr>
      </w:pPr>
      <w:r>
        <w:rPr>
          <w:rFonts w:hint="eastAsia" w:ascii="宋体" w:hAnsi="??_GB2312" w:cs="宋体"/>
          <w:b/>
          <w:bCs/>
          <w:kern w:val="0"/>
          <w:szCs w:val="21"/>
          <w:lang w:val="zh-CN"/>
        </w:rPr>
        <w:t>合同条款响应程度（合同条款响应/偏离表）格式</w:t>
      </w:r>
    </w:p>
    <w:p>
      <w:pPr>
        <w:pStyle w:val="3"/>
        <w:autoSpaceDE w:val="0"/>
        <w:autoSpaceDN w:val="0"/>
        <w:adjustRightInd w:val="0"/>
        <w:snapToGrid w:val="0"/>
        <w:spacing w:beforeLines="50" w:afterLines="50" w:line="360" w:lineRule="auto"/>
        <w:jc w:val="center"/>
        <w:rPr>
          <w:rFonts w:ascii="Arial" w:hAnsi="Arial" w:eastAsia="黑体"/>
          <w:b w:val="0"/>
        </w:rPr>
      </w:pPr>
      <w:r>
        <w:rPr>
          <w:rFonts w:hint="eastAsia" w:ascii="Arial" w:hAnsi="Arial" w:eastAsia="黑体"/>
          <w:b w:val="0"/>
        </w:rPr>
        <w:t>合同条款响应/偏离表</w:t>
      </w:r>
    </w:p>
    <w:p>
      <w:pPr>
        <w:autoSpaceDE w:val="0"/>
        <w:autoSpaceDN w:val="0"/>
        <w:adjustRightInd w:val="0"/>
        <w:spacing w:line="360" w:lineRule="auto"/>
        <w:jc w:val="left"/>
        <w:rPr>
          <w:rFonts w:ascii="宋体" w:hAnsi="??_GB2312" w:cs="宋体"/>
          <w:kern w:val="0"/>
          <w:szCs w:val="21"/>
          <w:lang w:val="zh-CN"/>
        </w:rPr>
      </w:pPr>
      <w:r>
        <w:rPr>
          <w:rFonts w:hint="eastAsia" w:ascii="宋体" w:hAnsi="??_GB2312" w:cs="宋体"/>
          <w:kern w:val="0"/>
          <w:szCs w:val="21"/>
          <w:lang w:val="zh-CN"/>
        </w:rPr>
        <w:t>招标编号：</w:t>
      </w:r>
      <w:r>
        <w:rPr>
          <w:rFonts w:ascii="宋体" w:hAnsi="??_GB2312" w:cs="宋体"/>
          <w:kern w:val="0"/>
          <w:szCs w:val="21"/>
          <w:u w:val="single"/>
          <w:lang w:val="zh-CN"/>
        </w:rPr>
        <w:t xml:space="preserve">     </w:t>
      </w:r>
      <w:r>
        <w:rPr>
          <w:rFonts w:hint="eastAsia" w:ascii="宋体" w:hAnsi="??_GB2312" w:cs="宋体"/>
          <w:kern w:val="0"/>
          <w:szCs w:val="21"/>
          <w:u w:val="single"/>
          <w:lang w:val="zh-CN"/>
        </w:rPr>
        <w:t xml:space="preserve">                   </w:t>
      </w:r>
      <w:r>
        <w:rPr>
          <w:rFonts w:ascii="宋体" w:hAnsi="??_GB2312" w:cs="宋体"/>
          <w:kern w:val="0"/>
          <w:szCs w:val="21"/>
          <w:u w:val="single"/>
          <w:lang w:val="zh-CN"/>
        </w:rPr>
        <w:t xml:space="preserve"> </w:t>
      </w:r>
      <w:r>
        <w:rPr>
          <w:rFonts w:ascii="宋体" w:hAnsi="??_GB2312" w:cs="宋体"/>
          <w:kern w:val="0"/>
          <w:szCs w:val="21"/>
          <w:lang w:val="zh-CN"/>
        </w:rPr>
        <w:t xml:space="preserve">  </w:t>
      </w:r>
      <w:r>
        <w:rPr>
          <w:rFonts w:hint="eastAsia" w:ascii="宋体" w:hAnsi="??_GB2312" w:cs="宋体"/>
          <w:kern w:val="0"/>
          <w:szCs w:val="21"/>
          <w:lang w:val="zh-CN"/>
        </w:rPr>
        <w:t>项目名称：</w:t>
      </w:r>
      <w:r>
        <w:rPr>
          <w:rFonts w:ascii="宋体" w:hAnsi="??_GB2312" w:cs="宋体"/>
          <w:kern w:val="0"/>
          <w:szCs w:val="21"/>
          <w:u w:val="single"/>
          <w:lang w:val="zh-CN"/>
        </w:rPr>
        <w:t xml:space="preserve">  </w:t>
      </w:r>
      <w:r>
        <w:rPr>
          <w:rFonts w:hint="eastAsia" w:ascii="宋体" w:hAnsi="??_GB2312" w:cs="宋体"/>
          <w:kern w:val="0"/>
          <w:szCs w:val="21"/>
          <w:u w:val="single"/>
          <w:lang w:val="zh-CN"/>
        </w:rPr>
        <w:t xml:space="preserve">                       </w:t>
      </w:r>
      <w:r>
        <w:rPr>
          <w:rFonts w:ascii="宋体" w:hAnsi="??_GB2312" w:cs="宋体"/>
          <w:kern w:val="0"/>
          <w:szCs w:val="21"/>
          <w:u w:val="single"/>
          <w:lang w:val="zh-CN"/>
        </w:rPr>
        <w:t xml:space="preserve">  </w:t>
      </w:r>
      <w:r>
        <w:rPr>
          <w:rFonts w:hint="eastAsia" w:ascii="宋体" w:hAnsi="??_GB2312" w:cs="宋体"/>
          <w:kern w:val="0"/>
          <w:szCs w:val="21"/>
          <w:lang w:val="zh-CN"/>
        </w:rPr>
        <w:t xml:space="preserve"> 标</w:t>
      </w:r>
      <w:r>
        <w:rPr>
          <w:rFonts w:ascii="宋体" w:hAnsi="??_GB2312" w:cs="宋体"/>
          <w:kern w:val="0"/>
          <w:szCs w:val="21"/>
          <w:lang w:val="zh-CN"/>
        </w:rPr>
        <w:t>段号：</w:t>
      </w:r>
      <w:r>
        <w:rPr>
          <w:rFonts w:ascii="宋体" w:hAnsi="??_GB2312" w:cs="宋体"/>
          <w:kern w:val="0"/>
          <w:szCs w:val="21"/>
          <w:u w:val="single"/>
          <w:lang w:val="zh-CN"/>
        </w:rPr>
        <w:t xml:space="preserve">  </w:t>
      </w:r>
      <w:r>
        <w:rPr>
          <w:rFonts w:hint="eastAsia" w:ascii="宋体" w:hAnsi="??_GB2312" w:cs="宋体"/>
          <w:kern w:val="0"/>
          <w:szCs w:val="21"/>
          <w:u w:val="single"/>
          <w:lang w:val="zh-CN"/>
        </w:rPr>
        <w:t xml:space="preserve">                       </w:t>
      </w:r>
      <w:r>
        <w:rPr>
          <w:rFonts w:ascii="宋体" w:hAnsi="??_GB2312" w:cs="宋体"/>
          <w:kern w:val="0"/>
          <w:szCs w:val="21"/>
          <w:u w:val="single"/>
          <w:lang w:val="zh-CN"/>
        </w:rPr>
        <w:t xml:space="preserve">  </w:t>
      </w:r>
    </w:p>
    <w:tbl>
      <w:tblPr>
        <w:tblStyle w:val="29"/>
        <w:tblW w:w="9633" w:type="dxa"/>
        <w:jc w:val="center"/>
        <w:tblInd w:w="0" w:type="dxa"/>
        <w:tblLayout w:type="fixed"/>
        <w:tblCellMar>
          <w:top w:w="0" w:type="dxa"/>
          <w:left w:w="108" w:type="dxa"/>
          <w:bottom w:w="0" w:type="dxa"/>
          <w:right w:w="108" w:type="dxa"/>
        </w:tblCellMar>
      </w:tblPr>
      <w:tblGrid>
        <w:gridCol w:w="2203"/>
        <w:gridCol w:w="2190"/>
        <w:gridCol w:w="1984"/>
        <w:gridCol w:w="1843"/>
        <w:gridCol w:w="1413"/>
      </w:tblGrid>
      <w:tr>
        <w:tblPrEx>
          <w:tblLayout w:type="fixed"/>
          <w:tblCellMar>
            <w:top w:w="0" w:type="dxa"/>
            <w:left w:w="108" w:type="dxa"/>
            <w:bottom w:w="0" w:type="dxa"/>
            <w:right w:w="108" w:type="dxa"/>
          </w:tblCellMar>
        </w:tblPrEx>
        <w:trPr>
          <w:trHeight w:val="1" w:hRule="atLeast"/>
          <w:jc w:val="center"/>
        </w:trPr>
        <w:tc>
          <w:tcPr>
            <w:tcW w:w="220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_GB2312" w:cs="宋体"/>
                <w:kern w:val="0"/>
                <w:sz w:val="22"/>
                <w:szCs w:val="22"/>
                <w:lang w:val="zh-CN"/>
              </w:rPr>
            </w:pPr>
            <w:r>
              <w:rPr>
                <w:rFonts w:hint="eastAsia" w:ascii="宋体" w:hAnsi="??_GB2312" w:cs="宋体"/>
                <w:kern w:val="0"/>
                <w:szCs w:val="21"/>
                <w:lang w:val="zh-CN"/>
              </w:rPr>
              <w:t>招标文件条目号</w:t>
            </w:r>
          </w:p>
        </w:tc>
        <w:tc>
          <w:tcPr>
            <w:tcW w:w="219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_GB2312" w:cs="宋体"/>
                <w:kern w:val="0"/>
                <w:sz w:val="22"/>
                <w:szCs w:val="22"/>
                <w:lang w:val="zh-CN"/>
              </w:rPr>
            </w:pPr>
            <w:r>
              <w:rPr>
                <w:rFonts w:hint="eastAsia" w:ascii="宋体" w:hAnsi="??_GB2312" w:cs="宋体"/>
                <w:kern w:val="0"/>
                <w:szCs w:val="21"/>
                <w:lang w:val="zh-CN"/>
              </w:rPr>
              <w:t>招标文件合同条款</w:t>
            </w:r>
          </w:p>
        </w:tc>
        <w:tc>
          <w:tcPr>
            <w:tcW w:w="198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_GB2312" w:cs="宋体"/>
                <w:kern w:val="0"/>
                <w:sz w:val="22"/>
                <w:szCs w:val="22"/>
                <w:lang w:val="zh-CN"/>
              </w:rPr>
            </w:pPr>
            <w:r>
              <w:rPr>
                <w:rFonts w:hint="eastAsia" w:ascii="宋体" w:hAnsi="??_GB2312" w:cs="宋体"/>
                <w:kern w:val="0"/>
                <w:szCs w:val="21"/>
                <w:lang w:val="zh-CN"/>
              </w:rPr>
              <w:t>投标文件合同条款</w:t>
            </w:r>
          </w:p>
        </w:tc>
        <w:tc>
          <w:tcPr>
            <w:tcW w:w="184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exact"/>
              <w:jc w:val="center"/>
              <w:rPr>
                <w:rFonts w:ascii="宋体" w:hAnsi="??_GB2312" w:cs="宋体"/>
                <w:kern w:val="0"/>
                <w:szCs w:val="21"/>
                <w:lang w:val="zh-CN"/>
              </w:rPr>
            </w:pPr>
            <w:r>
              <w:rPr>
                <w:rFonts w:hint="eastAsia" w:ascii="宋体" w:hAnsi="??_GB2312" w:cs="宋体"/>
                <w:kern w:val="0"/>
                <w:szCs w:val="21"/>
                <w:lang w:val="zh-CN"/>
              </w:rPr>
              <w:t>偏离情况</w:t>
            </w:r>
          </w:p>
          <w:p>
            <w:pPr>
              <w:autoSpaceDE w:val="0"/>
              <w:autoSpaceDN w:val="0"/>
              <w:adjustRightInd w:val="0"/>
              <w:spacing w:line="360" w:lineRule="exact"/>
              <w:jc w:val="center"/>
              <w:rPr>
                <w:rFonts w:ascii="宋体" w:hAnsi="??_GB2312" w:cs="宋体"/>
                <w:kern w:val="0"/>
                <w:sz w:val="18"/>
                <w:szCs w:val="18"/>
                <w:lang w:val="zh-CN"/>
              </w:rPr>
            </w:pPr>
            <w:r>
              <w:rPr>
                <w:rFonts w:hint="eastAsia" w:ascii="宋体" w:hAnsi="??_GB2312" w:cs="宋体"/>
                <w:kern w:val="0"/>
                <w:sz w:val="18"/>
                <w:szCs w:val="18"/>
                <w:lang w:val="zh-CN"/>
              </w:rPr>
              <w:t>（正偏离/完全响应/负偏离）</w:t>
            </w:r>
          </w:p>
        </w:tc>
        <w:tc>
          <w:tcPr>
            <w:tcW w:w="141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_GB2312" w:cs="宋体"/>
                <w:kern w:val="0"/>
                <w:sz w:val="22"/>
                <w:szCs w:val="22"/>
                <w:lang w:val="zh-CN"/>
              </w:rPr>
            </w:pPr>
            <w:r>
              <w:rPr>
                <w:rFonts w:hint="eastAsia" w:ascii="宋体" w:hAnsi="宋体"/>
                <w:szCs w:val="21"/>
              </w:rPr>
              <w:t>查阅/证明文件指引</w:t>
            </w:r>
          </w:p>
        </w:tc>
      </w:tr>
      <w:tr>
        <w:tblPrEx>
          <w:tblLayout w:type="fixed"/>
          <w:tblCellMar>
            <w:top w:w="0" w:type="dxa"/>
            <w:left w:w="108" w:type="dxa"/>
            <w:bottom w:w="0" w:type="dxa"/>
            <w:right w:w="108" w:type="dxa"/>
          </w:tblCellMar>
        </w:tblPrEx>
        <w:trPr>
          <w:trHeight w:val="1" w:hRule="atLeast"/>
          <w:jc w:val="center"/>
        </w:trPr>
        <w:tc>
          <w:tcPr>
            <w:tcW w:w="220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left"/>
              <w:rPr>
                <w:rFonts w:ascii="宋体" w:hAnsi="??_GB2312" w:cs="宋体"/>
                <w:kern w:val="0"/>
                <w:sz w:val="22"/>
                <w:szCs w:val="22"/>
                <w:lang w:val="zh-CN"/>
              </w:rPr>
            </w:pPr>
          </w:p>
        </w:tc>
        <w:tc>
          <w:tcPr>
            <w:tcW w:w="219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left"/>
              <w:rPr>
                <w:rFonts w:ascii="宋体" w:hAnsi="??_GB2312" w:cs="宋体"/>
                <w:kern w:val="0"/>
                <w:sz w:val="22"/>
                <w:szCs w:val="22"/>
                <w:lang w:val="zh-CN"/>
              </w:rPr>
            </w:pPr>
          </w:p>
        </w:tc>
        <w:tc>
          <w:tcPr>
            <w:tcW w:w="198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left"/>
              <w:rPr>
                <w:rFonts w:ascii="宋体" w:hAnsi="??_GB2312" w:cs="宋体"/>
                <w:kern w:val="0"/>
                <w:sz w:val="22"/>
                <w:szCs w:val="22"/>
                <w:lang w:val="zh-CN"/>
              </w:rPr>
            </w:pPr>
          </w:p>
        </w:tc>
        <w:tc>
          <w:tcPr>
            <w:tcW w:w="184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_GB2312" w:cs="宋体"/>
                <w:kern w:val="0"/>
                <w:sz w:val="22"/>
                <w:szCs w:val="22"/>
                <w:lang w:val="zh-CN"/>
              </w:rPr>
            </w:pPr>
          </w:p>
        </w:tc>
        <w:tc>
          <w:tcPr>
            <w:tcW w:w="141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exact"/>
              <w:jc w:val="left"/>
              <w:rPr>
                <w:rFonts w:ascii="宋体" w:hAnsi="??_GB2312" w:cs="宋体"/>
                <w:kern w:val="0"/>
                <w:sz w:val="18"/>
                <w:szCs w:val="18"/>
                <w:lang w:val="zh-CN"/>
              </w:rPr>
            </w:pPr>
            <w:r>
              <w:rPr>
                <w:rFonts w:hint="eastAsia" w:ascii="宋体" w:hAnsi="宋体" w:cs="宋体"/>
                <w:sz w:val="18"/>
                <w:szCs w:val="18"/>
              </w:rPr>
              <w:t>见</w:t>
            </w:r>
            <w:r>
              <w:rPr>
                <w:rFonts w:hint="eastAsia" w:ascii="宋体" w:hAnsi="宋体"/>
                <w:sz w:val="18"/>
                <w:szCs w:val="18"/>
              </w:rPr>
              <w:t>《投标文件》</w:t>
            </w:r>
            <w:r>
              <w:rPr>
                <w:rFonts w:hint="eastAsia" w:ascii="宋体" w:hAnsi="宋体" w:cs="宋体"/>
                <w:sz w:val="18"/>
                <w:szCs w:val="18"/>
              </w:rPr>
              <w:t>第</w:t>
            </w:r>
            <w:r>
              <w:rPr>
                <w:rFonts w:hint="eastAsia" w:ascii="宋体" w:hAnsi="宋体" w:cs="宋体"/>
                <w:sz w:val="18"/>
                <w:szCs w:val="18"/>
                <w:u w:val="single"/>
              </w:rPr>
              <w:t xml:space="preserve">   </w:t>
            </w:r>
            <w:r>
              <w:rPr>
                <w:rFonts w:hint="eastAsia" w:ascii="宋体" w:hAnsi="宋体" w:cs="宋体"/>
                <w:sz w:val="18"/>
                <w:szCs w:val="18"/>
              </w:rPr>
              <w:t>页</w:t>
            </w:r>
          </w:p>
        </w:tc>
      </w:tr>
      <w:tr>
        <w:tblPrEx>
          <w:tblLayout w:type="fixed"/>
          <w:tblCellMar>
            <w:top w:w="0" w:type="dxa"/>
            <w:left w:w="108" w:type="dxa"/>
            <w:bottom w:w="0" w:type="dxa"/>
            <w:right w:w="108" w:type="dxa"/>
          </w:tblCellMar>
        </w:tblPrEx>
        <w:trPr>
          <w:trHeight w:val="1" w:hRule="atLeast"/>
          <w:jc w:val="center"/>
        </w:trPr>
        <w:tc>
          <w:tcPr>
            <w:tcW w:w="220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left"/>
              <w:rPr>
                <w:rFonts w:ascii="宋体" w:hAnsi="??_GB2312" w:cs="宋体"/>
                <w:kern w:val="0"/>
                <w:sz w:val="22"/>
                <w:szCs w:val="22"/>
                <w:lang w:val="zh-CN"/>
              </w:rPr>
            </w:pPr>
          </w:p>
        </w:tc>
        <w:tc>
          <w:tcPr>
            <w:tcW w:w="219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left"/>
              <w:rPr>
                <w:rFonts w:ascii="宋体" w:hAnsi="??_GB2312" w:cs="宋体"/>
                <w:kern w:val="0"/>
                <w:sz w:val="22"/>
                <w:szCs w:val="22"/>
                <w:lang w:val="zh-CN"/>
              </w:rPr>
            </w:pPr>
          </w:p>
        </w:tc>
        <w:tc>
          <w:tcPr>
            <w:tcW w:w="198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left"/>
              <w:rPr>
                <w:rFonts w:ascii="宋体" w:hAnsi="??_GB2312" w:cs="宋体"/>
                <w:kern w:val="0"/>
                <w:sz w:val="22"/>
                <w:szCs w:val="22"/>
                <w:lang w:val="zh-CN"/>
              </w:rPr>
            </w:pPr>
          </w:p>
        </w:tc>
        <w:tc>
          <w:tcPr>
            <w:tcW w:w="184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_GB2312" w:cs="宋体"/>
                <w:kern w:val="0"/>
                <w:sz w:val="22"/>
                <w:szCs w:val="22"/>
                <w:lang w:val="zh-CN"/>
              </w:rPr>
            </w:pPr>
          </w:p>
        </w:tc>
        <w:tc>
          <w:tcPr>
            <w:tcW w:w="141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exact"/>
              <w:jc w:val="left"/>
              <w:rPr>
                <w:rFonts w:ascii="宋体" w:hAnsi="??_GB2312" w:cs="宋体"/>
                <w:kern w:val="0"/>
                <w:sz w:val="18"/>
                <w:szCs w:val="18"/>
                <w:lang w:val="zh-CN"/>
              </w:rPr>
            </w:pPr>
            <w:r>
              <w:rPr>
                <w:rFonts w:hint="eastAsia" w:ascii="宋体" w:hAnsi="宋体" w:cs="宋体"/>
                <w:sz w:val="18"/>
                <w:szCs w:val="18"/>
              </w:rPr>
              <w:t>见《投标文件》第</w:t>
            </w:r>
            <w:r>
              <w:rPr>
                <w:rFonts w:hint="eastAsia" w:ascii="宋体" w:hAnsi="宋体" w:cs="宋体"/>
                <w:sz w:val="18"/>
                <w:szCs w:val="18"/>
                <w:u w:val="single"/>
              </w:rPr>
              <w:t xml:space="preserve">   </w:t>
            </w:r>
            <w:r>
              <w:rPr>
                <w:rFonts w:hint="eastAsia" w:ascii="宋体" w:hAnsi="宋体" w:cs="宋体"/>
                <w:sz w:val="18"/>
                <w:szCs w:val="18"/>
              </w:rPr>
              <w:t>页</w:t>
            </w:r>
          </w:p>
        </w:tc>
      </w:tr>
      <w:tr>
        <w:tblPrEx>
          <w:tblLayout w:type="fixed"/>
          <w:tblCellMar>
            <w:top w:w="0" w:type="dxa"/>
            <w:left w:w="108" w:type="dxa"/>
            <w:bottom w:w="0" w:type="dxa"/>
            <w:right w:w="108" w:type="dxa"/>
          </w:tblCellMar>
        </w:tblPrEx>
        <w:trPr>
          <w:trHeight w:val="1" w:hRule="atLeast"/>
          <w:jc w:val="center"/>
        </w:trPr>
        <w:tc>
          <w:tcPr>
            <w:tcW w:w="220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left"/>
              <w:rPr>
                <w:rFonts w:ascii="宋体" w:hAnsi="??_GB2312" w:cs="宋体"/>
                <w:kern w:val="0"/>
                <w:sz w:val="22"/>
                <w:szCs w:val="22"/>
                <w:lang w:val="zh-CN"/>
              </w:rPr>
            </w:pPr>
          </w:p>
        </w:tc>
        <w:tc>
          <w:tcPr>
            <w:tcW w:w="219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left"/>
              <w:rPr>
                <w:rFonts w:ascii="宋体" w:hAnsi="??_GB2312" w:cs="宋体"/>
                <w:kern w:val="0"/>
                <w:sz w:val="22"/>
                <w:szCs w:val="22"/>
                <w:lang w:val="zh-CN"/>
              </w:rPr>
            </w:pPr>
          </w:p>
        </w:tc>
        <w:tc>
          <w:tcPr>
            <w:tcW w:w="198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left"/>
              <w:rPr>
                <w:rFonts w:ascii="宋体" w:hAnsi="??_GB2312" w:cs="宋体"/>
                <w:kern w:val="0"/>
                <w:sz w:val="22"/>
                <w:szCs w:val="22"/>
                <w:lang w:val="zh-CN"/>
              </w:rPr>
            </w:pPr>
          </w:p>
        </w:tc>
        <w:tc>
          <w:tcPr>
            <w:tcW w:w="184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_GB2312" w:cs="宋体"/>
                <w:kern w:val="0"/>
                <w:sz w:val="22"/>
                <w:szCs w:val="22"/>
                <w:lang w:val="zh-CN"/>
              </w:rPr>
            </w:pPr>
          </w:p>
        </w:tc>
        <w:tc>
          <w:tcPr>
            <w:tcW w:w="141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exact"/>
              <w:jc w:val="left"/>
              <w:rPr>
                <w:rFonts w:ascii="宋体" w:hAnsi="??_GB2312" w:cs="宋体"/>
                <w:kern w:val="0"/>
                <w:sz w:val="18"/>
                <w:szCs w:val="18"/>
                <w:lang w:val="zh-CN"/>
              </w:rPr>
            </w:pPr>
            <w:r>
              <w:rPr>
                <w:rFonts w:hint="eastAsia" w:ascii="宋体" w:hAnsi="宋体" w:cs="宋体"/>
                <w:sz w:val="18"/>
                <w:szCs w:val="18"/>
              </w:rPr>
              <w:t>见《投标文件》第</w:t>
            </w:r>
            <w:r>
              <w:rPr>
                <w:rFonts w:hint="eastAsia" w:ascii="宋体" w:hAnsi="宋体" w:cs="宋体"/>
                <w:sz w:val="18"/>
                <w:szCs w:val="18"/>
                <w:u w:val="single"/>
              </w:rPr>
              <w:t xml:space="preserve">   </w:t>
            </w:r>
            <w:r>
              <w:rPr>
                <w:rFonts w:hint="eastAsia" w:ascii="宋体" w:hAnsi="宋体" w:cs="宋体"/>
                <w:sz w:val="18"/>
                <w:szCs w:val="18"/>
              </w:rPr>
              <w:t>页</w:t>
            </w:r>
          </w:p>
        </w:tc>
      </w:tr>
      <w:tr>
        <w:tblPrEx>
          <w:tblLayout w:type="fixed"/>
          <w:tblCellMar>
            <w:top w:w="0" w:type="dxa"/>
            <w:left w:w="108" w:type="dxa"/>
            <w:bottom w:w="0" w:type="dxa"/>
            <w:right w:w="108" w:type="dxa"/>
          </w:tblCellMar>
        </w:tblPrEx>
        <w:trPr>
          <w:trHeight w:val="1" w:hRule="atLeast"/>
          <w:jc w:val="center"/>
        </w:trPr>
        <w:tc>
          <w:tcPr>
            <w:tcW w:w="220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left"/>
              <w:rPr>
                <w:rFonts w:ascii="宋体" w:hAnsi="??_GB2312" w:cs="宋体"/>
                <w:kern w:val="0"/>
                <w:sz w:val="22"/>
                <w:szCs w:val="22"/>
                <w:lang w:val="zh-CN"/>
              </w:rPr>
            </w:pPr>
          </w:p>
        </w:tc>
        <w:tc>
          <w:tcPr>
            <w:tcW w:w="219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left"/>
              <w:rPr>
                <w:rFonts w:ascii="宋体" w:hAnsi="??_GB2312" w:cs="宋体"/>
                <w:kern w:val="0"/>
                <w:sz w:val="22"/>
                <w:szCs w:val="22"/>
                <w:lang w:val="zh-CN"/>
              </w:rPr>
            </w:pPr>
          </w:p>
        </w:tc>
        <w:tc>
          <w:tcPr>
            <w:tcW w:w="198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left"/>
              <w:rPr>
                <w:rFonts w:ascii="宋体" w:hAnsi="??_GB2312" w:cs="宋体"/>
                <w:kern w:val="0"/>
                <w:sz w:val="22"/>
                <w:szCs w:val="22"/>
                <w:lang w:val="zh-CN"/>
              </w:rPr>
            </w:pPr>
          </w:p>
        </w:tc>
        <w:tc>
          <w:tcPr>
            <w:tcW w:w="184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_GB2312" w:cs="宋体"/>
                <w:kern w:val="0"/>
                <w:sz w:val="22"/>
                <w:szCs w:val="22"/>
                <w:lang w:val="zh-CN"/>
              </w:rPr>
            </w:pPr>
          </w:p>
        </w:tc>
        <w:tc>
          <w:tcPr>
            <w:tcW w:w="141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exact"/>
              <w:jc w:val="left"/>
              <w:rPr>
                <w:rFonts w:ascii="宋体" w:hAnsi="??_GB2312" w:cs="宋体"/>
                <w:kern w:val="0"/>
                <w:sz w:val="18"/>
                <w:szCs w:val="18"/>
                <w:lang w:val="zh-CN"/>
              </w:rPr>
            </w:pPr>
            <w:r>
              <w:rPr>
                <w:rFonts w:hint="eastAsia" w:ascii="宋体" w:hAnsi="宋体" w:cs="宋体"/>
                <w:sz w:val="18"/>
                <w:szCs w:val="18"/>
              </w:rPr>
              <w:t>见《投标文件》第</w:t>
            </w:r>
            <w:r>
              <w:rPr>
                <w:rFonts w:hint="eastAsia" w:ascii="宋体" w:hAnsi="宋体" w:cs="宋体"/>
                <w:sz w:val="18"/>
                <w:szCs w:val="18"/>
                <w:u w:val="single"/>
              </w:rPr>
              <w:t xml:space="preserve">   </w:t>
            </w:r>
            <w:r>
              <w:rPr>
                <w:rFonts w:hint="eastAsia" w:ascii="宋体" w:hAnsi="宋体" w:cs="宋体"/>
                <w:sz w:val="18"/>
                <w:szCs w:val="18"/>
              </w:rPr>
              <w:t>页</w:t>
            </w:r>
          </w:p>
        </w:tc>
      </w:tr>
      <w:tr>
        <w:tblPrEx>
          <w:tblLayout w:type="fixed"/>
          <w:tblCellMar>
            <w:top w:w="0" w:type="dxa"/>
            <w:left w:w="108" w:type="dxa"/>
            <w:bottom w:w="0" w:type="dxa"/>
            <w:right w:w="108" w:type="dxa"/>
          </w:tblCellMar>
        </w:tblPrEx>
        <w:trPr>
          <w:trHeight w:val="1" w:hRule="atLeast"/>
          <w:jc w:val="center"/>
        </w:trPr>
        <w:tc>
          <w:tcPr>
            <w:tcW w:w="220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left"/>
              <w:rPr>
                <w:rFonts w:ascii="宋体" w:hAnsi="??_GB2312" w:cs="宋体"/>
                <w:kern w:val="0"/>
                <w:sz w:val="22"/>
                <w:szCs w:val="22"/>
                <w:lang w:val="zh-CN"/>
              </w:rPr>
            </w:pPr>
          </w:p>
        </w:tc>
        <w:tc>
          <w:tcPr>
            <w:tcW w:w="219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left"/>
              <w:rPr>
                <w:rFonts w:ascii="宋体" w:hAnsi="??_GB2312" w:cs="宋体"/>
                <w:kern w:val="0"/>
                <w:sz w:val="22"/>
                <w:szCs w:val="22"/>
                <w:lang w:val="zh-CN"/>
              </w:rPr>
            </w:pPr>
          </w:p>
        </w:tc>
        <w:tc>
          <w:tcPr>
            <w:tcW w:w="198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left"/>
              <w:rPr>
                <w:rFonts w:ascii="宋体" w:hAnsi="??_GB2312" w:cs="宋体"/>
                <w:kern w:val="0"/>
                <w:sz w:val="22"/>
                <w:szCs w:val="22"/>
                <w:lang w:val="zh-CN"/>
              </w:rPr>
            </w:pPr>
          </w:p>
        </w:tc>
        <w:tc>
          <w:tcPr>
            <w:tcW w:w="184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_GB2312" w:cs="宋体"/>
                <w:kern w:val="0"/>
                <w:sz w:val="22"/>
                <w:szCs w:val="22"/>
                <w:lang w:val="zh-CN"/>
              </w:rPr>
            </w:pPr>
          </w:p>
        </w:tc>
        <w:tc>
          <w:tcPr>
            <w:tcW w:w="141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exact"/>
              <w:jc w:val="left"/>
              <w:rPr>
                <w:rFonts w:ascii="宋体" w:hAnsi="??_GB2312" w:cs="宋体"/>
                <w:kern w:val="0"/>
                <w:sz w:val="18"/>
                <w:szCs w:val="18"/>
                <w:lang w:val="zh-CN"/>
              </w:rPr>
            </w:pPr>
            <w:r>
              <w:rPr>
                <w:rFonts w:hint="eastAsia" w:ascii="宋体" w:hAnsi="宋体" w:cs="宋体"/>
                <w:sz w:val="18"/>
                <w:szCs w:val="18"/>
              </w:rPr>
              <w:t>见《投标文件》第</w:t>
            </w:r>
            <w:r>
              <w:rPr>
                <w:rFonts w:hint="eastAsia" w:ascii="宋体" w:hAnsi="宋体" w:cs="宋体"/>
                <w:sz w:val="18"/>
                <w:szCs w:val="18"/>
                <w:u w:val="single"/>
              </w:rPr>
              <w:t xml:space="preserve">   </w:t>
            </w:r>
            <w:r>
              <w:rPr>
                <w:rFonts w:hint="eastAsia" w:ascii="宋体" w:hAnsi="宋体" w:cs="宋体"/>
                <w:sz w:val="18"/>
                <w:szCs w:val="18"/>
              </w:rPr>
              <w:t>页</w:t>
            </w:r>
          </w:p>
        </w:tc>
      </w:tr>
      <w:tr>
        <w:tblPrEx>
          <w:tblLayout w:type="fixed"/>
          <w:tblCellMar>
            <w:top w:w="0" w:type="dxa"/>
            <w:left w:w="108" w:type="dxa"/>
            <w:bottom w:w="0" w:type="dxa"/>
            <w:right w:w="108" w:type="dxa"/>
          </w:tblCellMar>
        </w:tblPrEx>
        <w:trPr>
          <w:trHeight w:val="1" w:hRule="atLeast"/>
          <w:jc w:val="center"/>
        </w:trPr>
        <w:tc>
          <w:tcPr>
            <w:tcW w:w="220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left"/>
              <w:rPr>
                <w:rFonts w:ascii="宋体" w:hAnsi="??_GB2312" w:cs="宋体"/>
                <w:kern w:val="0"/>
                <w:sz w:val="22"/>
                <w:szCs w:val="22"/>
                <w:lang w:val="zh-CN"/>
              </w:rPr>
            </w:pPr>
          </w:p>
        </w:tc>
        <w:tc>
          <w:tcPr>
            <w:tcW w:w="219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left"/>
              <w:rPr>
                <w:rFonts w:ascii="宋体" w:hAnsi="??_GB2312" w:cs="宋体"/>
                <w:kern w:val="0"/>
                <w:sz w:val="22"/>
                <w:szCs w:val="22"/>
                <w:lang w:val="zh-CN"/>
              </w:rPr>
            </w:pPr>
          </w:p>
        </w:tc>
        <w:tc>
          <w:tcPr>
            <w:tcW w:w="198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left"/>
              <w:rPr>
                <w:rFonts w:ascii="宋体" w:hAnsi="??_GB2312" w:cs="宋体"/>
                <w:kern w:val="0"/>
                <w:sz w:val="22"/>
                <w:szCs w:val="22"/>
                <w:lang w:val="zh-CN"/>
              </w:rPr>
            </w:pPr>
          </w:p>
        </w:tc>
        <w:tc>
          <w:tcPr>
            <w:tcW w:w="184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_GB2312" w:cs="宋体"/>
                <w:kern w:val="0"/>
                <w:sz w:val="22"/>
                <w:szCs w:val="22"/>
                <w:lang w:val="zh-CN"/>
              </w:rPr>
            </w:pPr>
          </w:p>
        </w:tc>
        <w:tc>
          <w:tcPr>
            <w:tcW w:w="141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left"/>
              <w:rPr>
                <w:rFonts w:ascii="宋体" w:hAnsi="??_GB2312" w:cs="宋体"/>
                <w:kern w:val="0"/>
                <w:sz w:val="22"/>
                <w:szCs w:val="22"/>
                <w:lang w:val="zh-CN"/>
              </w:rPr>
            </w:pPr>
          </w:p>
        </w:tc>
      </w:tr>
    </w:tbl>
    <w:p>
      <w:pPr>
        <w:autoSpaceDE w:val="0"/>
        <w:autoSpaceDN w:val="0"/>
        <w:adjustRightInd w:val="0"/>
        <w:spacing w:line="360" w:lineRule="auto"/>
        <w:jc w:val="left"/>
        <w:rPr>
          <w:rFonts w:ascii="宋体" w:hAnsi="宋体"/>
          <w:szCs w:val="21"/>
        </w:rPr>
      </w:pPr>
      <w:r>
        <w:rPr>
          <w:rFonts w:hint="eastAsia" w:ascii="宋体" w:hAnsi="??_GB2312" w:cs="宋体"/>
          <w:kern w:val="0"/>
          <w:szCs w:val="21"/>
          <w:lang w:val="zh-CN"/>
        </w:rPr>
        <w:t>注：</w:t>
      </w:r>
      <w:r>
        <w:rPr>
          <w:rFonts w:ascii="宋体" w:hAnsi="??_GB2312" w:cs="宋体"/>
          <w:kern w:val="0"/>
          <w:szCs w:val="21"/>
          <w:lang w:val="zh-CN"/>
        </w:rPr>
        <w:t>1</w:t>
      </w:r>
      <w:r>
        <w:rPr>
          <w:rFonts w:hint="eastAsia" w:ascii="宋体" w:hAnsi="??_GB2312" w:cs="宋体"/>
          <w:kern w:val="0"/>
          <w:szCs w:val="21"/>
          <w:lang w:val="zh-CN"/>
        </w:rPr>
        <w:t>、</w:t>
      </w:r>
      <w:r>
        <w:rPr>
          <w:rFonts w:hint="eastAsia" w:ascii="宋体" w:hAnsi="宋体"/>
          <w:szCs w:val="21"/>
        </w:rPr>
        <w:t>投标人对招标文件第</w:t>
      </w:r>
      <w:r>
        <w:rPr>
          <w:rFonts w:hint="eastAsia"/>
          <w:szCs w:val="21"/>
        </w:rPr>
        <w:t>四</w:t>
      </w:r>
      <w:r>
        <w:rPr>
          <w:rFonts w:hint="eastAsia" w:ascii="宋体" w:hAnsi="宋体"/>
          <w:szCs w:val="21"/>
        </w:rPr>
        <w:t>部分合同条款如有偏离，不论高于或低于招标文件要求，均应在上表中逐条列明；如无偏离，上述表格可以留空白，或在</w:t>
      </w:r>
      <w:r>
        <w:rPr>
          <w:rFonts w:ascii="宋体" w:hAnsi="宋体"/>
          <w:szCs w:val="21"/>
        </w:rPr>
        <w:t>“</w:t>
      </w:r>
      <w:r>
        <w:rPr>
          <w:rFonts w:hint="eastAsia" w:ascii="宋体" w:hAnsi="宋体"/>
          <w:szCs w:val="21"/>
        </w:rPr>
        <w:t>偏离情况</w:t>
      </w:r>
      <w:r>
        <w:rPr>
          <w:rFonts w:ascii="宋体" w:hAnsi="宋体"/>
          <w:szCs w:val="21"/>
        </w:rPr>
        <w:t>”</w:t>
      </w:r>
      <w:r>
        <w:rPr>
          <w:rFonts w:hint="eastAsia" w:ascii="宋体" w:hAnsi="宋体"/>
          <w:szCs w:val="21"/>
        </w:rPr>
        <w:t>栏内注明</w:t>
      </w:r>
      <w:r>
        <w:rPr>
          <w:rFonts w:ascii="宋体" w:hAnsi="宋体"/>
          <w:szCs w:val="21"/>
        </w:rPr>
        <w:t>“</w:t>
      </w:r>
      <w:r>
        <w:rPr>
          <w:rFonts w:hint="eastAsia" w:ascii="宋体" w:hAnsi="宋体"/>
          <w:szCs w:val="21"/>
        </w:rPr>
        <w:t>完全响应</w:t>
      </w:r>
      <w:r>
        <w:rPr>
          <w:rFonts w:ascii="宋体" w:hAnsi="宋体"/>
          <w:szCs w:val="21"/>
        </w:rPr>
        <w:t>”</w:t>
      </w:r>
      <w:r>
        <w:rPr>
          <w:rFonts w:hint="eastAsia" w:ascii="宋体" w:hAnsi="宋体"/>
          <w:szCs w:val="21"/>
        </w:rPr>
        <w:t>。</w:t>
      </w:r>
    </w:p>
    <w:p>
      <w:pPr>
        <w:tabs>
          <w:tab w:val="left" w:pos="2520"/>
        </w:tabs>
        <w:spacing w:line="360" w:lineRule="auto"/>
        <w:ind w:firstLine="420" w:firstLineChars="200"/>
        <w:rPr>
          <w:rFonts w:ascii="宋体" w:hAnsi="宋体"/>
          <w:szCs w:val="21"/>
        </w:rPr>
      </w:pPr>
      <w:r>
        <w:rPr>
          <w:rFonts w:hint="eastAsia" w:ascii="宋体" w:hAnsi="宋体"/>
          <w:szCs w:val="21"/>
        </w:rPr>
        <w:t>2、如未在上表中体现偏离情况，而在投标文件其他内容中体现差异的，招标人可认为投标人完全响应招标文件要求。</w:t>
      </w:r>
    </w:p>
    <w:p>
      <w:pPr>
        <w:autoSpaceDE w:val="0"/>
        <w:autoSpaceDN w:val="0"/>
        <w:adjustRightInd w:val="0"/>
        <w:spacing w:line="360" w:lineRule="auto"/>
        <w:ind w:firstLine="420" w:firstLineChars="200"/>
        <w:jc w:val="left"/>
        <w:rPr>
          <w:rFonts w:ascii="宋体" w:hAnsi="??_GB2312" w:cs="宋体"/>
          <w:kern w:val="0"/>
          <w:szCs w:val="21"/>
          <w:lang w:val="zh-CN"/>
        </w:rPr>
      </w:pPr>
      <w:r>
        <w:rPr>
          <w:rFonts w:hint="eastAsia" w:ascii="宋体" w:hAnsi="宋体"/>
          <w:szCs w:val="21"/>
        </w:rPr>
        <w:t>3、合同条款中的附件作为格式响应，合同条款中附件的具体内容商务谈判时再详细洽谈。</w:t>
      </w:r>
    </w:p>
    <w:p>
      <w:pPr>
        <w:autoSpaceDE w:val="0"/>
        <w:autoSpaceDN w:val="0"/>
        <w:adjustRightInd w:val="0"/>
        <w:spacing w:before="25" w:after="25"/>
        <w:jc w:val="left"/>
        <w:rPr>
          <w:rFonts w:ascii="??_GB2312" w:hAnsi="??_GB2312" w:cs="??_GB2312"/>
          <w:spacing w:val="10"/>
          <w:kern w:val="0"/>
          <w:sz w:val="28"/>
          <w:szCs w:val="28"/>
        </w:rPr>
      </w:pPr>
    </w:p>
    <w:p>
      <w:pPr>
        <w:autoSpaceDE w:val="0"/>
        <w:autoSpaceDN w:val="0"/>
        <w:adjustRightInd w:val="0"/>
        <w:spacing w:line="300" w:lineRule="atLeast"/>
        <w:ind w:firstLine="420" w:firstLineChars="200"/>
        <w:jc w:val="left"/>
        <w:rPr>
          <w:rFonts w:ascii="宋体" w:hAnsi="??_GB2312" w:cs="宋体"/>
          <w:kern w:val="0"/>
          <w:szCs w:val="21"/>
          <w:lang w:val="zh-CN"/>
        </w:rPr>
      </w:pPr>
      <w:r>
        <w:rPr>
          <w:rFonts w:hint="eastAsia" w:ascii="宋体" w:hAnsi="??_GB2312" w:cs="宋体"/>
          <w:kern w:val="0"/>
          <w:szCs w:val="21"/>
          <w:lang w:val="zh-CN"/>
        </w:rPr>
        <w:t>投标人法定代表人（或授权代表）签字或签名章：</w:t>
      </w:r>
      <w:r>
        <w:rPr>
          <w:rFonts w:ascii="宋体" w:hAnsi="??_GB2312" w:cs="宋体"/>
          <w:kern w:val="0"/>
          <w:szCs w:val="21"/>
          <w:u w:val="single"/>
          <w:lang w:val="zh-CN"/>
        </w:rPr>
        <w:t xml:space="preserve">                   </w:t>
      </w:r>
    </w:p>
    <w:p>
      <w:pPr>
        <w:autoSpaceDE w:val="0"/>
        <w:autoSpaceDN w:val="0"/>
        <w:adjustRightInd w:val="0"/>
        <w:spacing w:line="300" w:lineRule="atLeast"/>
        <w:ind w:firstLine="420" w:firstLineChars="200"/>
        <w:jc w:val="left"/>
        <w:rPr>
          <w:rFonts w:ascii="宋体" w:hAnsi="??_GB2312" w:cs="宋体"/>
          <w:kern w:val="0"/>
          <w:szCs w:val="21"/>
          <w:u w:val="single"/>
          <w:lang w:val="zh-CN"/>
        </w:rPr>
      </w:pPr>
      <w:r>
        <w:rPr>
          <w:rFonts w:hint="eastAsia" w:ascii="宋体" w:hAnsi="??_GB2312" w:cs="宋体"/>
          <w:kern w:val="0"/>
          <w:szCs w:val="21"/>
          <w:lang w:val="zh-CN"/>
        </w:rPr>
        <w:t>投标人名称（加盖投标单位公章）：</w:t>
      </w:r>
      <w:r>
        <w:rPr>
          <w:rFonts w:ascii="宋体" w:hAnsi="??_GB2312" w:cs="宋体"/>
          <w:kern w:val="0"/>
          <w:szCs w:val="21"/>
          <w:u w:val="single"/>
          <w:lang w:val="zh-CN"/>
        </w:rPr>
        <w:t xml:space="preserve">                        </w:t>
      </w:r>
    </w:p>
    <w:p>
      <w:pPr>
        <w:autoSpaceDE w:val="0"/>
        <w:autoSpaceDN w:val="0"/>
        <w:adjustRightInd w:val="0"/>
        <w:spacing w:line="300" w:lineRule="atLeast"/>
        <w:ind w:firstLine="420" w:firstLineChars="200"/>
        <w:jc w:val="left"/>
        <w:rPr>
          <w:rFonts w:ascii="宋体" w:hAnsi="??_GB2312" w:cs="宋体"/>
          <w:kern w:val="0"/>
          <w:szCs w:val="21"/>
          <w:u w:val="single"/>
          <w:lang w:val="zh-CN"/>
        </w:rPr>
      </w:pPr>
      <w:r>
        <w:rPr>
          <w:rFonts w:hint="eastAsia" w:ascii="宋体" w:hAnsi="??_GB2312" w:cs="宋体"/>
          <w:kern w:val="0"/>
          <w:szCs w:val="21"/>
          <w:lang w:val="zh-CN"/>
        </w:rPr>
        <w:t>日期：</w:t>
      </w:r>
      <w:r>
        <w:rPr>
          <w:rFonts w:ascii="宋体" w:hAnsi="??_GB2312" w:cs="宋体"/>
          <w:kern w:val="0"/>
          <w:szCs w:val="21"/>
          <w:u w:val="single"/>
          <w:lang w:val="zh-CN"/>
        </w:rPr>
        <w:t xml:space="preserve">          </w:t>
      </w:r>
      <w:r>
        <w:rPr>
          <w:rFonts w:hint="eastAsia" w:ascii="宋体" w:hAnsi="??_GB2312" w:cs="宋体"/>
          <w:kern w:val="0"/>
          <w:szCs w:val="21"/>
          <w:lang w:val="zh-CN"/>
        </w:rPr>
        <w:t>年</w:t>
      </w:r>
      <w:r>
        <w:rPr>
          <w:rFonts w:ascii="宋体" w:hAnsi="??_GB2312" w:cs="宋体"/>
          <w:kern w:val="0"/>
          <w:szCs w:val="21"/>
          <w:u w:val="single"/>
          <w:lang w:val="zh-CN"/>
        </w:rPr>
        <w:t xml:space="preserve">     </w:t>
      </w:r>
      <w:r>
        <w:rPr>
          <w:rFonts w:ascii="宋体" w:hAnsi="??_GB2312" w:cs="宋体"/>
          <w:kern w:val="0"/>
          <w:szCs w:val="21"/>
          <w:lang w:val="zh-CN"/>
        </w:rPr>
        <w:t xml:space="preserve"> </w:t>
      </w:r>
      <w:r>
        <w:rPr>
          <w:rFonts w:hint="eastAsia" w:ascii="宋体" w:hAnsi="??_GB2312" w:cs="宋体"/>
          <w:kern w:val="0"/>
          <w:szCs w:val="21"/>
          <w:lang w:val="zh-CN"/>
        </w:rPr>
        <w:t>月</w:t>
      </w:r>
      <w:r>
        <w:rPr>
          <w:rFonts w:ascii="宋体" w:hAnsi="??_GB2312" w:cs="宋体"/>
          <w:kern w:val="0"/>
          <w:szCs w:val="21"/>
          <w:u w:val="single"/>
          <w:lang w:val="zh-CN"/>
        </w:rPr>
        <w:t xml:space="preserve">    </w:t>
      </w:r>
      <w:r>
        <w:rPr>
          <w:rFonts w:ascii="宋体" w:hAnsi="??_GB2312" w:cs="宋体"/>
          <w:kern w:val="0"/>
          <w:szCs w:val="21"/>
          <w:lang w:val="zh-CN"/>
        </w:rPr>
        <w:t xml:space="preserve"> </w:t>
      </w:r>
      <w:r>
        <w:rPr>
          <w:rFonts w:hint="eastAsia" w:ascii="宋体" w:hAnsi="??_GB2312" w:cs="宋体"/>
          <w:kern w:val="0"/>
          <w:szCs w:val="21"/>
          <w:lang w:val="zh-CN"/>
        </w:rPr>
        <w:t>日</w:t>
      </w:r>
    </w:p>
    <w:p>
      <w:pPr>
        <w:numPr>
          <w:ilvl w:val="0"/>
          <w:numId w:val="19"/>
        </w:numPr>
        <w:spacing w:line="440" w:lineRule="exact"/>
      </w:pPr>
      <w:r>
        <w:br w:type="page"/>
      </w:r>
      <w:r>
        <w:rPr>
          <w:rFonts w:ascii="宋体" w:hAnsi="??_GB2312" w:cs="宋体"/>
          <w:b/>
          <w:bCs/>
          <w:kern w:val="0"/>
          <w:szCs w:val="21"/>
          <w:lang w:val="zh-CN"/>
        </w:rPr>
        <w:t xml:space="preserve">   </w:t>
      </w:r>
      <w:r>
        <w:rPr>
          <w:rFonts w:hint="eastAsia" w:ascii="宋体" w:hAnsi="??_GB2312" w:cs="宋体"/>
          <w:kern w:val="0"/>
          <w:szCs w:val="21"/>
          <w:lang w:val="zh-CN"/>
        </w:rPr>
        <w:t xml:space="preserve">   </w:t>
      </w:r>
    </w:p>
    <w:p>
      <w:pPr>
        <w:pStyle w:val="3"/>
        <w:autoSpaceDE w:val="0"/>
        <w:autoSpaceDN w:val="0"/>
        <w:adjustRightInd w:val="0"/>
        <w:snapToGrid w:val="0"/>
        <w:spacing w:beforeLines="50" w:afterLines="50" w:line="360" w:lineRule="auto"/>
        <w:jc w:val="center"/>
        <w:rPr>
          <w:rFonts w:ascii="Arial" w:hAnsi="Arial" w:eastAsia="黑体"/>
          <w:b w:val="0"/>
        </w:rPr>
      </w:pPr>
      <w:r>
        <w:rPr>
          <w:rFonts w:hint="eastAsia" w:ascii="Arial" w:hAnsi="Arial" w:eastAsia="黑体"/>
          <w:b w:val="0"/>
        </w:rPr>
        <w:t>投标人认为完成本项目所需的其他证明文件</w:t>
      </w:r>
    </w:p>
    <w:p>
      <w:pPr>
        <w:autoSpaceDE w:val="0"/>
        <w:autoSpaceDN w:val="0"/>
        <w:adjustRightInd w:val="0"/>
        <w:spacing w:before="156" w:after="156" w:line="360" w:lineRule="auto"/>
        <w:ind w:firstLine="525"/>
        <w:jc w:val="left"/>
        <w:rPr>
          <w:rFonts w:ascii="宋体" w:cs="宋体"/>
          <w:b/>
          <w:kern w:val="0"/>
          <w:szCs w:val="21"/>
          <w:lang w:val="zh-CN"/>
        </w:rPr>
      </w:pPr>
    </w:p>
    <w:p>
      <w:pPr>
        <w:autoSpaceDE w:val="0"/>
        <w:autoSpaceDN w:val="0"/>
        <w:adjustRightInd w:val="0"/>
        <w:spacing w:before="156" w:after="156" w:line="360" w:lineRule="auto"/>
        <w:ind w:firstLine="525"/>
        <w:jc w:val="left"/>
        <w:rPr>
          <w:rFonts w:ascii="宋体" w:cs="宋体"/>
          <w:b/>
          <w:kern w:val="0"/>
          <w:szCs w:val="21"/>
          <w:lang w:val="zh-CN"/>
        </w:rPr>
      </w:pPr>
    </w:p>
    <w:p>
      <w:pPr>
        <w:autoSpaceDE w:val="0"/>
        <w:autoSpaceDN w:val="0"/>
        <w:adjustRightInd w:val="0"/>
        <w:spacing w:before="156" w:after="156" w:line="360" w:lineRule="auto"/>
        <w:ind w:firstLine="525"/>
        <w:jc w:val="left"/>
        <w:rPr>
          <w:rFonts w:ascii="宋体" w:cs="宋体"/>
          <w:b/>
          <w:kern w:val="0"/>
          <w:szCs w:val="21"/>
          <w:lang w:val="zh-CN"/>
        </w:rPr>
      </w:pPr>
    </w:p>
    <w:p>
      <w:pPr>
        <w:autoSpaceDE w:val="0"/>
        <w:autoSpaceDN w:val="0"/>
        <w:adjustRightInd w:val="0"/>
        <w:spacing w:before="156" w:after="156" w:line="360" w:lineRule="auto"/>
        <w:ind w:firstLine="525"/>
        <w:jc w:val="left"/>
      </w:pPr>
    </w:p>
    <w:p>
      <w:pPr>
        <w:autoSpaceDE w:val="0"/>
        <w:autoSpaceDN w:val="0"/>
        <w:adjustRightInd w:val="0"/>
        <w:spacing w:before="156" w:after="156" w:line="360" w:lineRule="auto"/>
        <w:ind w:firstLine="525"/>
        <w:jc w:val="left"/>
      </w:pPr>
    </w:p>
    <w:p>
      <w:pPr>
        <w:autoSpaceDE w:val="0"/>
        <w:autoSpaceDN w:val="0"/>
        <w:adjustRightInd w:val="0"/>
        <w:spacing w:before="156" w:after="156" w:line="360" w:lineRule="auto"/>
        <w:ind w:firstLine="525"/>
        <w:jc w:val="left"/>
      </w:pPr>
    </w:p>
    <w:p>
      <w:pPr>
        <w:autoSpaceDE w:val="0"/>
        <w:autoSpaceDN w:val="0"/>
        <w:adjustRightInd w:val="0"/>
        <w:spacing w:before="156" w:after="156" w:line="360" w:lineRule="auto"/>
        <w:ind w:firstLine="525"/>
        <w:jc w:val="left"/>
      </w:pPr>
    </w:p>
    <w:p>
      <w:pPr>
        <w:autoSpaceDE w:val="0"/>
        <w:autoSpaceDN w:val="0"/>
        <w:adjustRightInd w:val="0"/>
        <w:spacing w:line="300" w:lineRule="atLeast"/>
        <w:jc w:val="left"/>
        <w:rPr>
          <w:rFonts w:ascii="宋体" w:cs="宋体"/>
          <w:kern w:val="0"/>
          <w:szCs w:val="21"/>
          <w:lang w:val="zh-CN"/>
        </w:rPr>
      </w:pPr>
      <w:r>
        <w:rPr>
          <w:rFonts w:hint="eastAsia" w:ascii="宋体" w:cs="宋体"/>
          <w:kern w:val="0"/>
          <w:szCs w:val="21"/>
          <w:lang w:val="zh-CN"/>
        </w:rPr>
        <w:t>投标人法定代表人（或授权代表）签字</w:t>
      </w:r>
      <w:r>
        <w:rPr>
          <w:rFonts w:hint="eastAsia" w:hAnsi="宋体"/>
          <w:szCs w:val="21"/>
        </w:rPr>
        <w:t>或</w:t>
      </w:r>
      <w:r>
        <w:rPr>
          <w:rFonts w:hAnsi="宋体"/>
          <w:szCs w:val="21"/>
        </w:rPr>
        <w:t>签</w:t>
      </w:r>
      <w:r>
        <w:rPr>
          <w:rFonts w:hint="eastAsia" w:ascii="宋体" w:hAnsi="??_GB2312" w:cs="宋体"/>
          <w:kern w:val="0"/>
          <w:szCs w:val="21"/>
          <w:lang w:val="zh-CN"/>
        </w:rPr>
        <w:t>名</w:t>
      </w:r>
      <w:r>
        <w:rPr>
          <w:rFonts w:hAnsi="宋体"/>
          <w:szCs w:val="21"/>
        </w:rPr>
        <w:t>章</w:t>
      </w:r>
      <w:r>
        <w:rPr>
          <w:rFonts w:hint="eastAsia" w:ascii="宋体" w:cs="宋体"/>
          <w:kern w:val="0"/>
          <w:szCs w:val="21"/>
          <w:lang w:val="zh-CN"/>
        </w:rPr>
        <w:t>：</w:t>
      </w:r>
      <w:r>
        <w:rPr>
          <w:rFonts w:ascii="宋体" w:cs="宋体"/>
          <w:kern w:val="0"/>
          <w:szCs w:val="21"/>
          <w:u w:val="single"/>
          <w:lang w:val="zh-CN"/>
        </w:rPr>
        <w:t xml:space="preserve">                   </w:t>
      </w:r>
    </w:p>
    <w:p>
      <w:pPr>
        <w:autoSpaceDE w:val="0"/>
        <w:autoSpaceDN w:val="0"/>
        <w:adjustRightInd w:val="0"/>
        <w:spacing w:line="300" w:lineRule="atLeast"/>
        <w:jc w:val="left"/>
        <w:rPr>
          <w:rFonts w:ascii="宋体" w:cs="宋体"/>
          <w:kern w:val="0"/>
          <w:szCs w:val="21"/>
          <w:u w:val="single"/>
          <w:lang w:val="zh-CN"/>
        </w:rPr>
      </w:pPr>
      <w:r>
        <w:rPr>
          <w:rFonts w:hint="eastAsia" w:ascii="宋体" w:cs="宋体"/>
          <w:kern w:val="0"/>
          <w:szCs w:val="21"/>
          <w:lang w:val="zh-CN"/>
        </w:rPr>
        <w:t>投标人名称（加盖投标单位公章）：</w:t>
      </w:r>
      <w:r>
        <w:rPr>
          <w:rFonts w:ascii="宋体" w:cs="宋体"/>
          <w:kern w:val="0"/>
          <w:szCs w:val="21"/>
          <w:u w:val="single"/>
          <w:lang w:val="zh-CN"/>
        </w:rPr>
        <w:t xml:space="preserve">                        </w:t>
      </w:r>
    </w:p>
    <w:p>
      <w:pPr>
        <w:autoSpaceDE w:val="0"/>
        <w:autoSpaceDN w:val="0"/>
        <w:adjustRightInd w:val="0"/>
        <w:spacing w:before="156" w:after="156" w:line="360" w:lineRule="auto"/>
        <w:jc w:val="left"/>
      </w:pPr>
      <w:r>
        <w:rPr>
          <w:rFonts w:hint="eastAsia" w:ascii="宋体" w:cs="宋体"/>
          <w:kern w:val="0"/>
          <w:szCs w:val="21"/>
          <w:lang w:val="zh-CN"/>
        </w:rPr>
        <w:t>日期：</w:t>
      </w:r>
      <w:r>
        <w:rPr>
          <w:rFonts w:ascii="宋体" w:cs="宋体"/>
          <w:kern w:val="0"/>
          <w:szCs w:val="21"/>
          <w:u w:val="single"/>
          <w:lang w:val="zh-CN"/>
        </w:rPr>
        <w:t xml:space="preserve">          </w:t>
      </w:r>
      <w:r>
        <w:rPr>
          <w:rFonts w:hint="eastAsia" w:ascii="宋体" w:cs="宋体"/>
          <w:kern w:val="0"/>
          <w:szCs w:val="21"/>
          <w:lang w:val="zh-CN"/>
        </w:rPr>
        <w:t>年</w:t>
      </w:r>
      <w:r>
        <w:rPr>
          <w:rFonts w:ascii="宋体" w:cs="宋体"/>
          <w:kern w:val="0"/>
          <w:szCs w:val="21"/>
          <w:u w:val="single"/>
          <w:lang w:val="zh-CN"/>
        </w:rPr>
        <w:t xml:space="preserve">     </w:t>
      </w:r>
      <w:r>
        <w:rPr>
          <w:rFonts w:ascii="宋体" w:cs="宋体"/>
          <w:kern w:val="0"/>
          <w:szCs w:val="21"/>
          <w:lang w:val="zh-CN"/>
        </w:rPr>
        <w:t xml:space="preserve"> </w:t>
      </w:r>
      <w:r>
        <w:rPr>
          <w:rFonts w:hint="eastAsia" w:ascii="宋体" w:cs="宋体"/>
          <w:kern w:val="0"/>
          <w:szCs w:val="21"/>
          <w:lang w:val="zh-CN"/>
        </w:rPr>
        <w:t>月</w:t>
      </w:r>
      <w:r>
        <w:rPr>
          <w:rFonts w:ascii="宋体" w:cs="宋体"/>
          <w:kern w:val="0"/>
          <w:szCs w:val="21"/>
          <w:u w:val="single"/>
          <w:lang w:val="zh-CN"/>
        </w:rPr>
        <w:t xml:space="preserve">    </w:t>
      </w:r>
      <w:r>
        <w:rPr>
          <w:rFonts w:ascii="宋体" w:cs="宋体"/>
          <w:kern w:val="0"/>
          <w:szCs w:val="21"/>
          <w:lang w:val="zh-CN"/>
        </w:rPr>
        <w:t xml:space="preserve"> </w:t>
      </w:r>
      <w:r>
        <w:rPr>
          <w:rFonts w:hint="eastAsia" w:ascii="宋体" w:cs="宋体"/>
          <w:kern w:val="0"/>
          <w:szCs w:val="21"/>
          <w:lang w:val="zh-CN"/>
        </w:rPr>
        <w:t>日</w:t>
      </w:r>
      <w:r>
        <w:br w:type="page"/>
      </w:r>
    </w:p>
    <w:p>
      <w:pPr>
        <w:pStyle w:val="3"/>
        <w:autoSpaceDE w:val="0"/>
        <w:autoSpaceDN w:val="0"/>
        <w:adjustRightInd w:val="0"/>
        <w:snapToGrid w:val="0"/>
        <w:spacing w:beforeLines="50" w:afterLines="50" w:line="360" w:lineRule="auto"/>
        <w:jc w:val="center"/>
        <w:rPr>
          <w:rFonts w:ascii="Arial" w:hAnsi="Arial" w:eastAsia="黑体"/>
          <w:b w:val="0"/>
        </w:rPr>
      </w:pPr>
      <w:r>
        <w:rPr>
          <w:rFonts w:hint="eastAsia" w:ascii="Arial" w:hAnsi="Arial" w:eastAsia="黑体"/>
          <w:b w:val="0"/>
        </w:rPr>
        <w:t>技术响应文件格式</w:t>
      </w:r>
    </w:p>
    <w:p>
      <w:pPr>
        <w:autoSpaceDE w:val="0"/>
        <w:autoSpaceDN w:val="0"/>
        <w:adjustRightInd w:val="0"/>
        <w:spacing w:line="480" w:lineRule="auto"/>
        <w:ind w:left="709" w:hanging="709"/>
        <w:rPr>
          <w:rFonts w:ascii="宋体" w:cs="宋体"/>
          <w:kern w:val="0"/>
          <w:szCs w:val="21"/>
          <w:lang w:val="zh-CN"/>
        </w:rPr>
      </w:pPr>
      <w:r>
        <w:rPr>
          <w:rFonts w:ascii="宋体" w:cs="宋体"/>
          <w:b/>
          <w:bCs/>
          <w:kern w:val="0"/>
          <w:szCs w:val="21"/>
          <w:lang w:val="zh-CN"/>
        </w:rPr>
        <w:t>[</w:t>
      </w:r>
      <w:r>
        <w:rPr>
          <w:rFonts w:hint="eastAsia" w:ascii="宋体" w:cs="宋体"/>
          <w:b/>
          <w:bCs/>
          <w:kern w:val="0"/>
          <w:szCs w:val="21"/>
          <w:lang w:val="zh-CN"/>
        </w:rPr>
        <w:t>说明</w:t>
      </w:r>
      <w:r>
        <w:rPr>
          <w:rFonts w:ascii="宋体" w:cs="宋体"/>
          <w:b/>
          <w:bCs/>
          <w:kern w:val="0"/>
          <w:szCs w:val="21"/>
          <w:lang w:val="zh-CN"/>
        </w:rPr>
        <w:t>]</w:t>
      </w:r>
      <w:r>
        <w:rPr>
          <w:rFonts w:ascii="宋体" w:cs="宋体"/>
          <w:kern w:val="0"/>
          <w:szCs w:val="21"/>
          <w:lang w:val="zh-CN"/>
        </w:rPr>
        <w:t xml:space="preserve"> </w:t>
      </w:r>
      <w:r>
        <w:rPr>
          <w:rFonts w:hint="eastAsia" w:ascii="宋体" w:cs="宋体"/>
          <w:kern w:val="0"/>
          <w:szCs w:val="21"/>
          <w:lang w:val="zh-CN"/>
        </w:rPr>
        <w:t>投标人应按照招标文件要求，根据</w:t>
      </w:r>
      <w:r>
        <w:rPr>
          <w:rFonts w:ascii="宋体" w:cs="宋体"/>
          <w:kern w:val="0"/>
          <w:szCs w:val="21"/>
          <w:lang w:val="zh-CN"/>
        </w:rPr>
        <w:t>“</w:t>
      </w:r>
      <w:r>
        <w:rPr>
          <w:rFonts w:hint="eastAsia" w:ascii="宋体" w:cs="宋体"/>
          <w:kern w:val="0"/>
          <w:szCs w:val="21"/>
          <w:lang w:val="zh-CN"/>
        </w:rPr>
        <w:t>用户需求书</w:t>
      </w:r>
      <w:r>
        <w:rPr>
          <w:rFonts w:ascii="宋体" w:cs="宋体"/>
          <w:kern w:val="0"/>
          <w:szCs w:val="21"/>
          <w:lang w:val="zh-CN"/>
        </w:rPr>
        <w:t>”</w:t>
      </w:r>
      <w:r>
        <w:rPr>
          <w:rFonts w:hint="eastAsia" w:ascii="宋体" w:cs="宋体"/>
          <w:kern w:val="0"/>
          <w:szCs w:val="21"/>
          <w:lang w:val="zh-CN"/>
        </w:rPr>
        <w:t>内容作出全面响应。编制和提交的内容应包括但不限于以下各项。对必须满足的内容，必须完全满足。对响应有差异的，则说明差异的内容。</w:t>
      </w:r>
    </w:p>
    <w:p>
      <w:pPr>
        <w:autoSpaceDE w:val="0"/>
        <w:autoSpaceDN w:val="0"/>
        <w:adjustRightInd w:val="0"/>
        <w:spacing w:line="360" w:lineRule="auto"/>
        <w:jc w:val="left"/>
        <w:rPr>
          <w:rFonts w:ascii="宋体" w:cs="宋体"/>
          <w:kern w:val="0"/>
          <w:szCs w:val="21"/>
          <w:lang w:val="zh-CN"/>
        </w:rPr>
      </w:pPr>
    </w:p>
    <w:p>
      <w:pPr>
        <w:autoSpaceDE w:val="0"/>
        <w:autoSpaceDN w:val="0"/>
        <w:adjustRightInd w:val="0"/>
        <w:spacing w:line="360" w:lineRule="auto"/>
        <w:ind w:firstLine="525"/>
        <w:jc w:val="left"/>
        <w:rPr>
          <w:rFonts w:ascii="宋体" w:cs="宋体"/>
          <w:kern w:val="0"/>
          <w:szCs w:val="21"/>
          <w:lang w:val="zh-CN"/>
        </w:rPr>
      </w:pPr>
      <w:r>
        <w:rPr>
          <w:rFonts w:hint="eastAsia" w:ascii="宋体" w:cs="宋体"/>
          <w:kern w:val="0"/>
          <w:szCs w:val="21"/>
          <w:lang w:val="zh-CN"/>
        </w:rPr>
        <w:t>附件</w:t>
      </w:r>
      <w:r>
        <w:rPr>
          <w:rFonts w:ascii="宋体" w:cs="宋体"/>
          <w:kern w:val="0"/>
          <w:szCs w:val="21"/>
          <w:lang w:val="zh-CN"/>
        </w:rPr>
        <w:t xml:space="preserve">   </w:t>
      </w:r>
      <w:r>
        <w:rPr>
          <w:rFonts w:hint="eastAsia" w:ascii="宋体" w:cs="宋体"/>
          <w:kern w:val="0"/>
          <w:szCs w:val="21"/>
          <w:lang w:val="zh-CN"/>
        </w:rPr>
        <w:t>技术方案（含货物说明一览表）</w:t>
      </w:r>
    </w:p>
    <w:p>
      <w:pPr>
        <w:autoSpaceDE w:val="0"/>
        <w:autoSpaceDN w:val="0"/>
        <w:adjustRightInd w:val="0"/>
        <w:spacing w:line="360" w:lineRule="auto"/>
        <w:ind w:firstLine="525"/>
        <w:jc w:val="left"/>
        <w:rPr>
          <w:rFonts w:ascii="宋体" w:cs="宋体"/>
          <w:kern w:val="0"/>
          <w:szCs w:val="21"/>
          <w:lang w:val="zh-CN"/>
        </w:rPr>
      </w:pPr>
      <w:r>
        <w:rPr>
          <w:rFonts w:hint="eastAsia" w:ascii="宋体" w:cs="宋体"/>
          <w:kern w:val="0"/>
          <w:szCs w:val="21"/>
          <w:lang w:val="zh-CN"/>
        </w:rPr>
        <w:t xml:space="preserve">附件 </w:t>
      </w:r>
      <w:r>
        <w:rPr>
          <w:rFonts w:ascii="宋体" w:cs="宋体"/>
          <w:kern w:val="0"/>
          <w:szCs w:val="21"/>
          <w:lang w:val="zh-CN"/>
        </w:rPr>
        <w:t xml:space="preserve">  </w:t>
      </w:r>
      <w:r>
        <w:rPr>
          <w:rFonts w:hint="eastAsia" w:ascii="宋体" w:cs="宋体"/>
          <w:kern w:val="0"/>
          <w:szCs w:val="21"/>
          <w:lang w:val="zh-CN"/>
        </w:rPr>
        <w:t>质量保证措施</w:t>
      </w:r>
    </w:p>
    <w:p>
      <w:pPr>
        <w:autoSpaceDE w:val="0"/>
        <w:autoSpaceDN w:val="0"/>
        <w:adjustRightInd w:val="0"/>
        <w:spacing w:line="360" w:lineRule="auto"/>
        <w:ind w:firstLine="525"/>
        <w:jc w:val="left"/>
        <w:rPr>
          <w:rFonts w:ascii="宋体" w:cs="宋体"/>
          <w:kern w:val="0"/>
          <w:szCs w:val="21"/>
          <w:lang w:val="zh-CN"/>
        </w:rPr>
      </w:pPr>
      <w:r>
        <w:rPr>
          <w:rFonts w:hint="eastAsia" w:ascii="宋体" w:cs="宋体"/>
          <w:kern w:val="0"/>
          <w:szCs w:val="21"/>
          <w:lang w:val="zh-CN"/>
        </w:rPr>
        <w:t>附件</w:t>
      </w:r>
      <w:r>
        <w:rPr>
          <w:rFonts w:ascii="宋体" w:cs="宋体"/>
          <w:kern w:val="0"/>
          <w:szCs w:val="21"/>
          <w:lang w:val="zh-CN"/>
        </w:rPr>
        <w:t xml:space="preserve">  </w:t>
      </w:r>
      <w:r>
        <w:rPr>
          <w:rFonts w:hint="eastAsia" w:ascii="宋体" w:cs="宋体"/>
          <w:kern w:val="0"/>
          <w:szCs w:val="21"/>
          <w:lang w:val="zh-CN"/>
        </w:rPr>
        <w:t xml:space="preserve"> 售后服务方案</w:t>
      </w:r>
    </w:p>
    <w:p>
      <w:pPr>
        <w:autoSpaceDE w:val="0"/>
        <w:autoSpaceDN w:val="0"/>
        <w:adjustRightInd w:val="0"/>
        <w:spacing w:line="360" w:lineRule="auto"/>
        <w:ind w:firstLine="525"/>
        <w:jc w:val="left"/>
        <w:rPr>
          <w:rFonts w:ascii="宋体" w:cs="宋体"/>
          <w:kern w:val="0"/>
          <w:szCs w:val="21"/>
          <w:lang w:val="zh-CN"/>
        </w:rPr>
      </w:pPr>
      <w:r>
        <w:rPr>
          <w:rFonts w:hint="eastAsia" w:ascii="宋体" w:cs="宋体"/>
          <w:kern w:val="0"/>
          <w:szCs w:val="21"/>
          <w:lang w:val="zh-CN"/>
        </w:rPr>
        <w:t xml:space="preserve">附件 </w:t>
      </w:r>
      <w:r>
        <w:rPr>
          <w:rFonts w:ascii="宋体" w:cs="宋体"/>
          <w:kern w:val="0"/>
          <w:szCs w:val="21"/>
          <w:lang w:val="zh-CN"/>
        </w:rPr>
        <w:t xml:space="preserve">  </w:t>
      </w:r>
      <w:r>
        <w:rPr>
          <w:rFonts w:hint="eastAsia" w:ascii="宋体" w:cs="宋体"/>
          <w:kern w:val="0"/>
          <w:szCs w:val="21"/>
          <w:lang w:val="zh-CN"/>
        </w:rPr>
        <w:t>招标人配合的条件</w:t>
      </w:r>
    </w:p>
    <w:p>
      <w:pPr>
        <w:autoSpaceDE w:val="0"/>
        <w:autoSpaceDN w:val="0"/>
        <w:adjustRightInd w:val="0"/>
        <w:spacing w:line="360" w:lineRule="auto"/>
        <w:ind w:firstLine="525"/>
        <w:jc w:val="left"/>
        <w:rPr>
          <w:rFonts w:ascii="宋体" w:cs="宋体"/>
          <w:kern w:val="0"/>
          <w:szCs w:val="21"/>
          <w:lang w:val="zh-CN"/>
        </w:rPr>
      </w:pPr>
      <w:r>
        <w:rPr>
          <w:rFonts w:hint="eastAsia" w:ascii="宋体" w:cs="宋体"/>
          <w:kern w:val="0"/>
          <w:szCs w:val="21"/>
          <w:lang w:val="zh-CN"/>
        </w:rPr>
        <w:t xml:space="preserve">附件 </w:t>
      </w:r>
      <w:r>
        <w:rPr>
          <w:rFonts w:ascii="宋体" w:cs="宋体"/>
          <w:kern w:val="0"/>
          <w:szCs w:val="21"/>
          <w:lang w:val="zh-CN"/>
        </w:rPr>
        <w:t xml:space="preserve">  </w:t>
      </w:r>
      <w:r>
        <w:rPr>
          <w:rFonts w:hint="eastAsia" w:ascii="宋体" w:cs="宋体"/>
          <w:kern w:val="0"/>
          <w:szCs w:val="21"/>
          <w:lang w:val="zh-CN"/>
        </w:rPr>
        <w:t>用户需求书偏离表</w:t>
      </w:r>
    </w:p>
    <w:p>
      <w:pPr>
        <w:numPr>
          <w:ilvl w:val="0"/>
          <w:numId w:val="19"/>
        </w:numPr>
        <w:spacing w:line="440" w:lineRule="exact"/>
        <w:rPr>
          <w:rFonts w:ascii="宋体" w:cs="宋体"/>
          <w:b/>
          <w:bCs/>
          <w:kern w:val="0"/>
          <w:szCs w:val="21"/>
          <w:lang w:val="zh-CN"/>
        </w:rPr>
      </w:pPr>
      <w:r>
        <w:br w:type="page"/>
      </w:r>
      <w:r>
        <w:rPr>
          <w:rFonts w:ascii="宋体" w:cs="宋体"/>
          <w:b/>
          <w:bCs/>
          <w:kern w:val="0"/>
          <w:szCs w:val="21"/>
          <w:lang w:val="zh-CN"/>
        </w:rPr>
        <w:t xml:space="preserve">  </w:t>
      </w:r>
    </w:p>
    <w:p>
      <w:pPr>
        <w:autoSpaceDE w:val="0"/>
        <w:autoSpaceDN w:val="0"/>
        <w:adjustRightInd w:val="0"/>
        <w:spacing w:line="360" w:lineRule="auto"/>
        <w:jc w:val="center"/>
        <w:rPr>
          <w:rFonts w:ascii="宋体" w:cs="宋体"/>
          <w:b/>
          <w:bCs/>
          <w:kern w:val="0"/>
          <w:sz w:val="24"/>
          <w:lang w:val="zh-CN"/>
        </w:rPr>
      </w:pPr>
    </w:p>
    <w:p>
      <w:pPr>
        <w:pStyle w:val="3"/>
        <w:autoSpaceDE w:val="0"/>
        <w:autoSpaceDN w:val="0"/>
        <w:adjustRightInd w:val="0"/>
        <w:snapToGrid w:val="0"/>
        <w:spacing w:beforeLines="50" w:afterLines="50" w:line="360" w:lineRule="auto"/>
        <w:jc w:val="center"/>
        <w:rPr>
          <w:rFonts w:ascii="Arial" w:hAnsi="Arial" w:eastAsia="黑体"/>
          <w:b w:val="0"/>
        </w:rPr>
      </w:pPr>
      <w:r>
        <w:rPr>
          <w:rFonts w:hint="eastAsia" w:ascii="Arial" w:hAnsi="Arial" w:eastAsia="黑体"/>
          <w:b w:val="0"/>
        </w:rPr>
        <w:t>技术方案</w:t>
      </w:r>
    </w:p>
    <w:p>
      <w:pPr>
        <w:autoSpaceDE w:val="0"/>
        <w:autoSpaceDN w:val="0"/>
        <w:adjustRightInd w:val="0"/>
        <w:spacing w:line="360" w:lineRule="auto"/>
        <w:jc w:val="left"/>
        <w:rPr>
          <w:rFonts w:ascii="宋体" w:cs="宋体"/>
          <w:kern w:val="0"/>
          <w:szCs w:val="21"/>
          <w:lang w:val="zh-CN"/>
        </w:rPr>
      </w:pPr>
      <w:r>
        <w:rPr>
          <w:rFonts w:hint="eastAsia" w:ascii="宋体" w:cs="宋体"/>
          <w:kern w:val="0"/>
          <w:szCs w:val="21"/>
          <w:lang w:val="zh-CN"/>
        </w:rPr>
        <w:t>投标人应提供</w:t>
      </w:r>
      <w:r>
        <w:rPr>
          <w:rFonts w:ascii="宋体" w:cs="宋体"/>
          <w:kern w:val="0"/>
          <w:szCs w:val="21"/>
          <w:lang w:val="zh-CN"/>
        </w:rPr>
        <w:t>,</w:t>
      </w:r>
      <w:r>
        <w:rPr>
          <w:rFonts w:hint="eastAsia" w:ascii="宋体" w:cs="宋体"/>
          <w:kern w:val="0"/>
          <w:szCs w:val="21"/>
          <w:lang w:val="zh-CN"/>
        </w:rPr>
        <w:t>但不限于以下内容：</w:t>
      </w:r>
    </w:p>
    <w:p>
      <w:pPr>
        <w:autoSpaceDE w:val="0"/>
        <w:autoSpaceDN w:val="0"/>
        <w:adjustRightInd w:val="0"/>
        <w:spacing w:line="360" w:lineRule="auto"/>
        <w:ind w:left="630" w:hanging="630"/>
        <w:jc w:val="left"/>
        <w:rPr>
          <w:rFonts w:ascii="宋体" w:cs="宋体"/>
          <w:kern w:val="0"/>
          <w:szCs w:val="21"/>
          <w:lang w:val="zh-CN"/>
        </w:rPr>
      </w:pPr>
      <w:r>
        <w:rPr>
          <w:rFonts w:hint="eastAsia" w:ascii="宋体" w:cs="宋体"/>
          <w:kern w:val="0"/>
          <w:szCs w:val="21"/>
          <w:lang w:val="zh-CN"/>
        </w:rPr>
        <w:t>（</w:t>
      </w:r>
      <w:r>
        <w:rPr>
          <w:rFonts w:ascii="宋体" w:cs="宋体"/>
          <w:kern w:val="0"/>
          <w:szCs w:val="21"/>
          <w:lang w:val="zh-CN"/>
        </w:rPr>
        <w:t>1</w:t>
      </w:r>
      <w:r>
        <w:rPr>
          <w:rFonts w:hint="eastAsia" w:ascii="宋体" w:cs="宋体"/>
          <w:kern w:val="0"/>
          <w:szCs w:val="21"/>
          <w:lang w:val="zh-CN"/>
        </w:rPr>
        <w:t>）</w:t>
      </w:r>
      <w:r>
        <w:rPr>
          <w:rFonts w:ascii="宋体" w:cs="宋体"/>
          <w:kern w:val="0"/>
          <w:szCs w:val="21"/>
          <w:lang w:val="zh-CN"/>
        </w:rPr>
        <w:tab/>
      </w:r>
      <w:r>
        <w:rPr>
          <w:rFonts w:hint="eastAsia" w:ascii="宋体" w:cs="宋体"/>
          <w:kern w:val="0"/>
          <w:szCs w:val="21"/>
          <w:lang w:val="zh-CN"/>
        </w:rPr>
        <w:t>技术说明资料。</w:t>
      </w:r>
    </w:p>
    <w:p>
      <w:pPr>
        <w:autoSpaceDE w:val="0"/>
        <w:autoSpaceDN w:val="0"/>
        <w:adjustRightInd w:val="0"/>
        <w:spacing w:line="360" w:lineRule="auto"/>
        <w:ind w:left="630" w:hanging="630"/>
        <w:jc w:val="left"/>
        <w:rPr>
          <w:rFonts w:ascii="宋体" w:cs="宋体"/>
          <w:kern w:val="0"/>
          <w:szCs w:val="21"/>
          <w:lang w:val="zh-CN"/>
        </w:rPr>
      </w:pPr>
      <w:r>
        <w:rPr>
          <w:rFonts w:hint="eastAsia" w:ascii="宋体" w:cs="宋体"/>
          <w:kern w:val="0"/>
          <w:szCs w:val="21"/>
          <w:lang w:val="zh-CN"/>
        </w:rPr>
        <w:t>（</w:t>
      </w:r>
      <w:r>
        <w:rPr>
          <w:rFonts w:ascii="宋体" w:cs="宋体"/>
          <w:kern w:val="0"/>
          <w:szCs w:val="21"/>
          <w:lang w:val="zh-CN"/>
        </w:rPr>
        <w:t>2</w:t>
      </w:r>
      <w:r>
        <w:rPr>
          <w:rFonts w:hint="eastAsia" w:ascii="宋体" w:cs="宋体"/>
          <w:kern w:val="0"/>
          <w:szCs w:val="21"/>
          <w:lang w:val="zh-CN"/>
        </w:rPr>
        <w:t>）</w:t>
      </w:r>
      <w:r>
        <w:rPr>
          <w:rFonts w:ascii="宋体" w:cs="宋体"/>
          <w:kern w:val="0"/>
          <w:szCs w:val="21"/>
          <w:lang w:val="zh-CN"/>
        </w:rPr>
        <w:tab/>
      </w:r>
      <w:r>
        <w:rPr>
          <w:rFonts w:hint="eastAsia" w:ascii="宋体" w:cs="宋体"/>
          <w:kern w:val="0"/>
          <w:szCs w:val="21"/>
          <w:lang w:val="zh-CN"/>
        </w:rPr>
        <w:t>本部分内容是投标人根据招标技术需求对其投标技术方案的详细描述，主要包括货物说明一览表及各项货物详细技术性能文件、检验报告（如有）等。</w:t>
      </w:r>
    </w:p>
    <w:p>
      <w:pPr>
        <w:autoSpaceDE w:val="0"/>
        <w:autoSpaceDN w:val="0"/>
        <w:adjustRightInd w:val="0"/>
        <w:spacing w:line="360" w:lineRule="auto"/>
        <w:ind w:left="630" w:hanging="630"/>
        <w:jc w:val="left"/>
        <w:rPr>
          <w:rFonts w:ascii="宋体" w:cs="宋体"/>
          <w:kern w:val="0"/>
          <w:szCs w:val="21"/>
          <w:lang w:val="zh-CN"/>
        </w:rPr>
      </w:pPr>
      <w:r>
        <w:rPr>
          <w:rFonts w:hint="eastAsia" w:ascii="宋体" w:cs="宋体"/>
          <w:kern w:val="0"/>
          <w:szCs w:val="21"/>
          <w:lang w:val="zh-CN"/>
        </w:rPr>
        <w:t>（</w:t>
      </w:r>
      <w:r>
        <w:rPr>
          <w:rFonts w:ascii="宋体" w:cs="宋体"/>
          <w:kern w:val="0"/>
          <w:szCs w:val="21"/>
          <w:lang w:val="zh-CN"/>
        </w:rPr>
        <w:t>3</w:t>
      </w:r>
      <w:r>
        <w:rPr>
          <w:rFonts w:hint="eastAsia" w:ascii="宋体" w:cs="宋体"/>
          <w:kern w:val="0"/>
          <w:szCs w:val="21"/>
          <w:lang w:val="zh-CN"/>
        </w:rPr>
        <w:t>）</w:t>
      </w:r>
      <w:r>
        <w:rPr>
          <w:rFonts w:ascii="宋体" w:cs="宋体"/>
          <w:kern w:val="0"/>
          <w:szCs w:val="21"/>
          <w:lang w:val="zh-CN"/>
        </w:rPr>
        <w:tab/>
      </w:r>
      <w:r>
        <w:rPr>
          <w:rFonts w:hint="eastAsia" w:ascii="宋体" w:cs="宋体"/>
          <w:kern w:val="0"/>
          <w:szCs w:val="21"/>
          <w:lang w:val="zh-CN"/>
        </w:rPr>
        <w:t>货物</w:t>
      </w:r>
      <w:r>
        <w:rPr>
          <w:rFonts w:ascii="宋体" w:cs="宋体"/>
          <w:kern w:val="0"/>
          <w:szCs w:val="21"/>
          <w:lang w:val="zh-CN"/>
        </w:rPr>
        <w:t>/</w:t>
      </w:r>
      <w:r>
        <w:rPr>
          <w:rFonts w:hint="eastAsia" w:ascii="宋体" w:cs="宋体"/>
          <w:kern w:val="0"/>
          <w:szCs w:val="21"/>
          <w:lang w:val="zh-CN"/>
        </w:rPr>
        <w:t>项目生产供货方案及进度安排。</w:t>
      </w:r>
    </w:p>
    <w:p>
      <w:pPr>
        <w:autoSpaceDE w:val="0"/>
        <w:autoSpaceDN w:val="0"/>
        <w:adjustRightInd w:val="0"/>
        <w:spacing w:line="360" w:lineRule="auto"/>
        <w:ind w:left="630" w:hanging="630"/>
        <w:jc w:val="left"/>
        <w:rPr>
          <w:rFonts w:ascii="宋体" w:cs="宋体"/>
          <w:kern w:val="0"/>
          <w:szCs w:val="21"/>
          <w:lang w:val="zh-CN"/>
        </w:rPr>
      </w:pPr>
      <w:r>
        <w:rPr>
          <w:rFonts w:hint="eastAsia" w:ascii="宋体" w:cs="宋体"/>
          <w:kern w:val="0"/>
          <w:szCs w:val="21"/>
          <w:lang w:val="zh-CN"/>
        </w:rPr>
        <w:t>（</w:t>
      </w:r>
      <w:r>
        <w:rPr>
          <w:rFonts w:ascii="宋体" w:cs="宋体"/>
          <w:kern w:val="0"/>
          <w:szCs w:val="21"/>
          <w:lang w:val="zh-CN"/>
        </w:rPr>
        <w:t>4</w:t>
      </w:r>
      <w:r>
        <w:rPr>
          <w:rFonts w:hint="eastAsia" w:ascii="宋体" w:cs="宋体"/>
          <w:kern w:val="0"/>
          <w:szCs w:val="21"/>
          <w:lang w:val="zh-CN"/>
        </w:rPr>
        <w:t>）</w:t>
      </w:r>
      <w:r>
        <w:rPr>
          <w:rFonts w:ascii="宋体" w:cs="宋体"/>
          <w:kern w:val="0"/>
          <w:szCs w:val="21"/>
          <w:lang w:val="zh-CN"/>
        </w:rPr>
        <w:tab/>
      </w:r>
      <w:r>
        <w:rPr>
          <w:rFonts w:hint="eastAsia" w:ascii="宋体" w:cs="宋体"/>
          <w:kern w:val="0"/>
          <w:szCs w:val="21"/>
          <w:lang w:val="zh-CN"/>
        </w:rPr>
        <w:t>制造商出具的产品中文说明书、彩页、照片等。</w:t>
      </w:r>
    </w:p>
    <w:p>
      <w:pPr>
        <w:autoSpaceDE w:val="0"/>
        <w:autoSpaceDN w:val="0"/>
        <w:adjustRightInd w:val="0"/>
        <w:spacing w:line="360" w:lineRule="auto"/>
        <w:ind w:left="630" w:hanging="630"/>
        <w:jc w:val="left"/>
        <w:rPr>
          <w:rFonts w:ascii="宋体" w:cs="宋体"/>
          <w:kern w:val="0"/>
          <w:szCs w:val="21"/>
          <w:lang w:val="zh-CN"/>
        </w:rPr>
      </w:pPr>
      <w:r>
        <w:rPr>
          <w:rFonts w:hint="eastAsia" w:ascii="宋体" w:cs="宋体"/>
          <w:kern w:val="0"/>
          <w:szCs w:val="21"/>
          <w:lang w:val="zh-CN"/>
        </w:rPr>
        <w:t>（</w:t>
      </w:r>
      <w:r>
        <w:rPr>
          <w:rFonts w:ascii="宋体" w:cs="宋体"/>
          <w:kern w:val="0"/>
          <w:szCs w:val="21"/>
          <w:lang w:val="zh-CN"/>
        </w:rPr>
        <w:t>5</w:t>
      </w:r>
      <w:r>
        <w:rPr>
          <w:rFonts w:hint="eastAsia" w:ascii="宋体" w:cs="宋体"/>
          <w:kern w:val="0"/>
          <w:szCs w:val="21"/>
          <w:lang w:val="zh-CN"/>
        </w:rPr>
        <w:t>）</w:t>
      </w:r>
      <w:r>
        <w:rPr>
          <w:rFonts w:ascii="宋体" w:cs="宋体"/>
          <w:kern w:val="0"/>
          <w:szCs w:val="21"/>
          <w:lang w:val="zh-CN"/>
        </w:rPr>
        <w:tab/>
      </w:r>
      <w:r>
        <w:rPr>
          <w:rFonts w:hint="eastAsia" w:ascii="宋体" w:cs="宋体"/>
          <w:kern w:val="0"/>
          <w:szCs w:val="21"/>
          <w:lang w:val="zh-CN"/>
        </w:rPr>
        <w:t>招标文件</w:t>
      </w:r>
      <w:r>
        <w:rPr>
          <w:rFonts w:hint="eastAsia" w:ascii="宋体" w:cs="宋体"/>
          <w:b/>
          <w:kern w:val="0"/>
          <w:szCs w:val="21"/>
          <w:lang w:val="zh-CN"/>
        </w:rPr>
        <w:t>第三章</w:t>
      </w:r>
      <w:r>
        <w:rPr>
          <w:rFonts w:hint="eastAsia" w:ascii="宋体" w:cs="宋体"/>
          <w:kern w:val="0"/>
          <w:szCs w:val="21"/>
          <w:lang w:val="zh-CN"/>
        </w:rPr>
        <w:t>用户需求书中要求的其他资料。</w:t>
      </w:r>
    </w:p>
    <w:p>
      <w:pPr>
        <w:autoSpaceDE w:val="0"/>
        <w:autoSpaceDN w:val="0"/>
        <w:adjustRightInd w:val="0"/>
        <w:spacing w:line="360" w:lineRule="auto"/>
        <w:ind w:left="630" w:hanging="630"/>
        <w:jc w:val="left"/>
        <w:rPr>
          <w:rFonts w:ascii="宋体" w:cs="宋体"/>
          <w:kern w:val="0"/>
          <w:szCs w:val="21"/>
          <w:lang w:val="zh-CN"/>
        </w:rPr>
      </w:pPr>
      <w:r>
        <w:rPr>
          <w:rFonts w:hint="eastAsia" w:ascii="宋体" w:cs="宋体"/>
          <w:kern w:val="0"/>
          <w:szCs w:val="21"/>
          <w:lang w:val="zh-CN"/>
        </w:rPr>
        <w:t>（</w:t>
      </w:r>
      <w:r>
        <w:rPr>
          <w:rFonts w:ascii="宋体" w:cs="宋体"/>
          <w:kern w:val="0"/>
          <w:szCs w:val="21"/>
          <w:lang w:val="zh-CN"/>
        </w:rPr>
        <w:t>6</w:t>
      </w:r>
      <w:r>
        <w:rPr>
          <w:rFonts w:hint="eastAsia" w:ascii="宋体" w:cs="宋体"/>
          <w:kern w:val="0"/>
          <w:szCs w:val="21"/>
          <w:lang w:val="zh-CN"/>
        </w:rPr>
        <w:t>）</w:t>
      </w:r>
      <w:r>
        <w:rPr>
          <w:rFonts w:ascii="宋体" w:cs="宋体"/>
          <w:kern w:val="0"/>
          <w:szCs w:val="21"/>
          <w:lang w:val="zh-CN"/>
        </w:rPr>
        <w:tab/>
      </w:r>
      <w:r>
        <w:rPr>
          <w:rFonts w:hint="eastAsia" w:ascii="宋体" w:cs="宋体"/>
          <w:kern w:val="0"/>
          <w:szCs w:val="21"/>
          <w:lang w:val="zh-CN"/>
        </w:rPr>
        <w:t>其他与技术方案有关的资料。</w:t>
      </w:r>
    </w:p>
    <w:p>
      <w:pPr>
        <w:autoSpaceDE w:val="0"/>
        <w:autoSpaceDN w:val="0"/>
        <w:adjustRightInd w:val="0"/>
        <w:spacing w:line="360" w:lineRule="auto"/>
        <w:ind w:left="630" w:hanging="630"/>
        <w:jc w:val="left"/>
        <w:rPr>
          <w:rFonts w:ascii="宋体" w:cs="宋体"/>
          <w:b/>
          <w:kern w:val="0"/>
          <w:szCs w:val="21"/>
          <w:lang w:val="zh-CN"/>
        </w:rPr>
      </w:pPr>
      <w:r>
        <w:rPr>
          <w:rFonts w:hint="eastAsia" w:ascii="宋体" w:cs="宋体"/>
          <w:b/>
          <w:kern w:val="0"/>
          <w:szCs w:val="21"/>
          <w:lang w:val="zh-CN"/>
        </w:rPr>
        <w:t>附表：货物说明一览表</w:t>
      </w:r>
    </w:p>
    <w:tbl>
      <w:tblPr>
        <w:tblStyle w:val="29"/>
        <w:tblW w:w="979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2580"/>
        <w:gridCol w:w="1360"/>
        <w:gridCol w:w="2550"/>
        <w:gridCol w:w="1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70" w:type="dxa"/>
          </w:tcPr>
          <w:p>
            <w:pPr>
              <w:spacing w:line="480" w:lineRule="exact"/>
              <w:jc w:val="center"/>
              <w:rPr>
                <w:rFonts w:ascii="宋体" w:cs="宋体"/>
                <w:kern w:val="0"/>
                <w:szCs w:val="21"/>
                <w:lang w:val="zh-CN"/>
              </w:rPr>
            </w:pPr>
            <w:r>
              <w:rPr>
                <w:rFonts w:hint="eastAsia" w:ascii="宋体" w:cs="宋体"/>
                <w:kern w:val="0"/>
                <w:szCs w:val="21"/>
                <w:lang w:val="zh-CN"/>
              </w:rPr>
              <w:t>货物名称</w:t>
            </w:r>
          </w:p>
        </w:tc>
        <w:tc>
          <w:tcPr>
            <w:tcW w:w="2580" w:type="dxa"/>
          </w:tcPr>
          <w:p>
            <w:pPr>
              <w:spacing w:line="480" w:lineRule="exact"/>
              <w:jc w:val="center"/>
              <w:rPr>
                <w:rFonts w:ascii="宋体" w:cs="宋体"/>
                <w:kern w:val="0"/>
                <w:szCs w:val="21"/>
                <w:lang w:val="zh-CN"/>
              </w:rPr>
            </w:pPr>
            <w:r>
              <w:rPr>
                <w:rFonts w:hint="eastAsia" w:ascii="宋体" w:cs="宋体"/>
                <w:kern w:val="0"/>
                <w:szCs w:val="21"/>
                <w:lang w:val="zh-CN"/>
              </w:rPr>
              <w:t>产地品牌型号</w:t>
            </w:r>
          </w:p>
        </w:tc>
        <w:tc>
          <w:tcPr>
            <w:tcW w:w="1360" w:type="dxa"/>
          </w:tcPr>
          <w:p>
            <w:pPr>
              <w:spacing w:line="480" w:lineRule="exact"/>
              <w:jc w:val="center"/>
              <w:rPr>
                <w:rFonts w:ascii="宋体" w:cs="宋体"/>
                <w:kern w:val="0"/>
                <w:szCs w:val="21"/>
                <w:lang w:val="zh-CN"/>
              </w:rPr>
            </w:pPr>
            <w:r>
              <w:rPr>
                <w:rFonts w:hint="eastAsia" w:ascii="宋体" w:cs="宋体"/>
                <w:kern w:val="0"/>
                <w:szCs w:val="21"/>
                <w:lang w:val="zh-CN"/>
              </w:rPr>
              <w:t>数量</w:t>
            </w:r>
          </w:p>
        </w:tc>
        <w:tc>
          <w:tcPr>
            <w:tcW w:w="2550" w:type="dxa"/>
          </w:tcPr>
          <w:p>
            <w:pPr>
              <w:spacing w:line="480" w:lineRule="exact"/>
              <w:jc w:val="center"/>
              <w:rPr>
                <w:rFonts w:ascii="宋体" w:cs="宋体"/>
                <w:kern w:val="0"/>
                <w:szCs w:val="21"/>
                <w:lang w:val="zh-CN"/>
              </w:rPr>
            </w:pPr>
            <w:r>
              <w:rPr>
                <w:rFonts w:hint="eastAsia" w:ascii="宋体" w:cs="宋体"/>
                <w:kern w:val="0"/>
                <w:szCs w:val="21"/>
                <w:lang w:val="zh-CN"/>
              </w:rPr>
              <w:t>交货期</w:t>
            </w:r>
          </w:p>
        </w:tc>
        <w:tc>
          <w:tcPr>
            <w:tcW w:w="1432" w:type="dxa"/>
          </w:tcPr>
          <w:p>
            <w:pPr>
              <w:spacing w:line="480" w:lineRule="exact"/>
              <w:jc w:val="center"/>
              <w:rPr>
                <w:rFonts w:ascii="宋体" w:cs="宋体"/>
                <w:kern w:val="0"/>
                <w:szCs w:val="21"/>
                <w:lang w:val="zh-CN"/>
              </w:rPr>
            </w:pPr>
            <w:r>
              <w:rPr>
                <w:rFonts w:hint="eastAsia" w:ascii="宋体" w:cs="宋体"/>
                <w:kern w:val="0"/>
                <w:szCs w:val="21"/>
                <w:lang w:val="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70" w:type="dxa"/>
          </w:tcPr>
          <w:p>
            <w:pPr>
              <w:spacing w:line="480" w:lineRule="exact"/>
              <w:rPr>
                <w:rFonts w:ascii="仿宋_GB2312" w:hAnsi="仿宋" w:eastAsia="仿宋_GB2312"/>
              </w:rPr>
            </w:pPr>
          </w:p>
        </w:tc>
        <w:tc>
          <w:tcPr>
            <w:tcW w:w="2580" w:type="dxa"/>
          </w:tcPr>
          <w:p>
            <w:pPr>
              <w:spacing w:line="480" w:lineRule="exact"/>
              <w:rPr>
                <w:rFonts w:ascii="仿宋_GB2312" w:hAnsi="仿宋" w:eastAsia="仿宋_GB2312"/>
              </w:rPr>
            </w:pPr>
          </w:p>
        </w:tc>
        <w:tc>
          <w:tcPr>
            <w:tcW w:w="1360" w:type="dxa"/>
          </w:tcPr>
          <w:p>
            <w:pPr>
              <w:spacing w:line="480" w:lineRule="exact"/>
              <w:rPr>
                <w:rFonts w:ascii="仿宋_GB2312" w:hAnsi="仿宋" w:eastAsia="仿宋_GB2312"/>
              </w:rPr>
            </w:pPr>
          </w:p>
        </w:tc>
        <w:tc>
          <w:tcPr>
            <w:tcW w:w="2550" w:type="dxa"/>
          </w:tcPr>
          <w:p>
            <w:pPr>
              <w:spacing w:line="480" w:lineRule="exact"/>
              <w:rPr>
                <w:rFonts w:ascii="仿宋_GB2312" w:hAnsi="仿宋" w:eastAsia="仿宋_GB2312"/>
              </w:rPr>
            </w:pPr>
          </w:p>
        </w:tc>
        <w:tc>
          <w:tcPr>
            <w:tcW w:w="1432" w:type="dxa"/>
          </w:tcPr>
          <w:p>
            <w:pPr>
              <w:spacing w:line="480" w:lineRule="exact"/>
              <w:rPr>
                <w:rFonts w:ascii="仿宋_GB2312" w:hAnsi="仿宋"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70" w:type="dxa"/>
          </w:tcPr>
          <w:p>
            <w:pPr>
              <w:spacing w:line="480" w:lineRule="exact"/>
              <w:rPr>
                <w:rFonts w:ascii="仿宋_GB2312" w:hAnsi="仿宋" w:eastAsia="仿宋_GB2312"/>
              </w:rPr>
            </w:pPr>
          </w:p>
        </w:tc>
        <w:tc>
          <w:tcPr>
            <w:tcW w:w="2580" w:type="dxa"/>
          </w:tcPr>
          <w:p>
            <w:pPr>
              <w:spacing w:line="480" w:lineRule="exact"/>
              <w:rPr>
                <w:rFonts w:ascii="仿宋_GB2312" w:hAnsi="仿宋" w:eastAsia="仿宋_GB2312"/>
              </w:rPr>
            </w:pPr>
          </w:p>
        </w:tc>
        <w:tc>
          <w:tcPr>
            <w:tcW w:w="1360" w:type="dxa"/>
          </w:tcPr>
          <w:p>
            <w:pPr>
              <w:spacing w:line="480" w:lineRule="exact"/>
              <w:rPr>
                <w:rFonts w:ascii="仿宋_GB2312" w:hAnsi="仿宋" w:eastAsia="仿宋_GB2312"/>
              </w:rPr>
            </w:pPr>
          </w:p>
        </w:tc>
        <w:tc>
          <w:tcPr>
            <w:tcW w:w="2550" w:type="dxa"/>
          </w:tcPr>
          <w:p>
            <w:pPr>
              <w:spacing w:line="480" w:lineRule="exact"/>
              <w:rPr>
                <w:rFonts w:ascii="仿宋_GB2312" w:hAnsi="仿宋" w:eastAsia="仿宋_GB2312"/>
              </w:rPr>
            </w:pPr>
          </w:p>
        </w:tc>
        <w:tc>
          <w:tcPr>
            <w:tcW w:w="1432" w:type="dxa"/>
          </w:tcPr>
          <w:p>
            <w:pPr>
              <w:spacing w:line="480" w:lineRule="exact"/>
              <w:rPr>
                <w:rFonts w:ascii="仿宋_GB2312" w:hAnsi="仿宋"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70" w:type="dxa"/>
          </w:tcPr>
          <w:p>
            <w:pPr>
              <w:spacing w:line="480" w:lineRule="exact"/>
              <w:rPr>
                <w:rFonts w:ascii="仿宋_GB2312" w:hAnsi="仿宋" w:eastAsia="仿宋_GB2312"/>
              </w:rPr>
            </w:pPr>
          </w:p>
        </w:tc>
        <w:tc>
          <w:tcPr>
            <w:tcW w:w="2580" w:type="dxa"/>
          </w:tcPr>
          <w:p>
            <w:pPr>
              <w:spacing w:line="480" w:lineRule="exact"/>
              <w:rPr>
                <w:rFonts w:ascii="仿宋_GB2312" w:hAnsi="仿宋" w:eastAsia="仿宋_GB2312"/>
              </w:rPr>
            </w:pPr>
          </w:p>
        </w:tc>
        <w:tc>
          <w:tcPr>
            <w:tcW w:w="1360" w:type="dxa"/>
          </w:tcPr>
          <w:p>
            <w:pPr>
              <w:spacing w:line="480" w:lineRule="exact"/>
              <w:rPr>
                <w:rFonts w:ascii="仿宋_GB2312" w:hAnsi="仿宋" w:eastAsia="仿宋_GB2312"/>
              </w:rPr>
            </w:pPr>
          </w:p>
        </w:tc>
        <w:tc>
          <w:tcPr>
            <w:tcW w:w="2550" w:type="dxa"/>
          </w:tcPr>
          <w:p>
            <w:pPr>
              <w:spacing w:line="480" w:lineRule="exact"/>
              <w:rPr>
                <w:rFonts w:ascii="仿宋_GB2312" w:hAnsi="仿宋" w:eastAsia="仿宋_GB2312"/>
              </w:rPr>
            </w:pPr>
          </w:p>
        </w:tc>
        <w:tc>
          <w:tcPr>
            <w:tcW w:w="1432" w:type="dxa"/>
          </w:tcPr>
          <w:p>
            <w:pPr>
              <w:spacing w:line="480" w:lineRule="exact"/>
              <w:rPr>
                <w:rFonts w:ascii="仿宋_GB2312" w:hAnsi="仿宋"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70" w:type="dxa"/>
          </w:tcPr>
          <w:p>
            <w:pPr>
              <w:spacing w:line="480" w:lineRule="exact"/>
              <w:rPr>
                <w:rFonts w:ascii="仿宋_GB2312" w:hAnsi="仿宋" w:eastAsia="仿宋_GB2312"/>
              </w:rPr>
            </w:pPr>
          </w:p>
        </w:tc>
        <w:tc>
          <w:tcPr>
            <w:tcW w:w="2580" w:type="dxa"/>
          </w:tcPr>
          <w:p>
            <w:pPr>
              <w:spacing w:line="480" w:lineRule="exact"/>
              <w:rPr>
                <w:rFonts w:ascii="仿宋_GB2312" w:hAnsi="仿宋" w:eastAsia="仿宋_GB2312"/>
              </w:rPr>
            </w:pPr>
          </w:p>
        </w:tc>
        <w:tc>
          <w:tcPr>
            <w:tcW w:w="1360" w:type="dxa"/>
          </w:tcPr>
          <w:p>
            <w:pPr>
              <w:spacing w:line="480" w:lineRule="exact"/>
              <w:rPr>
                <w:rFonts w:ascii="仿宋_GB2312" w:hAnsi="仿宋" w:eastAsia="仿宋_GB2312"/>
              </w:rPr>
            </w:pPr>
          </w:p>
        </w:tc>
        <w:tc>
          <w:tcPr>
            <w:tcW w:w="2550" w:type="dxa"/>
          </w:tcPr>
          <w:p>
            <w:pPr>
              <w:spacing w:line="480" w:lineRule="exact"/>
              <w:rPr>
                <w:rFonts w:ascii="仿宋_GB2312" w:hAnsi="仿宋" w:eastAsia="仿宋_GB2312"/>
              </w:rPr>
            </w:pPr>
          </w:p>
        </w:tc>
        <w:tc>
          <w:tcPr>
            <w:tcW w:w="1432" w:type="dxa"/>
          </w:tcPr>
          <w:p>
            <w:pPr>
              <w:spacing w:line="480" w:lineRule="exact"/>
              <w:rPr>
                <w:rFonts w:ascii="仿宋_GB2312" w:hAnsi="仿宋"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70" w:type="dxa"/>
          </w:tcPr>
          <w:p>
            <w:pPr>
              <w:spacing w:line="480" w:lineRule="exact"/>
              <w:rPr>
                <w:rFonts w:ascii="仿宋_GB2312" w:hAnsi="仿宋" w:eastAsia="仿宋_GB2312"/>
              </w:rPr>
            </w:pPr>
          </w:p>
        </w:tc>
        <w:tc>
          <w:tcPr>
            <w:tcW w:w="2580" w:type="dxa"/>
          </w:tcPr>
          <w:p>
            <w:pPr>
              <w:spacing w:line="480" w:lineRule="exact"/>
              <w:rPr>
                <w:rFonts w:ascii="仿宋_GB2312" w:hAnsi="仿宋" w:eastAsia="仿宋_GB2312"/>
              </w:rPr>
            </w:pPr>
          </w:p>
        </w:tc>
        <w:tc>
          <w:tcPr>
            <w:tcW w:w="1360" w:type="dxa"/>
          </w:tcPr>
          <w:p>
            <w:pPr>
              <w:spacing w:line="480" w:lineRule="exact"/>
              <w:rPr>
                <w:rFonts w:ascii="仿宋_GB2312" w:hAnsi="仿宋" w:eastAsia="仿宋_GB2312"/>
              </w:rPr>
            </w:pPr>
          </w:p>
        </w:tc>
        <w:tc>
          <w:tcPr>
            <w:tcW w:w="2550" w:type="dxa"/>
          </w:tcPr>
          <w:p>
            <w:pPr>
              <w:spacing w:line="480" w:lineRule="exact"/>
              <w:rPr>
                <w:rFonts w:ascii="仿宋_GB2312" w:hAnsi="仿宋" w:eastAsia="仿宋_GB2312"/>
              </w:rPr>
            </w:pPr>
          </w:p>
        </w:tc>
        <w:tc>
          <w:tcPr>
            <w:tcW w:w="1432" w:type="dxa"/>
          </w:tcPr>
          <w:p>
            <w:pPr>
              <w:spacing w:line="480" w:lineRule="exact"/>
              <w:rPr>
                <w:rFonts w:ascii="仿宋_GB2312" w:hAnsi="仿宋"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70" w:type="dxa"/>
          </w:tcPr>
          <w:p>
            <w:pPr>
              <w:spacing w:line="480" w:lineRule="exact"/>
              <w:rPr>
                <w:rFonts w:ascii="仿宋_GB2312" w:hAnsi="仿宋" w:eastAsia="仿宋_GB2312"/>
              </w:rPr>
            </w:pPr>
          </w:p>
        </w:tc>
        <w:tc>
          <w:tcPr>
            <w:tcW w:w="2580" w:type="dxa"/>
          </w:tcPr>
          <w:p>
            <w:pPr>
              <w:spacing w:line="480" w:lineRule="exact"/>
              <w:rPr>
                <w:rFonts w:ascii="仿宋_GB2312" w:hAnsi="仿宋" w:eastAsia="仿宋_GB2312"/>
              </w:rPr>
            </w:pPr>
          </w:p>
        </w:tc>
        <w:tc>
          <w:tcPr>
            <w:tcW w:w="1360" w:type="dxa"/>
          </w:tcPr>
          <w:p>
            <w:pPr>
              <w:spacing w:line="480" w:lineRule="exact"/>
              <w:rPr>
                <w:rFonts w:ascii="仿宋_GB2312" w:hAnsi="仿宋" w:eastAsia="仿宋_GB2312"/>
              </w:rPr>
            </w:pPr>
          </w:p>
        </w:tc>
        <w:tc>
          <w:tcPr>
            <w:tcW w:w="2550" w:type="dxa"/>
          </w:tcPr>
          <w:p>
            <w:pPr>
              <w:spacing w:line="480" w:lineRule="exact"/>
              <w:rPr>
                <w:rFonts w:ascii="仿宋_GB2312" w:hAnsi="仿宋" w:eastAsia="仿宋_GB2312"/>
              </w:rPr>
            </w:pPr>
          </w:p>
        </w:tc>
        <w:tc>
          <w:tcPr>
            <w:tcW w:w="1432" w:type="dxa"/>
          </w:tcPr>
          <w:p>
            <w:pPr>
              <w:spacing w:line="480" w:lineRule="exact"/>
              <w:rPr>
                <w:rFonts w:ascii="仿宋_GB2312" w:hAnsi="仿宋"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70" w:type="dxa"/>
          </w:tcPr>
          <w:p>
            <w:pPr>
              <w:spacing w:line="480" w:lineRule="exact"/>
              <w:rPr>
                <w:rFonts w:ascii="仿宋_GB2312" w:hAnsi="仿宋" w:eastAsia="仿宋_GB2312"/>
              </w:rPr>
            </w:pPr>
          </w:p>
        </w:tc>
        <w:tc>
          <w:tcPr>
            <w:tcW w:w="2580" w:type="dxa"/>
          </w:tcPr>
          <w:p>
            <w:pPr>
              <w:spacing w:line="480" w:lineRule="exact"/>
              <w:rPr>
                <w:rFonts w:ascii="仿宋_GB2312" w:hAnsi="仿宋" w:eastAsia="仿宋_GB2312"/>
              </w:rPr>
            </w:pPr>
          </w:p>
        </w:tc>
        <w:tc>
          <w:tcPr>
            <w:tcW w:w="1360" w:type="dxa"/>
          </w:tcPr>
          <w:p>
            <w:pPr>
              <w:spacing w:line="480" w:lineRule="exact"/>
              <w:rPr>
                <w:rFonts w:ascii="仿宋_GB2312" w:hAnsi="仿宋" w:eastAsia="仿宋_GB2312"/>
              </w:rPr>
            </w:pPr>
          </w:p>
        </w:tc>
        <w:tc>
          <w:tcPr>
            <w:tcW w:w="2550" w:type="dxa"/>
          </w:tcPr>
          <w:p>
            <w:pPr>
              <w:spacing w:line="480" w:lineRule="exact"/>
              <w:rPr>
                <w:rFonts w:ascii="仿宋_GB2312" w:hAnsi="仿宋" w:eastAsia="仿宋_GB2312"/>
              </w:rPr>
            </w:pPr>
          </w:p>
        </w:tc>
        <w:tc>
          <w:tcPr>
            <w:tcW w:w="1432" w:type="dxa"/>
          </w:tcPr>
          <w:p>
            <w:pPr>
              <w:spacing w:line="480" w:lineRule="exact"/>
              <w:rPr>
                <w:rFonts w:ascii="仿宋_GB2312" w:hAnsi="仿宋"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70" w:type="dxa"/>
          </w:tcPr>
          <w:p>
            <w:pPr>
              <w:spacing w:line="480" w:lineRule="exact"/>
              <w:rPr>
                <w:rFonts w:ascii="仿宋_GB2312" w:hAnsi="仿宋" w:eastAsia="仿宋_GB2312"/>
              </w:rPr>
            </w:pPr>
          </w:p>
        </w:tc>
        <w:tc>
          <w:tcPr>
            <w:tcW w:w="2580" w:type="dxa"/>
          </w:tcPr>
          <w:p>
            <w:pPr>
              <w:spacing w:line="480" w:lineRule="exact"/>
              <w:rPr>
                <w:rFonts w:ascii="仿宋_GB2312" w:hAnsi="仿宋" w:eastAsia="仿宋_GB2312"/>
              </w:rPr>
            </w:pPr>
          </w:p>
        </w:tc>
        <w:tc>
          <w:tcPr>
            <w:tcW w:w="1360" w:type="dxa"/>
          </w:tcPr>
          <w:p>
            <w:pPr>
              <w:spacing w:line="480" w:lineRule="exact"/>
              <w:rPr>
                <w:rFonts w:ascii="仿宋_GB2312" w:hAnsi="仿宋" w:eastAsia="仿宋_GB2312"/>
              </w:rPr>
            </w:pPr>
          </w:p>
        </w:tc>
        <w:tc>
          <w:tcPr>
            <w:tcW w:w="2550" w:type="dxa"/>
          </w:tcPr>
          <w:p>
            <w:pPr>
              <w:spacing w:line="480" w:lineRule="exact"/>
              <w:rPr>
                <w:rFonts w:ascii="仿宋_GB2312" w:hAnsi="仿宋" w:eastAsia="仿宋_GB2312"/>
              </w:rPr>
            </w:pPr>
          </w:p>
        </w:tc>
        <w:tc>
          <w:tcPr>
            <w:tcW w:w="1432" w:type="dxa"/>
          </w:tcPr>
          <w:p>
            <w:pPr>
              <w:spacing w:line="480" w:lineRule="exact"/>
              <w:rPr>
                <w:rFonts w:ascii="仿宋_GB2312" w:hAnsi="仿宋"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70" w:type="dxa"/>
          </w:tcPr>
          <w:p>
            <w:pPr>
              <w:spacing w:line="480" w:lineRule="exact"/>
              <w:rPr>
                <w:rFonts w:ascii="仿宋_GB2312" w:hAnsi="仿宋" w:eastAsia="仿宋_GB2312"/>
              </w:rPr>
            </w:pPr>
          </w:p>
        </w:tc>
        <w:tc>
          <w:tcPr>
            <w:tcW w:w="2580" w:type="dxa"/>
          </w:tcPr>
          <w:p>
            <w:pPr>
              <w:spacing w:line="480" w:lineRule="exact"/>
              <w:rPr>
                <w:rFonts w:ascii="仿宋_GB2312" w:hAnsi="仿宋" w:eastAsia="仿宋_GB2312"/>
              </w:rPr>
            </w:pPr>
          </w:p>
        </w:tc>
        <w:tc>
          <w:tcPr>
            <w:tcW w:w="1360" w:type="dxa"/>
          </w:tcPr>
          <w:p>
            <w:pPr>
              <w:spacing w:line="480" w:lineRule="exact"/>
              <w:rPr>
                <w:rFonts w:ascii="仿宋_GB2312" w:hAnsi="仿宋" w:eastAsia="仿宋_GB2312"/>
              </w:rPr>
            </w:pPr>
          </w:p>
        </w:tc>
        <w:tc>
          <w:tcPr>
            <w:tcW w:w="2550" w:type="dxa"/>
          </w:tcPr>
          <w:p>
            <w:pPr>
              <w:spacing w:line="480" w:lineRule="exact"/>
              <w:rPr>
                <w:rFonts w:ascii="仿宋_GB2312" w:hAnsi="仿宋" w:eastAsia="仿宋_GB2312"/>
              </w:rPr>
            </w:pPr>
          </w:p>
        </w:tc>
        <w:tc>
          <w:tcPr>
            <w:tcW w:w="1432" w:type="dxa"/>
          </w:tcPr>
          <w:p>
            <w:pPr>
              <w:spacing w:line="480" w:lineRule="exact"/>
              <w:rPr>
                <w:rFonts w:ascii="仿宋_GB2312" w:hAnsi="仿宋"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70" w:type="dxa"/>
          </w:tcPr>
          <w:p>
            <w:pPr>
              <w:spacing w:line="480" w:lineRule="exact"/>
              <w:rPr>
                <w:rFonts w:ascii="仿宋_GB2312" w:hAnsi="仿宋" w:eastAsia="仿宋_GB2312"/>
              </w:rPr>
            </w:pPr>
          </w:p>
        </w:tc>
        <w:tc>
          <w:tcPr>
            <w:tcW w:w="2580" w:type="dxa"/>
          </w:tcPr>
          <w:p>
            <w:pPr>
              <w:spacing w:line="480" w:lineRule="exact"/>
              <w:rPr>
                <w:rFonts w:ascii="仿宋_GB2312" w:hAnsi="仿宋" w:eastAsia="仿宋_GB2312"/>
              </w:rPr>
            </w:pPr>
          </w:p>
        </w:tc>
        <w:tc>
          <w:tcPr>
            <w:tcW w:w="1360" w:type="dxa"/>
          </w:tcPr>
          <w:p>
            <w:pPr>
              <w:spacing w:line="480" w:lineRule="exact"/>
              <w:rPr>
                <w:rFonts w:ascii="仿宋_GB2312" w:hAnsi="仿宋" w:eastAsia="仿宋_GB2312"/>
              </w:rPr>
            </w:pPr>
          </w:p>
        </w:tc>
        <w:tc>
          <w:tcPr>
            <w:tcW w:w="2550" w:type="dxa"/>
          </w:tcPr>
          <w:p>
            <w:pPr>
              <w:spacing w:line="480" w:lineRule="exact"/>
              <w:rPr>
                <w:rFonts w:ascii="仿宋_GB2312" w:hAnsi="仿宋" w:eastAsia="仿宋_GB2312"/>
              </w:rPr>
            </w:pPr>
          </w:p>
        </w:tc>
        <w:tc>
          <w:tcPr>
            <w:tcW w:w="1432" w:type="dxa"/>
          </w:tcPr>
          <w:p>
            <w:pPr>
              <w:spacing w:line="480" w:lineRule="exact"/>
              <w:rPr>
                <w:rFonts w:ascii="仿宋_GB2312" w:hAnsi="仿宋" w:eastAsia="仿宋_GB2312"/>
              </w:rPr>
            </w:pPr>
          </w:p>
        </w:tc>
      </w:tr>
    </w:tbl>
    <w:p>
      <w:pPr>
        <w:autoSpaceDE w:val="0"/>
        <w:autoSpaceDN w:val="0"/>
        <w:adjustRightInd w:val="0"/>
        <w:spacing w:line="360" w:lineRule="auto"/>
        <w:jc w:val="left"/>
        <w:rPr>
          <w:rFonts w:ascii="宋体" w:cs="宋体"/>
          <w:kern w:val="0"/>
          <w:szCs w:val="21"/>
          <w:lang w:val="zh-CN"/>
        </w:rPr>
      </w:pPr>
    </w:p>
    <w:p>
      <w:pPr>
        <w:autoSpaceDE w:val="0"/>
        <w:autoSpaceDN w:val="0"/>
        <w:adjustRightInd w:val="0"/>
        <w:spacing w:line="300" w:lineRule="atLeast"/>
        <w:jc w:val="left"/>
        <w:rPr>
          <w:rFonts w:ascii="宋体" w:cs="宋体"/>
          <w:kern w:val="0"/>
          <w:szCs w:val="21"/>
          <w:lang w:val="zh-CN"/>
        </w:rPr>
      </w:pPr>
      <w:r>
        <w:rPr>
          <w:rFonts w:hint="eastAsia" w:ascii="宋体" w:cs="宋体"/>
          <w:kern w:val="0"/>
          <w:szCs w:val="21"/>
          <w:lang w:val="zh-CN"/>
        </w:rPr>
        <w:t>投标人法定代表人（或授权代表）签字</w:t>
      </w:r>
      <w:r>
        <w:rPr>
          <w:rFonts w:hint="eastAsia" w:hAnsi="宋体"/>
          <w:szCs w:val="21"/>
        </w:rPr>
        <w:t>或</w:t>
      </w:r>
      <w:r>
        <w:rPr>
          <w:rFonts w:hAnsi="宋体"/>
          <w:szCs w:val="21"/>
        </w:rPr>
        <w:t>签</w:t>
      </w:r>
      <w:r>
        <w:rPr>
          <w:rFonts w:hint="eastAsia" w:ascii="宋体" w:hAnsi="??_GB2312" w:cs="宋体"/>
          <w:kern w:val="0"/>
          <w:szCs w:val="21"/>
          <w:lang w:val="zh-CN"/>
        </w:rPr>
        <w:t>名</w:t>
      </w:r>
      <w:r>
        <w:rPr>
          <w:rFonts w:hAnsi="宋体"/>
          <w:szCs w:val="21"/>
        </w:rPr>
        <w:t>章</w:t>
      </w:r>
      <w:r>
        <w:rPr>
          <w:rFonts w:hint="eastAsia" w:ascii="宋体" w:cs="宋体"/>
          <w:kern w:val="0"/>
          <w:szCs w:val="21"/>
          <w:lang w:val="zh-CN"/>
        </w:rPr>
        <w:t>：</w:t>
      </w:r>
      <w:r>
        <w:rPr>
          <w:rFonts w:ascii="宋体" w:cs="宋体"/>
          <w:kern w:val="0"/>
          <w:szCs w:val="21"/>
          <w:u w:val="single"/>
          <w:lang w:val="zh-CN"/>
        </w:rPr>
        <w:t xml:space="preserve">                   </w:t>
      </w:r>
    </w:p>
    <w:p>
      <w:pPr>
        <w:autoSpaceDE w:val="0"/>
        <w:autoSpaceDN w:val="0"/>
        <w:adjustRightInd w:val="0"/>
        <w:spacing w:line="300" w:lineRule="atLeast"/>
        <w:jc w:val="left"/>
        <w:rPr>
          <w:rFonts w:ascii="宋体" w:cs="宋体"/>
          <w:kern w:val="0"/>
          <w:szCs w:val="21"/>
          <w:u w:val="single"/>
          <w:lang w:val="zh-CN"/>
        </w:rPr>
      </w:pPr>
      <w:r>
        <w:rPr>
          <w:rFonts w:hint="eastAsia" w:ascii="宋体" w:cs="宋体"/>
          <w:kern w:val="0"/>
          <w:szCs w:val="21"/>
          <w:lang w:val="zh-CN"/>
        </w:rPr>
        <w:t>投标人名称（加盖投标单位公章）：</w:t>
      </w:r>
      <w:r>
        <w:rPr>
          <w:rFonts w:ascii="宋体" w:cs="宋体"/>
          <w:kern w:val="0"/>
          <w:szCs w:val="21"/>
          <w:u w:val="single"/>
          <w:lang w:val="zh-CN"/>
        </w:rPr>
        <w:t xml:space="preserve">                        </w:t>
      </w:r>
    </w:p>
    <w:p>
      <w:pPr>
        <w:autoSpaceDE w:val="0"/>
        <w:autoSpaceDN w:val="0"/>
        <w:adjustRightInd w:val="0"/>
        <w:spacing w:line="300" w:lineRule="atLeast"/>
        <w:jc w:val="left"/>
        <w:rPr>
          <w:rFonts w:ascii="宋体" w:cs="宋体"/>
          <w:kern w:val="0"/>
          <w:szCs w:val="21"/>
          <w:lang w:val="zh-CN"/>
        </w:rPr>
      </w:pPr>
      <w:r>
        <w:rPr>
          <w:rFonts w:hint="eastAsia" w:ascii="宋体" w:cs="宋体"/>
          <w:kern w:val="0"/>
          <w:szCs w:val="21"/>
          <w:lang w:val="zh-CN"/>
        </w:rPr>
        <w:t>日期：</w:t>
      </w:r>
      <w:r>
        <w:rPr>
          <w:rFonts w:ascii="宋体" w:cs="宋体"/>
          <w:kern w:val="0"/>
          <w:szCs w:val="21"/>
          <w:u w:val="single"/>
          <w:lang w:val="zh-CN"/>
        </w:rPr>
        <w:t xml:space="preserve">          </w:t>
      </w:r>
      <w:r>
        <w:rPr>
          <w:rFonts w:hint="eastAsia" w:ascii="宋体" w:cs="宋体"/>
          <w:kern w:val="0"/>
          <w:szCs w:val="21"/>
          <w:lang w:val="zh-CN"/>
        </w:rPr>
        <w:t>年</w:t>
      </w:r>
      <w:r>
        <w:rPr>
          <w:rFonts w:ascii="宋体" w:cs="宋体"/>
          <w:kern w:val="0"/>
          <w:szCs w:val="21"/>
          <w:u w:val="single"/>
          <w:lang w:val="zh-CN"/>
        </w:rPr>
        <w:t xml:space="preserve">     </w:t>
      </w:r>
      <w:r>
        <w:rPr>
          <w:rFonts w:ascii="宋体" w:cs="宋体"/>
          <w:kern w:val="0"/>
          <w:szCs w:val="21"/>
          <w:lang w:val="zh-CN"/>
        </w:rPr>
        <w:t xml:space="preserve"> </w:t>
      </w:r>
      <w:r>
        <w:rPr>
          <w:rFonts w:hint="eastAsia" w:ascii="宋体" w:cs="宋体"/>
          <w:kern w:val="0"/>
          <w:szCs w:val="21"/>
          <w:lang w:val="zh-CN"/>
        </w:rPr>
        <w:t>月</w:t>
      </w:r>
      <w:r>
        <w:rPr>
          <w:rFonts w:ascii="宋体" w:cs="宋体"/>
          <w:kern w:val="0"/>
          <w:szCs w:val="21"/>
          <w:u w:val="single"/>
          <w:lang w:val="zh-CN"/>
        </w:rPr>
        <w:t xml:space="preserve">    </w:t>
      </w:r>
      <w:r>
        <w:rPr>
          <w:rFonts w:ascii="宋体" w:cs="宋体"/>
          <w:kern w:val="0"/>
          <w:szCs w:val="21"/>
          <w:lang w:val="zh-CN"/>
        </w:rPr>
        <w:t xml:space="preserve"> </w:t>
      </w:r>
      <w:r>
        <w:rPr>
          <w:rFonts w:hint="eastAsia" w:ascii="宋体" w:cs="宋体"/>
          <w:kern w:val="0"/>
          <w:szCs w:val="21"/>
          <w:lang w:val="zh-CN"/>
        </w:rPr>
        <w:t>日</w:t>
      </w:r>
    </w:p>
    <w:p>
      <w:pPr>
        <w:widowControl/>
        <w:jc w:val="left"/>
        <w:rPr>
          <w:rFonts w:ascii="宋体" w:cs="宋体"/>
          <w:kern w:val="0"/>
          <w:szCs w:val="21"/>
          <w:lang w:val="zh-CN"/>
        </w:rPr>
      </w:pPr>
      <w:r>
        <w:rPr>
          <w:rFonts w:ascii="宋体" w:cs="宋体"/>
          <w:kern w:val="0"/>
          <w:szCs w:val="21"/>
          <w:lang w:val="zh-CN"/>
        </w:rPr>
        <w:br w:type="page"/>
      </w:r>
    </w:p>
    <w:p>
      <w:pPr>
        <w:numPr>
          <w:ilvl w:val="0"/>
          <w:numId w:val="19"/>
        </w:numPr>
        <w:spacing w:line="440" w:lineRule="exact"/>
        <w:rPr>
          <w:rFonts w:ascii="宋体" w:cs="宋体"/>
          <w:kern w:val="0"/>
          <w:szCs w:val="21"/>
          <w:lang w:val="zh-CN"/>
        </w:rPr>
      </w:pPr>
    </w:p>
    <w:p>
      <w:pPr>
        <w:pStyle w:val="3"/>
        <w:autoSpaceDE w:val="0"/>
        <w:autoSpaceDN w:val="0"/>
        <w:adjustRightInd w:val="0"/>
        <w:snapToGrid w:val="0"/>
        <w:spacing w:beforeLines="50" w:afterLines="50" w:line="360" w:lineRule="auto"/>
        <w:jc w:val="center"/>
        <w:rPr>
          <w:rFonts w:ascii="Arial" w:hAnsi="Arial" w:eastAsia="黑体"/>
          <w:b w:val="0"/>
        </w:rPr>
      </w:pPr>
      <w:r>
        <w:rPr>
          <w:rFonts w:hint="eastAsia" w:ascii="Arial" w:hAnsi="Arial" w:eastAsia="黑体"/>
          <w:b w:val="0"/>
        </w:rPr>
        <w:t>质量保证措施</w:t>
      </w:r>
    </w:p>
    <w:p>
      <w:pPr>
        <w:autoSpaceDE w:val="0"/>
        <w:autoSpaceDN w:val="0"/>
        <w:adjustRightInd w:val="0"/>
        <w:spacing w:line="360" w:lineRule="auto"/>
        <w:jc w:val="center"/>
        <w:rPr>
          <w:rFonts w:ascii="宋体" w:cs="宋体"/>
          <w:b/>
          <w:bCs/>
          <w:kern w:val="0"/>
          <w:sz w:val="28"/>
          <w:szCs w:val="28"/>
          <w:lang w:val="zh-CN"/>
        </w:rPr>
      </w:pPr>
    </w:p>
    <w:p>
      <w:pPr>
        <w:autoSpaceDE w:val="0"/>
        <w:autoSpaceDN w:val="0"/>
        <w:adjustRightInd w:val="0"/>
        <w:spacing w:line="360" w:lineRule="auto"/>
        <w:ind w:firstLine="420"/>
        <w:jc w:val="left"/>
        <w:rPr>
          <w:rFonts w:ascii="宋体" w:cs="宋体"/>
          <w:kern w:val="0"/>
          <w:szCs w:val="21"/>
          <w:lang w:val="zh-CN"/>
        </w:rPr>
      </w:pPr>
      <w:r>
        <w:rPr>
          <w:rFonts w:hint="eastAsia" w:ascii="宋体" w:cs="宋体"/>
          <w:kern w:val="0"/>
          <w:szCs w:val="21"/>
          <w:lang w:val="zh-CN"/>
        </w:rPr>
        <w:t>企业质量保证体系，本项目质量总目标、分项质量目标、实现质量目标的内容、措施、办法、执行人及质量奖罚说明。</w:t>
      </w:r>
    </w:p>
    <w:p>
      <w:pPr>
        <w:autoSpaceDE w:val="0"/>
        <w:autoSpaceDN w:val="0"/>
        <w:adjustRightInd w:val="0"/>
        <w:spacing w:line="360" w:lineRule="auto"/>
        <w:jc w:val="left"/>
        <w:rPr>
          <w:rFonts w:ascii="宋体" w:cs="宋体"/>
          <w:kern w:val="0"/>
          <w:szCs w:val="21"/>
          <w:lang w:val="zh-CN"/>
        </w:rPr>
      </w:pPr>
    </w:p>
    <w:p>
      <w:pPr>
        <w:spacing w:line="500" w:lineRule="exact"/>
        <w:ind w:firstLine="545" w:firstLineChars="250"/>
        <w:rPr>
          <w:spacing w:val="4"/>
          <w:szCs w:val="21"/>
        </w:rPr>
      </w:pPr>
    </w:p>
    <w:p>
      <w:pPr>
        <w:spacing w:line="500" w:lineRule="exact"/>
        <w:ind w:firstLine="545" w:firstLineChars="250"/>
        <w:rPr>
          <w:spacing w:val="4"/>
          <w:szCs w:val="21"/>
        </w:rPr>
      </w:pPr>
    </w:p>
    <w:p>
      <w:pPr>
        <w:autoSpaceDE w:val="0"/>
        <w:autoSpaceDN w:val="0"/>
        <w:adjustRightInd w:val="0"/>
        <w:spacing w:line="300" w:lineRule="atLeast"/>
        <w:jc w:val="left"/>
        <w:rPr>
          <w:rFonts w:ascii="宋体" w:cs="宋体"/>
          <w:kern w:val="0"/>
          <w:szCs w:val="21"/>
          <w:lang w:val="zh-CN"/>
        </w:rPr>
      </w:pPr>
      <w:r>
        <w:rPr>
          <w:rFonts w:hint="eastAsia" w:ascii="宋体" w:cs="宋体"/>
          <w:kern w:val="0"/>
          <w:szCs w:val="21"/>
          <w:lang w:val="zh-CN"/>
        </w:rPr>
        <w:t>投标人法定代表人（或授权代表）签字</w:t>
      </w:r>
      <w:r>
        <w:rPr>
          <w:rFonts w:hint="eastAsia" w:hAnsi="宋体"/>
          <w:szCs w:val="21"/>
        </w:rPr>
        <w:t>或</w:t>
      </w:r>
      <w:r>
        <w:rPr>
          <w:rFonts w:hAnsi="宋体"/>
          <w:szCs w:val="21"/>
        </w:rPr>
        <w:t>签</w:t>
      </w:r>
      <w:r>
        <w:rPr>
          <w:rFonts w:hint="eastAsia" w:ascii="宋体" w:hAnsi="??_GB2312" w:cs="宋体"/>
          <w:kern w:val="0"/>
          <w:szCs w:val="21"/>
          <w:lang w:val="zh-CN"/>
        </w:rPr>
        <w:t>名</w:t>
      </w:r>
      <w:r>
        <w:rPr>
          <w:rFonts w:hAnsi="宋体"/>
          <w:szCs w:val="21"/>
        </w:rPr>
        <w:t>章</w:t>
      </w:r>
      <w:r>
        <w:rPr>
          <w:rFonts w:hint="eastAsia" w:ascii="宋体" w:cs="宋体"/>
          <w:kern w:val="0"/>
          <w:szCs w:val="21"/>
          <w:lang w:val="zh-CN"/>
        </w:rPr>
        <w:t>：</w:t>
      </w:r>
      <w:r>
        <w:rPr>
          <w:rFonts w:ascii="宋体" w:cs="宋体"/>
          <w:kern w:val="0"/>
          <w:szCs w:val="21"/>
          <w:u w:val="single"/>
          <w:lang w:val="zh-CN"/>
        </w:rPr>
        <w:t xml:space="preserve">                   </w:t>
      </w:r>
    </w:p>
    <w:p>
      <w:pPr>
        <w:autoSpaceDE w:val="0"/>
        <w:autoSpaceDN w:val="0"/>
        <w:adjustRightInd w:val="0"/>
        <w:spacing w:line="300" w:lineRule="atLeast"/>
        <w:jc w:val="left"/>
        <w:rPr>
          <w:rFonts w:ascii="宋体" w:cs="宋体"/>
          <w:kern w:val="0"/>
          <w:szCs w:val="21"/>
          <w:u w:val="single"/>
          <w:lang w:val="zh-CN"/>
        </w:rPr>
      </w:pPr>
      <w:r>
        <w:rPr>
          <w:rFonts w:hint="eastAsia" w:ascii="宋体" w:cs="宋体"/>
          <w:kern w:val="0"/>
          <w:szCs w:val="21"/>
          <w:lang w:val="zh-CN"/>
        </w:rPr>
        <w:t>投标人名称（加盖投标单位公章）：</w:t>
      </w:r>
      <w:r>
        <w:rPr>
          <w:rFonts w:ascii="宋体" w:cs="宋体"/>
          <w:kern w:val="0"/>
          <w:szCs w:val="21"/>
          <w:u w:val="single"/>
          <w:lang w:val="zh-CN"/>
        </w:rPr>
        <w:t xml:space="preserve">                        </w:t>
      </w:r>
    </w:p>
    <w:p>
      <w:pPr>
        <w:autoSpaceDE w:val="0"/>
        <w:autoSpaceDN w:val="0"/>
        <w:adjustRightInd w:val="0"/>
        <w:spacing w:line="300" w:lineRule="atLeast"/>
        <w:jc w:val="left"/>
        <w:rPr>
          <w:rFonts w:ascii="宋体" w:cs="宋体"/>
          <w:kern w:val="0"/>
          <w:szCs w:val="21"/>
          <w:lang w:val="zh-CN"/>
        </w:rPr>
      </w:pPr>
      <w:r>
        <w:rPr>
          <w:rFonts w:hint="eastAsia" w:ascii="宋体" w:cs="宋体"/>
          <w:kern w:val="0"/>
          <w:szCs w:val="21"/>
          <w:lang w:val="zh-CN"/>
        </w:rPr>
        <w:t>日期：</w:t>
      </w:r>
      <w:r>
        <w:rPr>
          <w:rFonts w:ascii="宋体" w:cs="宋体"/>
          <w:kern w:val="0"/>
          <w:szCs w:val="21"/>
          <w:u w:val="single"/>
          <w:lang w:val="zh-CN"/>
        </w:rPr>
        <w:t xml:space="preserve">          </w:t>
      </w:r>
      <w:r>
        <w:rPr>
          <w:rFonts w:hint="eastAsia" w:ascii="宋体" w:cs="宋体"/>
          <w:kern w:val="0"/>
          <w:szCs w:val="21"/>
          <w:lang w:val="zh-CN"/>
        </w:rPr>
        <w:t>年</w:t>
      </w:r>
      <w:r>
        <w:rPr>
          <w:rFonts w:ascii="宋体" w:cs="宋体"/>
          <w:kern w:val="0"/>
          <w:szCs w:val="21"/>
          <w:u w:val="single"/>
          <w:lang w:val="zh-CN"/>
        </w:rPr>
        <w:t xml:space="preserve">     </w:t>
      </w:r>
      <w:r>
        <w:rPr>
          <w:rFonts w:ascii="宋体" w:cs="宋体"/>
          <w:kern w:val="0"/>
          <w:szCs w:val="21"/>
          <w:lang w:val="zh-CN"/>
        </w:rPr>
        <w:t xml:space="preserve"> </w:t>
      </w:r>
      <w:r>
        <w:rPr>
          <w:rFonts w:hint="eastAsia" w:ascii="宋体" w:cs="宋体"/>
          <w:kern w:val="0"/>
          <w:szCs w:val="21"/>
          <w:lang w:val="zh-CN"/>
        </w:rPr>
        <w:t>月</w:t>
      </w:r>
      <w:r>
        <w:rPr>
          <w:rFonts w:ascii="宋体" w:cs="宋体"/>
          <w:kern w:val="0"/>
          <w:szCs w:val="21"/>
          <w:u w:val="single"/>
          <w:lang w:val="zh-CN"/>
        </w:rPr>
        <w:t xml:space="preserve">    </w:t>
      </w:r>
      <w:r>
        <w:rPr>
          <w:rFonts w:ascii="宋体" w:cs="宋体"/>
          <w:kern w:val="0"/>
          <w:szCs w:val="21"/>
          <w:lang w:val="zh-CN"/>
        </w:rPr>
        <w:t xml:space="preserve"> </w:t>
      </w:r>
      <w:r>
        <w:rPr>
          <w:rFonts w:hint="eastAsia" w:ascii="宋体" w:cs="宋体"/>
          <w:kern w:val="0"/>
          <w:szCs w:val="21"/>
          <w:lang w:val="zh-CN"/>
        </w:rPr>
        <w:t>日</w:t>
      </w:r>
    </w:p>
    <w:p>
      <w:pPr>
        <w:autoSpaceDE w:val="0"/>
        <w:autoSpaceDN w:val="0"/>
        <w:adjustRightInd w:val="0"/>
        <w:spacing w:line="360" w:lineRule="auto"/>
        <w:jc w:val="left"/>
        <w:rPr>
          <w:rFonts w:ascii="宋体" w:cs="宋体"/>
          <w:kern w:val="0"/>
          <w:szCs w:val="21"/>
          <w:lang w:val="zh-CN"/>
        </w:rPr>
      </w:pPr>
    </w:p>
    <w:p>
      <w:pPr>
        <w:numPr>
          <w:ilvl w:val="0"/>
          <w:numId w:val="19"/>
        </w:numPr>
        <w:spacing w:line="440" w:lineRule="exact"/>
        <w:rPr>
          <w:rFonts w:ascii="宋体" w:cs="宋体"/>
          <w:b/>
          <w:bCs/>
          <w:kern w:val="0"/>
          <w:sz w:val="24"/>
          <w:lang w:val="zh-CN"/>
        </w:rPr>
      </w:pPr>
      <w:r>
        <w:br w:type="page"/>
      </w:r>
      <w:r>
        <w:rPr>
          <w:rFonts w:ascii="宋体" w:cs="宋体"/>
          <w:b/>
          <w:bCs/>
          <w:kern w:val="0"/>
          <w:sz w:val="24"/>
          <w:lang w:val="zh-CN"/>
        </w:rPr>
        <w:t xml:space="preserve">  </w:t>
      </w:r>
      <w:r>
        <w:rPr>
          <w:rFonts w:hint="eastAsia" w:ascii="宋体" w:cs="宋体"/>
          <w:b/>
          <w:bCs/>
          <w:kern w:val="0"/>
          <w:sz w:val="24"/>
          <w:lang w:val="zh-CN"/>
        </w:rPr>
        <w:t xml:space="preserve">            </w:t>
      </w:r>
    </w:p>
    <w:p>
      <w:pPr>
        <w:pStyle w:val="3"/>
        <w:autoSpaceDE w:val="0"/>
        <w:autoSpaceDN w:val="0"/>
        <w:adjustRightInd w:val="0"/>
        <w:snapToGrid w:val="0"/>
        <w:spacing w:beforeLines="50" w:afterLines="50" w:line="360" w:lineRule="auto"/>
        <w:jc w:val="center"/>
        <w:rPr>
          <w:rFonts w:ascii="Arial" w:hAnsi="Arial" w:eastAsia="黑体"/>
          <w:b w:val="0"/>
        </w:rPr>
      </w:pPr>
      <w:r>
        <w:rPr>
          <w:rFonts w:hint="eastAsia" w:ascii="Arial" w:hAnsi="Arial" w:eastAsia="黑体"/>
          <w:b w:val="0"/>
        </w:rPr>
        <w:t>售后服务方案</w:t>
      </w:r>
    </w:p>
    <w:p>
      <w:pPr>
        <w:autoSpaceDE w:val="0"/>
        <w:autoSpaceDN w:val="0"/>
        <w:adjustRightInd w:val="0"/>
        <w:spacing w:line="360" w:lineRule="auto"/>
        <w:ind w:left="420"/>
        <w:jc w:val="left"/>
        <w:rPr>
          <w:rFonts w:ascii="宋体" w:cs="宋体"/>
          <w:kern w:val="0"/>
          <w:szCs w:val="21"/>
          <w:lang w:val="zh-CN"/>
        </w:rPr>
      </w:pPr>
      <w:r>
        <w:rPr>
          <w:rFonts w:hint="eastAsia" w:ascii="宋体" w:cs="宋体"/>
          <w:kern w:val="0"/>
          <w:szCs w:val="21"/>
          <w:lang w:val="zh-CN"/>
        </w:rPr>
        <w:t>售后服务须包括但不限于以下内容，主要根据招标需求的要求（格式自定）：</w:t>
      </w:r>
    </w:p>
    <w:p>
      <w:pPr>
        <w:numPr>
          <w:ilvl w:val="0"/>
          <w:numId w:val="26"/>
        </w:numPr>
        <w:tabs>
          <w:tab w:val="left" w:pos="840"/>
        </w:tabs>
        <w:autoSpaceDE w:val="0"/>
        <w:autoSpaceDN w:val="0"/>
        <w:adjustRightInd w:val="0"/>
        <w:spacing w:line="360" w:lineRule="auto"/>
        <w:ind w:left="0" w:firstLine="420" w:firstLineChars="200"/>
        <w:jc w:val="left"/>
        <w:rPr>
          <w:rFonts w:ascii="宋体" w:cs="宋体"/>
          <w:kern w:val="0"/>
          <w:szCs w:val="21"/>
          <w:lang w:val="zh-CN"/>
        </w:rPr>
      </w:pPr>
      <w:r>
        <w:rPr>
          <w:rFonts w:hint="eastAsia" w:ascii="宋体" w:cs="宋体"/>
          <w:kern w:val="0"/>
          <w:szCs w:val="21"/>
          <w:lang w:val="zh-CN"/>
        </w:rPr>
        <w:t>正常及紧急配送方案及承诺（包括错发、漏发等处置方案）</w:t>
      </w:r>
    </w:p>
    <w:p>
      <w:pPr>
        <w:numPr>
          <w:ilvl w:val="0"/>
          <w:numId w:val="26"/>
        </w:numPr>
        <w:tabs>
          <w:tab w:val="left" w:pos="840"/>
        </w:tabs>
        <w:autoSpaceDE w:val="0"/>
        <w:autoSpaceDN w:val="0"/>
        <w:adjustRightInd w:val="0"/>
        <w:spacing w:line="360" w:lineRule="auto"/>
        <w:ind w:left="0" w:firstLine="420" w:firstLineChars="200"/>
        <w:jc w:val="left"/>
        <w:rPr>
          <w:rFonts w:ascii="宋体" w:cs="宋体"/>
          <w:kern w:val="0"/>
          <w:szCs w:val="21"/>
          <w:lang w:val="zh-CN"/>
        </w:rPr>
      </w:pPr>
      <w:r>
        <w:rPr>
          <w:rFonts w:hint="eastAsia" w:ascii="宋体" w:cs="宋体"/>
          <w:kern w:val="0"/>
          <w:szCs w:val="21"/>
          <w:lang w:val="zh-CN"/>
        </w:rPr>
        <w:t>质保期服务方案及承诺（包括错发、漏发等处置方案）</w:t>
      </w:r>
    </w:p>
    <w:p>
      <w:pPr>
        <w:numPr>
          <w:ilvl w:val="0"/>
          <w:numId w:val="26"/>
        </w:numPr>
        <w:tabs>
          <w:tab w:val="left" w:pos="840"/>
        </w:tabs>
        <w:autoSpaceDE w:val="0"/>
        <w:autoSpaceDN w:val="0"/>
        <w:adjustRightInd w:val="0"/>
        <w:spacing w:line="360" w:lineRule="auto"/>
        <w:ind w:left="0" w:firstLine="420" w:firstLineChars="200"/>
        <w:jc w:val="left"/>
        <w:rPr>
          <w:rFonts w:ascii="宋体" w:cs="宋体"/>
          <w:kern w:val="0"/>
          <w:szCs w:val="21"/>
          <w:lang w:val="zh-CN"/>
        </w:rPr>
      </w:pPr>
      <w:r>
        <w:rPr>
          <w:rFonts w:hint="eastAsia" w:ascii="宋体" w:cs="宋体"/>
          <w:kern w:val="0"/>
          <w:szCs w:val="21"/>
          <w:lang w:val="zh-CN"/>
        </w:rPr>
        <w:t>制造商的技术支持；</w:t>
      </w:r>
    </w:p>
    <w:p>
      <w:pPr>
        <w:numPr>
          <w:ilvl w:val="0"/>
          <w:numId w:val="26"/>
        </w:numPr>
        <w:tabs>
          <w:tab w:val="left" w:pos="840"/>
        </w:tabs>
        <w:autoSpaceDE w:val="0"/>
        <w:autoSpaceDN w:val="0"/>
        <w:adjustRightInd w:val="0"/>
        <w:spacing w:line="360" w:lineRule="auto"/>
        <w:ind w:left="0" w:firstLine="420" w:firstLineChars="200"/>
        <w:jc w:val="left"/>
        <w:rPr>
          <w:rFonts w:ascii="宋体" w:cs="宋体"/>
          <w:kern w:val="0"/>
          <w:szCs w:val="21"/>
          <w:lang w:val="zh-CN"/>
        </w:rPr>
      </w:pPr>
      <w:r>
        <w:rPr>
          <w:rFonts w:hint="eastAsia" w:ascii="宋体" w:cs="宋体"/>
          <w:kern w:val="0"/>
          <w:szCs w:val="21"/>
          <w:lang w:val="zh-CN"/>
        </w:rPr>
        <w:t>其它服务承诺。</w:t>
      </w:r>
    </w:p>
    <w:p>
      <w:pPr>
        <w:autoSpaceDE w:val="0"/>
        <w:autoSpaceDN w:val="0"/>
        <w:adjustRightInd w:val="0"/>
        <w:spacing w:line="360" w:lineRule="auto"/>
        <w:jc w:val="left"/>
        <w:rPr>
          <w:rFonts w:ascii="宋体" w:cs="宋体"/>
          <w:kern w:val="0"/>
          <w:szCs w:val="21"/>
          <w:lang w:val="zh-CN"/>
        </w:rPr>
      </w:pPr>
    </w:p>
    <w:p>
      <w:pPr>
        <w:autoSpaceDE w:val="0"/>
        <w:autoSpaceDN w:val="0"/>
        <w:adjustRightInd w:val="0"/>
        <w:spacing w:line="300" w:lineRule="atLeast"/>
        <w:jc w:val="left"/>
        <w:rPr>
          <w:rFonts w:ascii="宋体" w:cs="宋体"/>
          <w:kern w:val="0"/>
          <w:szCs w:val="21"/>
          <w:lang w:val="zh-CN"/>
        </w:rPr>
      </w:pPr>
      <w:r>
        <w:rPr>
          <w:rFonts w:hint="eastAsia" w:ascii="宋体" w:cs="宋体"/>
          <w:kern w:val="0"/>
          <w:szCs w:val="21"/>
          <w:lang w:val="zh-CN"/>
        </w:rPr>
        <w:t>投标人法定代表人（或授权代表）签字</w:t>
      </w:r>
      <w:r>
        <w:rPr>
          <w:rFonts w:hint="eastAsia" w:hAnsi="宋体"/>
          <w:szCs w:val="21"/>
        </w:rPr>
        <w:t>或</w:t>
      </w:r>
      <w:r>
        <w:rPr>
          <w:rFonts w:hAnsi="宋体"/>
          <w:szCs w:val="21"/>
        </w:rPr>
        <w:t>签</w:t>
      </w:r>
      <w:r>
        <w:rPr>
          <w:rFonts w:hint="eastAsia" w:ascii="宋体" w:hAnsi="??_GB2312" w:cs="宋体"/>
          <w:kern w:val="0"/>
          <w:szCs w:val="21"/>
          <w:lang w:val="zh-CN"/>
        </w:rPr>
        <w:t>名</w:t>
      </w:r>
      <w:r>
        <w:rPr>
          <w:rFonts w:hAnsi="宋体"/>
          <w:szCs w:val="21"/>
        </w:rPr>
        <w:t>章</w:t>
      </w:r>
      <w:r>
        <w:rPr>
          <w:rFonts w:hint="eastAsia" w:ascii="宋体" w:cs="宋体"/>
          <w:kern w:val="0"/>
          <w:szCs w:val="21"/>
          <w:lang w:val="zh-CN"/>
        </w:rPr>
        <w:t>：</w:t>
      </w:r>
      <w:r>
        <w:rPr>
          <w:rFonts w:ascii="宋体" w:cs="宋体"/>
          <w:kern w:val="0"/>
          <w:szCs w:val="21"/>
          <w:u w:val="single"/>
          <w:lang w:val="zh-CN"/>
        </w:rPr>
        <w:t xml:space="preserve">                   </w:t>
      </w:r>
    </w:p>
    <w:p>
      <w:pPr>
        <w:autoSpaceDE w:val="0"/>
        <w:autoSpaceDN w:val="0"/>
        <w:adjustRightInd w:val="0"/>
        <w:spacing w:line="300" w:lineRule="atLeast"/>
        <w:jc w:val="left"/>
        <w:rPr>
          <w:rFonts w:ascii="宋体" w:cs="宋体"/>
          <w:kern w:val="0"/>
          <w:szCs w:val="21"/>
          <w:u w:val="single"/>
          <w:lang w:val="zh-CN"/>
        </w:rPr>
      </w:pPr>
      <w:r>
        <w:rPr>
          <w:rFonts w:hint="eastAsia" w:ascii="宋体" w:cs="宋体"/>
          <w:kern w:val="0"/>
          <w:szCs w:val="21"/>
          <w:lang w:val="zh-CN"/>
        </w:rPr>
        <w:t>投标人名称（加盖投标单位公章）：</w:t>
      </w:r>
      <w:r>
        <w:rPr>
          <w:rFonts w:ascii="宋体" w:cs="宋体"/>
          <w:kern w:val="0"/>
          <w:szCs w:val="21"/>
          <w:u w:val="single"/>
          <w:lang w:val="zh-CN"/>
        </w:rPr>
        <w:t xml:space="preserve">                        </w:t>
      </w:r>
    </w:p>
    <w:p>
      <w:pPr>
        <w:spacing w:line="440" w:lineRule="exact"/>
        <w:rPr>
          <w:rFonts w:ascii="宋体" w:cs="宋体"/>
          <w:b/>
          <w:bCs/>
          <w:kern w:val="0"/>
          <w:szCs w:val="21"/>
          <w:lang w:val="zh-CN"/>
        </w:rPr>
      </w:pPr>
      <w:r>
        <w:rPr>
          <w:rFonts w:hint="eastAsia" w:ascii="宋体" w:cs="宋体"/>
          <w:kern w:val="0"/>
          <w:szCs w:val="21"/>
          <w:lang w:val="zh-CN"/>
        </w:rPr>
        <w:t>日期：</w:t>
      </w:r>
      <w:r>
        <w:rPr>
          <w:rFonts w:ascii="宋体" w:cs="宋体"/>
          <w:kern w:val="0"/>
          <w:szCs w:val="21"/>
          <w:u w:val="single"/>
          <w:lang w:val="zh-CN"/>
        </w:rPr>
        <w:t xml:space="preserve">          </w:t>
      </w:r>
      <w:r>
        <w:rPr>
          <w:rFonts w:hint="eastAsia" w:ascii="宋体" w:cs="宋体"/>
          <w:kern w:val="0"/>
          <w:szCs w:val="21"/>
          <w:lang w:val="zh-CN"/>
        </w:rPr>
        <w:t>年</w:t>
      </w:r>
      <w:r>
        <w:rPr>
          <w:rFonts w:ascii="宋体" w:cs="宋体"/>
          <w:kern w:val="0"/>
          <w:szCs w:val="21"/>
          <w:u w:val="single"/>
          <w:lang w:val="zh-CN"/>
        </w:rPr>
        <w:t xml:space="preserve">     </w:t>
      </w:r>
      <w:r>
        <w:rPr>
          <w:rFonts w:ascii="宋体" w:cs="宋体"/>
          <w:kern w:val="0"/>
          <w:szCs w:val="21"/>
          <w:lang w:val="zh-CN"/>
        </w:rPr>
        <w:t xml:space="preserve"> </w:t>
      </w:r>
      <w:r>
        <w:rPr>
          <w:rFonts w:hint="eastAsia" w:ascii="宋体" w:cs="宋体"/>
          <w:kern w:val="0"/>
          <w:szCs w:val="21"/>
          <w:lang w:val="zh-CN"/>
        </w:rPr>
        <w:t>月</w:t>
      </w:r>
      <w:r>
        <w:rPr>
          <w:rFonts w:ascii="宋体" w:cs="宋体"/>
          <w:kern w:val="0"/>
          <w:szCs w:val="21"/>
          <w:u w:val="single"/>
          <w:lang w:val="zh-CN"/>
        </w:rPr>
        <w:t xml:space="preserve">    </w:t>
      </w:r>
      <w:r>
        <w:rPr>
          <w:rFonts w:ascii="宋体" w:cs="宋体"/>
          <w:kern w:val="0"/>
          <w:szCs w:val="21"/>
          <w:lang w:val="zh-CN"/>
        </w:rPr>
        <w:t xml:space="preserve"> </w:t>
      </w:r>
      <w:r>
        <w:rPr>
          <w:rFonts w:hint="eastAsia" w:ascii="宋体" w:cs="宋体"/>
          <w:kern w:val="0"/>
          <w:szCs w:val="21"/>
          <w:lang w:val="zh-CN"/>
        </w:rPr>
        <w:t>日</w:t>
      </w:r>
    </w:p>
    <w:p>
      <w:pPr>
        <w:widowControl/>
        <w:jc w:val="left"/>
        <w:rPr>
          <w:rFonts w:ascii="宋体" w:cs="宋体"/>
          <w:b/>
          <w:bCs/>
          <w:kern w:val="0"/>
          <w:szCs w:val="21"/>
          <w:lang w:val="zh-CN"/>
        </w:rPr>
      </w:pPr>
      <w:r>
        <w:rPr>
          <w:rFonts w:ascii="宋体" w:cs="宋体"/>
          <w:b/>
          <w:bCs/>
          <w:kern w:val="0"/>
          <w:szCs w:val="21"/>
          <w:lang w:val="zh-CN"/>
        </w:rPr>
        <w:br w:type="page"/>
      </w:r>
    </w:p>
    <w:p>
      <w:pPr>
        <w:numPr>
          <w:ilvl w:val="0"/>
          <w:numId w:val="19"/>
        </w:numPr>
        <w:spacing w:line="440" w:lineRule="exact"/>
        <w:rPr>
          <w:rFonts w:ascii="宋体" w:cs="宋体"/>
          <w:b/>
          <w:bCs/>
          <w:kern w:val="0"/>
          <w:szCs w:val="21"/>
          <w:lang w:val="zh-CN"/>
        </w:rPr>
      </w:pPr>
    </w:p>
    <w:p>
      <w:pPr>
        <w:pStyle w:val="3"/>
        <w:autoSpaceDE w:val="0"/>
        <w:autoSpaceDN w:val="0"/>
        <w:adjustRightInd w:val="0"/>
        <w:snapToGrid w:val="0"/>
        <w:spacing w:beforeLines="50" w:afterLines="50" w:line="360" w:lineRule="auto"/>
        <w:jc w:val="center"/>
        <w:rPr>
          <w:rFonts w:ascii="Arial" w:hAnsi="Arial" w:eastAsia="黑体"/>
          <w:b w:val="0"/>
        </w:rPr>
      </w:pPr>
      <w:r>
        <w:rPr>
          <w:rFonts w:hint="eastAsia" w:ascii="Arial" w:hAnsi="Arial" w:eastAsia="黑体"/>
          <w:b w:val="0"/>
        </w:rPr>
        <w:t>招标人配合的条件</w:t>
      </w:r>
    </w:p>
    <w:p>
      <w:pPr>
        <w:autoSpaceDE w:val="0"/>
        <w:autoSpaceDN w:val="0"/>
        <w:adjustRightInd w:val="0"/>
        <w:spacing w:line="480" w:lineRule="auto"/>
        <w:jc w:val="center"/>
        <w:rPr>
          <w:rFonts w:ascii="宋体" w:cs="宋体"/>
          <w:kern w:val="0"/>
          <w:sz w:val="24"/>
          <w:lang w:val="zh-CN"/>
        </w:rPr>
      </w:pPr>
    </w:p>
    <w:p>
      <w:pPr>
        <w:autoSpaceDE w:val="0"/>
        <w:autoSpaceDN w:val="0"/>
        <w:adjustRightInd w:val="0"/>
        <w:spacing w:line="480" w:lineRule="auto"/>
        <w:ind w:firstLine="403"/>
        <w:jc w:val="left"/>
        <w:rPr>
          <w:rFonts w:ascii="宋体" w:cs="宋体"/>
          <w:kern w:val="0"/>
          <w:szCs w:val="21"/>
          <w:lang w:val="zh-CN"/>
        </w:rPr>
      </w:pPr>
      <w:r>
        <w:rPr>
          <w:rFonts w:hint="eastAsia" w:ascii="宋体" w:cs="宋体"/>
          <w:kern w:val="0"/>
          <w:szCs w:val="21"/>
          <w:lang w:val="zh-CN"/>
        </w:rPr>
        <w:t>为配合本项目计划进度时间表所进行的各阶段工作，投标人必须列明需要招标人配合的工作内容和具体要求。</w:t>
      </w:r>
    </w:p>
    <w:p>
      <w:pPr>
        <w:autoSpaceDE w:val="0"/>
        <w:autoSpaceDN w:val="0"/>
        <w:adjustRightInd w:val="0"/>
        <w:spacing w:line="480" w:lineRule="auto"/>
        <w:ind w:firstLine="403"/>
        <w:jc w:val="left"/>
        <w:rPr>
          <w:rFonts w:ascii="宋体" w:cs="宋体"/>
          <w:kern w:val="0"/>
          <w:szCs w:val="21"/>
          <w:lang w:val="zh-CN"/>
        </w:rPr>
      </w:pPr>
    </w:p>
    <w:p>
      <w:pPr>
        <w:autoSpaceDE w:val="0"/>
        <w:autoSpaceDN w:val="0"/>
        <w:adjustRightInd w:val="0"/>
        <w:spacing w:line="480" w:lineRule="auto"/>
        <w:ind w:firstLine="403"/>
        <w:jc w:val="left"/>
        <w:rPr>
          <w:rFonts w:ascii="宋体" w:cs="宋体"/>
          <w:kern w:val="0"/>
          <w:szCs w:val="21"/>
          <w:lang w:val="zh-CN"/>
        </w:rPr>
      </w:pPr>
    </w:p>
    <w:p>
      <w:pPr>
        <w:autoSpaceDE w:val="0"/>
        <w:autoSpaceDN w:val="0"/>
        <w:adjustRightInd w:val="0"/>
        <w:spacing w:line="480" w:lineRule="auto"/>
        <w:ind w:firstLine="403"/>
        <w:jc w:val="left"/>
        <w:rPr>
          <w:rFonts w:ascii="宋体" w:cs="宋体"/>
          <w:kern w:val="0"/>
          <w:szCs w:val="21"/>
          <w:lang w:val="zh-CN"/>
        </w:rPr>
      </w:pPr>
    </w:p>
    <w:p>
      <w:pPr>
        <w:autoSpaceDE w:val="0"/>
        <w:autoSpaceDN w:val="0"/>
        <w:adjustRightInd w:val="0"/>
        <w:spacing w:line="300" w:lineRule="atLeast"/>
        <w:ind w:firstLine="525" w:firstLineChars="250"/>
        <w:jc w:val="left"/>
        <w:rPr>
          <w:rFonts w:ascii="宋体" w:cs="宋体"/>
          <w:kern w:val="0"/>
          <w:szCs w:val="21"/>
          <w:lang w:val="zh-CN"/>
        </w:rPr>
      </w:pPr>
      <w:r>
        <w:rPr>
          <w:rFonts w:hint="eastAsia" w:ascii="宋体" w:cs="宋体"/>
          <w:kern w:val="0"/>
          <w:szCs w:val="21"/>
          <w:lang w:val="zh-CN"/>
        </w:rPr>
        <w:t>投标人法定代表人（或授权代表）签字</w:t>
      </w:r>
      <w:r>
        <w:rPr>
          <w:rFonts w:hint="eastAsia" w:hAnsi="宋体"/>
          <w:szCs w:val="21"/>
        </w:rPr>
        <w:t>或</w:t>
      </w:r>
      <w:r>
        <w:rPr>
          <w:rFonts w:hAnsi="宋体"/>
          <w:szCs w:val="21"/>
        </w:rPr>
        <w:t>签</w:t>
      </w:r>
      <w:r>
        <w:rPr>
          <w:rFonts w:hint="eastAsia" w:ascii="宋体" w:hAnsi="??_GB2312" w:cs="宋体"/>
          <w:kern w:val="0"/>
          <w:szCs w:val="21"/>
          <w:lang w:val="zh-CN"/>
        </w:rPr>
        <w:t>名</w:t>
      </w:r>
      <w:r>
        <w:rPr>
          <w:rFonts w:hAnsi="宋体"/>
          <w:szCs w:val="21"/>
        </w:rPr>
        <w:t>章</w:t>
      </w:r>
      <w:r>
        <w:rPr>
          <w:rFonts w:hint="eastAsia" w:ascii="宋体" w:cs="宋体"/>
          <w:kern w:val="0"/>
          <w:szCs w:val="21"/>
          <w:lang w:val="zh-CN"/>
        </w:rPr>
        <w:t>：</w:t>
      </w:r>
      <w:r>
        <w:rPr>
          <w:rFonts w:ascii="宋体" w:cs="宋体"/>
          <w:kern w:val="0"/>
          <w:szCs w:val="21"/>
          <w:u w:val="single"/>
          <w:lang w:val="zh-CN"/>
        </w:rPr>
        <w:t xml:space="preserve">                   </w:t>
      </w:r>
    </w:p>
    <w:p>
      <w:pPr>
        <w:autoSpaceDE w:val="0"/>
        <w:autoSpaceDN w:val="0"/>
        <w:adjustRightInd w:val="0"/>
        <w:spacing w:line="300" w:lineRule="atLeast"/>
        <w:ind w:firstLine="525" w:firstLineChars="250"/>
        <w:jc w:val="left"/>
        <w:rPr>
          <w:rFonts w:ascii="宋体" w:cs="宋体"/>
          <w:kern w:val="0"/>
          <w:szCs w:val="21"/>
          <w:u w:val="single"/>
          <w:lang w:val="zh-CN"/>
        </w:rPr>
      </w:pPr>
      <w:r>
        <w:rPr>
          <w:rFonts w:hint="eastAsia" w:ascii="宋体" w:cs="宋体"/>
          <w:kern w:val="0"/>
          <w:szCs w:val="21"/>
          <w:lang w:val="zh-CN"/>
        </w:rPr>
        <w:t>投标人名称（加盖投标单位公章）：</w:t>
      </w:r>
      <w:r>
        <w:rPr>
          <w:rFonts w:ascii="宋体" w:cs="宋体"/>
          <w:kern w:val="0"/>
          <w:szCs w:val="21"/>
          <w:u w:val="single"/>
          <w:lang w:val="zh-CN"/>
        </w:rPr>
        <w:t xml:space="preserve">                        </w:t>
      </w:r>
    </w:p>
    <w:p>
      <w:pPr>
        <w:autoSpaceDE w:val="0"/>
        <w:autoSpaceDN w:val="0"/>
        <w:adjustRightInd w:val="0"/>
        <w:spacing w:line="360" w:lineRule="auto"/>
        <w:ind w:firstLine="525" w:firstLineChars="250"/>
        <w:jc w:val="left"/>
        <w:rPr>
          <w:rFonts w:ascii="宋体" w:cs="宋体"/>
          <w:kern w:val="0"/>
          <w:szCs w:val="21"/>
          <w:lang w:val="zh-CN"/>
        </w:rPr>
      </w:pPr>
      <w:r>
        <w:rPr>
          <w:rFonts w:hint="eastAsia" w:ascii="宋体" w:cs="宋体"/>
          <w:kern w:val="0"/>
          <w:szCs w:val="21"/>
          <w:lang w:val="zh-CN"/>
        </w:rPr>
        <w:t>日期：</w:t>
      </w:r>
      <w:r>
        <w:rPr>
          <w:rFonts w:ascii="宋体" w:cs="宋体"/>
          <w:kern w:val="0"/>
          <w:szCs w:val="21"/>
          <w:u w:val="single"/>
          <w:lang w:val="zh-CN"/>
        </w:rPr>
        <w:t xml:space="preserve">          </w:t>
      </w:r>
      <w:r>
        <w:rPr>
          <w:rFonts w:hint="eastAsia" w:ascii="宋体" w:cs="宋体"/>
          <w:kern w:val="0"/>
          <w:szCs w:val="21"/>
          <w:lang w:val="zh-CN"/>
        </w:rPr>
        <w:t>年</w:t>
      </w:r>
      <w:r>
        <w:rPr>
          <w:rFonts w:ascii="宋体" w:cs="宋体"/>
          <w:kern w:val="0"/>
          <w:szCs w:val="21"/>
          <w:u w:val="single"/>
          <w:lang w:val="zh-CN"/>
        </w:rPr>
        <w:t xml:space="preserve">     </w:t>
      </w:r>
      <w:r>
        <w:rPr>
          <w:rFonts w:ascii="宋体" w:cs="宋体"/>
          <w:kern w:val="0"/>
          <w:szCs w:val="21"/>
          <w:lang w:val="zh-CN"/>
        </w:rPr>
        <w:t xml:space="preserve"> </w:t>
      </w:r>
      <w:r>
        <w:rPr>
          <w:rFonts w:hint="eastAsia" w:ascii="宋体" w:cs="宋体"/>
          <w:kern w:val="0"/>
          <w:szCs w:val="21"/>
          <w:lang w:val="zh-CN"/>
        </w:rPr>
        <w:t>月</w:t>
      </w:r>
      <w:r>
        <w:rPr>
          <w:rFonts w:ascii="宋体" w:cs="宋体"/>
          <w:kern w:val="0"/>
          <w:szCs w:val="21"/>
          <w:u w:val="single"/>
          <w:lang w:val="zh-CN"/>
        </w:rPr>
        <w:t xml:space="preserve">    </w:t>
      </w:r>
      <w:r>
        <w:rPr>
          <w:rFonts w:ascii="宋体" w:cs="宋体"/>
          <w:kern w:val="0"/>
          <w:szCs w:val="21"/>
          <w:lang w:val="zh-CN"/>
        </w:rPr>
        <w:t xml:space="preserve"> </w:t>
      </w:r>
      <w:r>
        <w:rPr>
          <w:rFonts w:hint="eastAsia" w:ascii="宋体" w:cs="宋体"/>
          <w:kern w:val="0"/>
          <w:szCs w:val="21"/>
          <w:lang w:val="zh-CN"/>
        </w:rPr>
        <w:t>日</w:t>
      </w:r>
    </w:p>
    <w:p>
      <w:pPr>
        <w:autoSpaceDE w:val="0"/>
        <w:autoSpaceDN w:val="0"/>
        <w:adjustRightInd w:val="0"/>
        <w:spacing w:line="360" w:lineRule="auto"/>
        <w:jc w:val="left"/>
        <w:rPr>
          <w:rFonts w:ascii="宋体" w:cs="宋体"/>
          <w:kern w:val="0"/>
          <w:szCs w:val="21"/>
          <w:lang w:val="zh-CN"/>
        </w:rPr>
      </w:pPr>
    </w:p>
    <w:p>
      <w:pPr>
        <w:widowControl/>
        <w:jc w:val="left"/>
      </w:pPr>
      <w:r>
        <w:br w:type="page"/>
      </w:r>
    </w:p>
    <w:p>
      <w:pPr>
        <w:numPr>
          <w:ilvl w:val="0"/>
          <w:numId w:val="19"/>
        </w:numPr>
        <w:spacing w:line="440" w:lineRule="exact"/>
      </w:pPr>
    </w:p>
    <w:p>
      <w:pPr>
        <w:pStyle w:val="3"/>
        <w:autoSpaceDE w:val="0"/>
        <w:autoSpaceDN w:val="0"/>
        <w:adjustRightInd w:val="0"/>
        <w:snapToGrid w:val="0"/>
        <w:spacing w:beforeLines="50" w:afterLines="50" w:line="360" w:lineRule="auto"/>
        <w:jc w:val="center"/>
        <w:rPr>
          <w:rFonts w:ascii="Arial" w:hAnsi="Arial" w:eastAsia="黑体"/>
          <w:b w:val="0"/>
        </w:rPr>
      </w:pPr>
      <w:r>
        <w:rPr>
          <w:rFonts w:hint="eastAsia" w:ascii="Arial" w:hAnsi="Arial" w:eastAsia="黑体"/>
          <w:b w:val="0"/>
        </w:rPr>
        <w:t>用户需求书偏离表</w:t>
      </w:r>
    </w:p>
    <w:p>
      <w:pPr>
        <w:spacing w:line="440" w:lineRule="exact"/>
        <w:ind w:left="517"/>
        <w:rPr>
          <w:rFonts w:hAnsi="宋体"/>
          <w:b/>
        </w:rPr>
      </w:pPr>
      <w:r>
        <w:rPr>
          <w:rFonts w:hint="eastAsia"/>
        </w:rPr>
        <w:t>附件24-1</w:t>
      </w:r>
      <w:r>
        <w:rPr>
          <w:rFonts w:hint="eastAsia" w:hAnsi="宋体"/>
          <w:b/>
        </w:rPr>
        <w:t>带</w:t>
      </w:r>
      <w:r>
        <w:rPr>
          <w:rFonts w:hint="eastAsia" w:hAnsi="宋体"/>
          <w:szCs w:val="21"/>
        </w:rPr>
        <w:t>▲</w:t>
      </w:r>
      <w:r>
        <w:rPr>
          <w:rFonts w:hint="eastAsia" w:hAnsi="宋体"/>
          <w:b/>
        </w:rPr>
        <w:t>条款内容用户需求书偏离表</w:t>
      </w:r>
    </w:p>
    <w:p>
      <w:pPr>
        <w:spacing w:line="440" w:lineRule="exact"/>
        <w:ind w:left="517"/>
        <w:rPr>
          <w:u w:val="single"/>
        </w:rPr>
      </w:pPr>
      <w:r>
        <w:rPr>
          <w:rFonts w:hint="eastAsia" w:hAnsi="宋体" w:cs="宋体"/>
        </w:rPr>
        <w:t>项目名称：</w:t>
      </w:r>
      <w:r>
        <w:rPr>
          <w:u w:val="single"/>
        </w:rPr>
        <w:t xml:space="preserve">                 </w:t>
      </w:r>
      <w:r>
        <w:rPr>
          <w:rFonts w:hAnsi="宋体" w:cs="宋体"/>
        </w:rPr>
        <w:t xml:space="preserve">       </w:t>
      </w:r>
      <w:r>
        <w:rPr>
          <w:rFonts w:hint="eastAsia" w:hAnsi="宋体" w:cs="宋体"/>
        </w:rPr>
        <w:t>招标编号：</w:t>
      </w:r>
      <w:r>
        <w:rPr>
          <w:u w:val="single"/>
        </w:rPr>
        <w:t xml:space="preserve">                  </w:t>
      </w:r>
      <w:r>
        <w:t xml:space="preserve"> </w:t>
      </w:r>
      <w:r>
        <w:rPr>
          <w:rFonts w:hint="eastAsia"/>
        </w:rPr>
        <w:t>标段号：（如有）</w:t>
      </w:r>
      <w:r>
        <w:rPr>
          <w:rFonts w:hint="eastAsia"/>
          <w:u w:val="single"/>
        </w:rPr>
        <w:t xml:space="preserve">        </w:t>
      </w:r>
    </w:p>
    <w:tbl>
      <w:tblPr>
        <w:tblStyle w:val="29"/>
        <w:tblpPr w:leftFromText="180" w:rightFromText="180" w:vertAnchor="text" w:tblpXSpec="center" w:tblpY="1"/>
        <w:tblOverlap w:val="never"/>
        <w:tblW w:w="96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61"/>
        <w:gridCol w:w="2951"/>
        <w:gridCol w:w="2090"/>
        <w:gridCol w:w="1941"/>
        <w:gridCol w:w="2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1145" w:hRule="exact"/>
        </w:trPr>
        <w:tc>
          <w:tcPr>
            <w:tcW w:w="661" w:type="dxa"/>
          </w:tcPr>
          <w:p>
            <w:pPr>
              <w:tabs>
                <w:tab w:val="left" w:pos="2520"/>
              </w:tabs>
              <w:spacing w:before="120" w:line="360" w:lineRule="auto"/>
              <w:jc w:val="center"/>
              <w:rPr>
                <w:b/>
              </w:rPr>
            </w:pPr>
            <w:r>
              <w:rPr>
                <w:rFonts w:hint="eastAsia" w:hAnsi="宋体" w:cs="宋体"/>
                <w:b/>
              </w:rPr>
              <w:t>序号</w:t>
            </w:r>
          </w:p>
        </w:tc>
        <w:tc>
          <w:tcPr>
            <w:tcW w:w="2951" w:type="dxa"/>
          </w:tcPr>
          <w:p>
            <w:pPr>
              <w:tabs>
                <w:tab w:val="left" w:pos="2520"/>
              </w:tabs>
              <w:spacing w:before="120" w:line="360" w:lineRule="auto"/>
              <w:jc w:val="center"/>
              <w:rPr>
                <w:b/>
              </w:rPr>
            </w:pPr>
            <w:r>
              <w:rPr>
                <w:rFonts w:hint="eastAsia" w:hAnsi="宋体" w:cs="宋体"/>
                <w:b/>
              </w:rPr>
              <w:t>招标文件条款</w:t>
            </w:r>
          </w:p>
        </w:tc>
        <w:tc>
          <w:tcPr>
            <w:tcW w:w="2090" w:type="dxa"/>
          </w:tcPr>
          <w:p>
            <w:pPr>
              <w:tabs>
                <w:tab w:val="left" w:pos="2520"/>
              </w:tabs>
              <w:spacing w:before="120" w:line="360" w:lineRule="auto"/>
              <w:jc w:val="center"/>
              <w:rPr>
                <w:b/>
              </w:rPr>
            </w:pPr>
            <w:r>
              <w:rPr>
                <w:rFonts w:hint="eastAsia" w:hAnsi="宋体" w:cs="宋体"/>
                <w:b/>
              </w:rPr>
              <w:t>投标文件响应条款</w:t>
            </w:r>
          </w:p>
        </w:tc>
        <w:tc>
          <w:tcPr>
            <w:tcW w:w="1941" w:type="dxa"/>
            <w:vAlign w:val="center"/>
          </w:tcPr>
          <w:p>
            <w:pPr>
              <w:autoSpaceDE w:val="0"/>
              <w:autoSpaceDN w:val="0"/>
              <w:adjustRightInd w:val="0"/>
              <w:spacing w:line="360" w:lineRule="exact"/>
              <w:jc w:val="center"/>
              <w:rPr>
                <w:rFonts w:ascii="宋体" w:hAnsi="??_GB2312" w:cs="宋体"/>
                <w:kern w:val="0"/>
                <w:szCs w:val="21"/>
                <w:lang w:val="zh-CN"/>
              </w:rPr>
            </w:pPr>
            <w:r>
              <w:rPr>
                <w:rFonts w:hint="eastAsia" w:ascii="宋体" w:hAnsi="??_GB2312" w:cs="宋体"/>
                <w:kern w:val="0"/>
                <w:szCs w:val="21"/>
                <w:lang w:val="zh-CN"/>
              </w:rPr>
              <w:t>偏离情况</w:t>
            </w:r>
          </w:p>
          <w:p>
            <w:pPr>
              <w:autoSpaceDE w:val="0"/>
              <w:autoSpaceDN w:val="0"/>
              <w:adjustRightInd w:val="0"/>
              <w:spacing w:line="360" w:lineRule="exact"/>
              <w:jc w:val="center"/>
              <w:rPr>
                <w:rFonts w:ascii="宋体" w:hAnsi="??_GB2312" w:cs="宋体"/>
                <w:kern w:val="0"/>
                <w:szCs w:val="21"/>
                <w:lang w:val="zh-CN"/>
              </w:rPr>
            </w:pPr>
            <w:r>
              <w:rPr>
                <w:rFonts w:hint="eastAsia" w:ascii="宋体" w:hAnsi="??_GB2312" w:cs="宋体"/>
                <w:kern w:val="0"/>
                <w:sz w:val="18"/>
                <w:szCs w:val="18"/>
                <w:lang w:val="zh-CN"/>
              </w:rPr>
              <w:t>（正偏离/完全响应/负偏离）</w:t>
            </w:r>
          </w:p>
          <w:p>
            <w:pPr>
              <w:tabs>
                <w:tab w:val="left" w:pos="2520"/>
              </w:tabs>
              <w:spacing w:before="120" w:line="360" w:lineRule="auto"/>
              <w:jc w:val="center"/>
              <w:rPr>
                <w:b/>
              </w:rPr>
            </w:pPr>
            <w:r>
              <w:rPr>
                <w:rFonts w:hint="eastAsia" w:ascii="宋体" w:hAnsi="??_GB2312" w:cs="宋体"/>
                <w:kern w:val="0"/>
                <w:sz w:val="18"/>
                <w:szCs w:val="18"/>
                <w:lang w:val="zh-CN"/>
              </w:rPr>
              <w:t>（正偏离/完全响应/负偏离）</w:t>
            </w:r>
          </w:p>
        </w:tc>
        <w:tc>
          <w:tcPr>
            <w:tcW w:w="2051" w:type="dxa"/>
            <w:vAlign w:val="center"/>
          </w:tcPr>
          <w:p>
            <w:pPr>
              <w:tabs>
                <w:tab w:val="left" w:pos="2520"/>
              </w:tabs>
              <w:spacing w:before="120" w:line="360" w:lineRule="auto"/>
              <w:jc w:val="center"/>
              <w:rPr>
                <w:b/>
              </w:rPr>
            </w:pPr>
            <w:r>
              <w:rPr>
                <w:rFonts w:hint="eastAsia" w:ascii="宋体" w:hAnsi="宋体"/>
                <w:szCs w:val="21"/>
              </w:rPr>
              <w:t>查阅/证明文件指引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87" w:hRule="exact"/>
        </w:trPr>
        <w:tc>
          <w:tcPr>
            <w:tcW w:w="661" w:type="dxa"/>
            <w:vAlign w:val="center"/>
          </w:tcPr>
          <w:p>
            <w:pPr>
              <w:tabs>
                <w:tab w:val="left" w:pos="2520"/>
              </w:tabs>
              <w:spacing w:line="360" w:lineRule="auto"/>
              <w:jc w:val="center"/>
            </w:pPr>
          </w:p>
        </w:tc>
        <w:tc>
          <w:tcPr>
            <w:tcW w:w="2951" w:type="dxa"/>
            <w:vAlign w:val="center"/>
          </w:tcPr>
          <w:p>
            <w:pPr>
              <w:tabs>
                <w:tab w:val="left" w:pos="2520"/>
              </w:tabs>
              <w:spacing w:line="360" w:lineRule="auto"/>
              <w:jc w:val="center"/>
              <w:rPr>
                <w:rFonts w:hAnsi="宋体" w:cs="宋体"/>
              </w:rPr>
            </w:pPr>
          </w:p>
        </w:tc>
        <w:tc>
          <w:tcPr>
            <w:tcW w:w="2090" w:type="dxa"/>
            <w:vAlign w:val="center"/>
          </w:tcPr>
          <w:p>
            <w:pPr>
              <w:tabs>
                <w:tab w:val="left" w:pos="2520"/>
              </w:tabs>
              <w:spacing w:line="360" w:lineRule="auto"/>
              <w:jc w:val="center"/>
            </w:pPr>
          </w:p>
        </w:tc>
        <w:tc>
          <w:tcPr>
            <w:tcW w:w="1941" w:type="dxa"/>
            <w:vAlign w:val="center"/>
          </w:tcPr>
          <w:p>
            <w:pPr>
              <w:tabs>
                <w:tab w:val="left" w:pos="2520"/>
              </w:tabs>
              <w:spacing w:line="360" w:lineRule="auto"/>
              <w:jc w:val="center"/>
            </w:pPr>
          </w:p>
        </w:tc>
        <w:tc>
          <w:tcPr>
            <w:tcW w:w="2051" w:type="dxa"/>
            <w:vAlign w:val="center"/>
          </w:tcPr>
          <w:p>
            <w:pPr>
              <w:tabs>
                <w:tab w:val="left" w:pos="2520"/>
              </w:tabs>
              <w:spacing w:line="360" w:lineRule="auto"/>
              <w:jc w:val="center"/>
            </w:pPr>
            <w:r>
              <w:rPr>
                <w:rFonts w:hint="eastAsia" w:ascii="宋体" w:hAnsi="宋体" w:cs="宋体"/>
                <w:sz w:val="18"/>
                <w:szCs w:val="18"/>
              </w:rPr>
              <w:t>见</w:t>
            </w:r>
            <w:r>
              <w:rPr>
                <w:rFonts w:hint="eastAsia" w:ascii="宋体" w:hAnsi="宋体"/>
                <w:sz w:val="18"/>
                <w:szCs w:val="18"/>
              </w:rPr>
              <w:t>《投标文件》</w:t>
            </w:r>
            <w:r>
              <w:rPr>
                <w:rFonts w:hint="eastAsia" w:ascii="宋体" w:hAnsi="宋体" w:cs="宋体"/>
                <w:sz w:val="18"/>
                <w:szCs w:val="18"/>
              </w:rPr>
              <w:t>第</w:t>
            </w:r>
            <w:r>
              <w:rPr>
                <w:rFonts w:hint="eastAsia" w:ascii="宋体" w:hAnsi="宋体" w:cs="宋体"/>
                <w:sz w:val="18"/>
                <w:szCs w:val="18"/>
                <w:u w:val="single"/>
              </w:rPr>
              <w:t xml:space="preserve">   </w:t>
            </w:r>
            <w:r>
              <w:rPr>
                <w:rFonts w:hint="eastAsia" w:ascii="宋体" w:hAnsi="宋体" w:cs="宋体"/>
                <w:sz w:val="18"/>
                <w:szCs w:val="18"/>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98" w:hRule="exact"/>
        </w:trPr>
        <w:tc>
          <w:tcPr>
            <w:tcW w:w="661" w:type="dxa"/>
            <w:vAlign w:val="center"/>
          </w:tcPr>
          <w:p>
            <w:pPr>
              <w:tabs>
                <w:tab w:val="left" w:pos="2520"/>
              </w:tabs>
              <w:spacing w:line="360" w:lineRule="auto"/>
              <w:jc w:val="center"/>
            </w:pPr>
          </w:p>
        </w:tc>
        <w:tc>
          <w:tcPr>
            <w:tcW w:w="2951" w:type="dxa"/>
            <w:vAlign w:val="center"/>
          </w:tcPr>
          <w:p>
            <w:pPr>
              <w:tabs>
                <w:tab w:val="left" w:pos="2520"/>
              </w:tabs>
              <w:spacing w:line="360" w:lineRule="auto"/>
              <w:jc w:val="center"/>
            </w:pPr>
          </w:p>
        </w:tc>
        <w:tc>
          <w:tcPr>
            <w:tcW w:w="2090" w:type="dxa"/>
            <w:vAlign w:val="center"/>
          </w:tcPr>
          <w:p>
            <w:pPr>
              <w:tabs>
                <w:tab w:val="left" w:pos="2520"/>
              </w:tabs>
              <w:spacing w:line="360" w:lineRule="auto"/>
              <w:jc w:val="center"/>
            </w:pPr>
          </w:p>
        </w:tc>
        <w:tc>
          <w:tcPr>
            <w:tcW w:w="1941" w:type="dxa"/>
            <w:vAlign w:val="center"/>
          </w:tcPr>
          <w:p>
            <w:pPr>
              <w:tabs>
                <w:tab w:val="left" w:pos="2520"/>
              </w:tabs>
              <w:spacing w:line="360" w:lineRule="auto"/>
              <w:jc w:val="center"/>
            </w:pPr>
          </w:p>
        </w:tc>
        <w:tc>
          <w:tcPr>
            <w:tcW w:w="2051" w:type="dxa"/>
            <w:vAlign w:val="center"/>
          </w:tcPr>
          <w:p>
            <w:pPr>
              <w:tabs>
                <w:tab w:val="left" w:pos="2520"/>
              </w:tabs>
              <w:spacing w:line="360" w:lineRule="auto"/>
              <w:jc w:val="center"/>
            </w:pPr>
            <w:r>
              <w:rPr>
                <w:rFonts w:hint="eastAsia" w:ascii="宋体" w:hAnsi="宋体" w:cs="宋体"/>
                <w:sz w:val="18"/>
                <w:szCs w:val="18"/>
              </w:rPr>
              <w:t>见</w:t>
            </w:r>
            <w:r>
              <w:rPr>
                <w:rFonts w:hint="eastAsia" w:ascii="宋体" w:hAnsi="宋体"/>
                <w:sz w:val="18"/>
                <w:szCs w:val="18"/>
              </w:rPr>
              <w:t>《投标文件》</w:t>
            </w:r>
            <w:r>
              <w:rPr>
                <w:rFonts w:hint="eastAsia" w:ascii="宋体" w:hAnsi="宋体" w:cs="宋体"/>
                <w:sz w:val="18"/>
                <w:szCs w:val="18"/>
              </w:rPr>
              <w:t>第</w:t>
            </w:r>
            <w:r>
              <w:rPr>
                <w:rFonts w:hint="eastAsia" w:ascii="宋体" w:hAnsi="宋体" w:cs="宋体"/>
                <w:sz w:val="18"/>
                <w:szCs w:val="18"/>
                <w:u w:val="single"/>
              </w:rPr>
              <w:t xml:space="preserve">   </w:t>
            </w:r>
            <w:r>
              <w:rPr>
                <w:rFonts w:hint="eastAsia" w:ascii="宋体" w:hAnsi="宋体" w:cs="宋体"/>
                <w:sz w:val="18"/>
                <w:szCs w:val="18"/>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55" w:hRule="exact"/>
        </w:trPr>
        <w:tc>
          <w:tcPr>
            <w:tcW w:w="661" w:type="dxa"/>
            <w:vAlign w:val="center"/>
          </w:tcPr>
          <w:p>
            <w:pPr>
              <w:tabs>
                <w:tab w:val="left" w:pos="2520"/>
              </w:tabs>
              <w:spacing w:line="360" w:lineRule="auto"/>
              <w:jc w:val="center"/>
            </w:pPr>
          </w:p>
        </w:tc>
        <w:tc>
          <w:tcPr>
            <w:tcW w:w="2951" w:type="dxa"/>
            <w:vAlign w:val="center"/>
          </w:tcPr>
          <w:p>
            <w:pPr>
              <w:tabs>
                <w:tab w:val="left" w:pos="2520"/>
              </w:tabs>
              <w:spacing w:line="360" w:lineRule="auto"/>
              <w:jc w:val="center"/>
            </w:pPr>
          </w:p>
        </w:tc>
        <w:tc>
          <w:tcPr>
            <w:tcW w:w="2090" w:type="dxa"/>
            <w:vAlign w:val="center"/>
          </w:tcPr>
          <w:p>
            <w:pPr>
              <w:tabs>
                <w:tab w:val="left" w:pos="2520"/>
              </w:tabs>
              <w:spacing w:line="360" w:lineRule="auto"/>
              <w:jc w:val="center"/>
            </w:pPr>
          </w:p>
        </w:tc>
        <w:tc>
          <w:tcPr>
            <w:tcW w:w="1941" w:type="dxa"/>
            <w:vAlign w:val="center"/>
          </w:tcPr>
          <w:p>
            <w:pPr>
              <w:tabs>
                <w:tab w:val="left" w:pos="2520"/>
              </w:tabs>
              <w:spacing w:line="360" w:lineRule="auto"/>
              <w:jc w:val="center"/>
            </w:pPr>
          </w:p>
        </w:tc>
        <w:tc>
          <w:tcPr>
            <w:tcW w:w="2051" w:type="dxa"/>
            <w:vAlign w:val="center"/>
          </w:tcPr>
          <w:p>
            <w:pPr>
              <w:tabs>
                <w:tab w:val="left" w:pos="2520"/>
              </w:tabs>
              <w:spacing w:line="360" w:lineRule="auto"/>
              <w:jc w:val="center"/>
            </w:pPr>
            <w:r>
              <w:rPr>
                <w:rFonts w:hint="eastAsia" w:ascii="宋体" w:hAnsi="宋体" w:cs="宋体"/>
                <w:sz w:val="18"/>
                <w:szCs w:val="18"/>
              </w:rPr>
              <w:t>见</w:t>
            </w:r>
            <w:r>
              <w:rPr>
                <w:rFonts w:hint="eastAsia" w:ascii="宋体" w:hAnsi="宋体"/>
                <w:sz w:val="18"/>
                <w:szCs w:val="18"/>
              </w:rPr>
              <w:t>《投标文件》</w:t>
            </w:r>
            <w:r>
              <w:rPr>
                <w:rFonts w:hint="eastAsia" w:ascii="宋体" w:hAnsi="宋体" w:cs="宋体"/>
                <w:sz w:val="18"/>
                <w:szCs w:val="18"/>
              </w:rPr>
              <w:t>第</w:t>
            </w:r>
            <w:r>
              <w:rPr>
                <w:rFonts w:hint="eastAsia" w:ascii="宋体" w:hAnsi="宋体" w:cs="宋体"/>
                <w:sz w:val="18"/>
                <w:szCs w:val="18"/>
                <w:u w:val="single"/>
              </w:rPr>
              <w:t xml:space="preserve">   </w:t>
            </w:r>
            <w:r>
              <w:rPr>
                <w:rFonts w:hint="eastAsia" w:ascii="宋体" w:hAnsi="宋体" w:cs="宋体"/>
                <w:sz w:val="18"/>
                <w:szCs w:val="18"/>
              </w:rPr>
              <w:t>页</w:t>
            </w:r>
          </w:p>
        </w:tc>
      </w:tr>
    </w:tbl>
    <w:p>
      <w:pPr>
        <w:spacing w:line="440" w:lineRule="exact"/>
        <w:ind w:left="517"/>
      </w:pPr>
    </w:p>
    <w:p>
      <w:pPr>
        <w:tabs>
          <w:tab w:val="left" w:pos="2520"/>
        </w:tabs>
        <w:spacing w:line="360" w:lineRule="auto"/>
        <w:ind w:firstLine="422" w:firstLineChars="200"/>
        <w:rPr>
          <w:rFonts w:hAnsi="宋体" w:cs="宋体"/>
          <w:b/>
        </w:rPr>
      </w:pPr>
      <w:r>
        <w:rPr>
          <w:rFonts w:hint="eastAsia" w:hAnsi="宋体" w:cs="宋体"/>
          <w:b/>
        </w:rPr>
        <w:t>注：</w:t>
      </w:r>
    </w:p>
    <w:p>
      <w:pPr>
        <w:tabs>
          <w:tab w:val="left" w:pos="2520"/>
        </w:tabs>
        <w:spacing w:line="360" w:lineRule="auto"/>
        <w:ind w:firstLine="480" w:firstLineChars="200"/>
        <w:rPr>
          <w:rFonts w:hAnsi="宋体" w:cs="宋体"/>
        </w:rPr>
      </w:pPr>
      <w:r>
        <w:rPr>
          <w:rFonts w:hint="eastAsia"/>
          <w:sz w:val="24"/>
        </w:rPr>
        <w:t>投标人应根据其提供的服务，逐条对照招标文件“用户需求书”中列出的带</w:t>
      </w:r>
      <w:r>
        <w:rPr>
          <w:rFonts w:hint="eastAsia" w:ascii="宋体" w:hAnsi="宋体"/>
          <w:szCs w:val="21"/>
        </w:rPr>
        <w:t>▲</w:t>
      </w:r>
      <w:r>
        <w:rPr>
          <w:rFonts w:hint="eastAsia"/>
          <w:sz w:val="24"/>
        </w:rPr>
        <w:t>条款内容要求填写，有差异的，不论是技术或商务上，均须在此表中列明两者的简要内容，以便查对和评审。</w:t>
      </w:r>
    </w:p>
    <w:p>
      <w:pPr>
        <w:numPr>
          <w:ilvl w:val="1"/>
          <w:numId w:val="27"/>
        </w:numPr>
        <w:tabs>
          <w:tab w:val="left" w:pos="2520"/>
        </w:tabs>
        <w:spacing w:line="360" w:lineRule="auto"/>
        <w:rPr>
          <w:rFonts w:hAnsi="宋体" w:cs="宋体"/>
        </w:rPr>
      </w:pPr>
      <w:r>
        <w:rPr>
          <w:rFonts w:hint="eastAsia" w:hAnsi="宋体" w:cs="宋体"/>
        </w:rPr>
        <w:t>上表可扩展。</w:t>
      </w:r>
    </w:p>
    <w:p>
      <w:pPr>
        <w:numPr>
          <w:ilvl w:val="1"/>
          <w:numId w:val="27"/>
        </w:numPr>
        <w:tabs>
          <w:tab w:val="left" w:pos="0"/>
          <w:tab w:val="clear" w:pos="780"/>
        </w:tabs>
        <w:spacing w:line="360" w:lineRule="auto"/>
        <w:ind w:left="0" w:firstLine="426"/>
        <w:rPr>
          <w:rFonts w:hAnsi="宋体" w:cs="宋体"/>
        </w:rPr>
      </w:pPr>
      <w:r>
        <w:rPr>
          <w:rFonts w:hint="eastAsia" w:hAnsi="宋体" w:cs="宋体"/>
        </w:rPr>
        <w:t>投标人在投标时应对于本招标文件第三部份用户需求书中的各项服务内容及要求给予充分考虑。如投标人对用户需求中的服务内容与要求有任何偏离，不论高于或低于招标文件的要求，均应在上表中逐条列明；如无偏离，上述表格可以留空白，或在</w:t>
      </w:r>
      <w:r>
        <w:rPr>
          <w:rFonts w:hAnsi="宋体" w:cs="宋体"/>
        </w:rPr>
        <w:t>“</w:t>
      </w:r>
      <w:r>
        <w:rPr>
          <w:rFonts w:hint="eastAsia" w:hAnsi="宋体" w:cs="宋体"/>
        </w:rPr>
        <w:t>偏离情况</w:t>
      </w:r>
      <w:r>
        <w:rPr>
          <w:rFonts w:hAnsi="宋体" w:cs="宋体"/>
        </w:rPr>
        <w:t>”</w:t>
      </w:r>
      <w:r>
        <w:rPr>
          <w:rFonts w:hint="eastAsia" w:hAnsi="宋体" w:cs="宋体"/>
        </w:rPr>
        <w:t>栏内注明</w:t>
      </w:r>
      <w:r>
        <w:rPr>
          <w:rFonts w:hAnsi="宋体" w:cs="宋体"/>
        </w:rPr>
        <w:t>“</w:t>
      </w:r>
      <w:r>
        <w:rPr>
          <w:rFonts w:hint="eastAsia" w:hAnsi="宋体" w:cs="宋体"/>
        </w:rPr>
        <w:t>完全响应</w:t>
      </w:r>
      <w:r>
        <w:rPr>
          <w:rFonts w:hAnsi="宋体" w:cs="宋体"/>
        </w:rPr>
        <w:t>”</w:t>
      </w:r>
      <w:r>
        <w:rPr>
          <w:rFonts w:hint="eastAsia" w:hAnsi="宋体" w:cs="宋体"/>
        </w:rPr>
        <w:t>。</w:t>
      </w:r>
    </w:p>
    <w:p>
      <w:pPr>
        <w:numPr>
          <w:ilvl w:val="1"/>
          <w:numId w:val="27"/>
        </w:numPr>
        <w:tabs>
          <w:tab w:val="left" w:pos="0"/>
          <w:tab w:val="clear" w:pos="780"/>
        </w:tabs>
        <w:spacing w:line="360" w:lineRule="auto"/>
        <w:ind w:left="0" w:firstLine="426"/>
        <w:rPr>
          <w:rFonts w:hAnsi="宋体" w:cs="宋体"/>
        </w:rPr>
      </w:pPr>
      <w:r>
        <w:rPr>
          <w:rFonts w:hint="eastAsia"/>
        </w:rPr>
        <w:t>如未在上表中体现偏离情况，而在投标文件其他内容中体现差异的，招标人可认为投标人完全响应招标文件要求。</w:t>
      </w:r>
    </w:p>
    <w:p>
      <w:pPr>
        <w:pStyle w:val="11"/>
        <w:tabs>
          <w:tab w:val="left" w:pos="2520"/>
        </w:tabs>
        <w:ind w:firstLine="420" w:firstLineChars="200"/>
      </w:pPr>
    </w:p>
    <w:p>
      <w:pPr>
        <w:autoSpaceDE w:val="0"/>
        <w:autoSpaceDN w:val="0"/>
        <w:adjustRightInd w:val="0"/>
        <w:spacing w:line="300" w:lineRule="atLeast"/>
        <w:ind w:firstLine="210" w:firstLineChars="100"/>
        <w:jc w:val="left"/>
        <w:rPr>
          <w:rFonts w:ascii="宋体" w:hAnsi="??_GB2312" w:cs="宋体"/>
          <w:kern w:val="0"/>
          <w:szCs w:val="21"/>
          <w:lang w:val="zh-CN"/>
        </w:rPr>
      </w:pPr>
      <w:r>
        <w:rPr>
          <w:rFonts w:hint="eastAsia" w:ascii="宋体" w:hAnsi="??_GB2312" w:cs="宋体"/>
          <w:kern w:val="0"/>
          <w:szCs w:val="21"/>
          <w:lang w:val="zh-CN"/>
        </w:rPr>
        <w:t>投标人法定代表人（或授权代表）签字或签名章：</w:t>
      </w:r>
      <w:r>
        <w:rPr>
          <w:rFonts w:ascii="宋体" w:hAnsi="??_GB2312" w:cs="宋体"/>
          <w:kern w:val="0"/>
          <w:szCs w:val="21"/>
          <w:u w:val="single"/>
          <w:lang w:val="zh-CN"/>
        </w:rPr>
        <w:t xml:space="preserve">                   </w:t>
      </w:r>
    </w:p>
    <w:p>
      <w:pPr>
        <w:autoSpaceDE w:val="0"/>
        <w:autoSpaceDN w:val="0"/>
        <w:adjustRightInd w:val="0"/>
        <w:spacing w:line="300" w:lineRule="atLeast"/>
        <w:ind w:firstLine="210" w:firstLineChars="100"/>
        <w:jc w:val="left"/>
        <w:rPr>
          <w:rFonts w:ascii="宋体" w:hAnsi="??_GB2312" w:cs="宋体"/>
          <w:kern w:val="0"/>
          <w:szCs w:val="21"/>
          <w:u w:val="single"/>
          <w:lang w:val="zh-CN"/>
        </w:rPr>
      </w:pPr>
      <w:r>
        <w:rPr>
          <w:rFonts w:hint="eastAsia" w:ascii="宋体" w:hAnsi="??_GB2312" w:cs="宋体"/>
          <w:kern w:val="0"/>
          <w:szCs w:val="21"/>
          <w:lang w:val="zh-CN"/>
        </w:rPr>
        <w:t>投标人名称（加盖投标单位公章）：</w:t>
      </w:r>
      <w:r>
        <w:rPr>
          <w:rFonts w:ascii="宋体" w:hAnsi="??_GB2312" w:cs="宋体"/>
          <w:kern w:val="0"/>
          <w:szCs w:val="21"/>
          <w:u w:val="single"/>
          <w:lang w:val="zh-CN"/>
        </w:rPr>
        <w:t xml:space="preserve">                        </w:t>
      </w:r>
    </w:p>
    <w:p>
      <w:pPr>
        <w:autoSpaceDE w:val="0"/>
        <w:autoSpaceDN w:val="0"/>
        <w:adjustRightInd w:val="0"/>
        <w:spacing w:line="300" w:lineRule="atLeast"/>
        <w:ind w:firstLine="210" w:firstLineChars="100"/>
        <w:jc w:val="left"/>
        <w:rPr>
          <w:rFonts w:ascii="宋体" w:hAnsi="??_GB2312" w:cs="宋体"/>
          <w:kern w:val="0"/>
          <w:szCs w:val="21"/>
          <w:u w:val="single"/>
          <w:lang w:val="zh-CN"/>
        </w:rPr>
      </w:pPr>
      <w:r>
        <w:rPr>
          <w:rFonts w:hint="eastAsia" w:ascii="宋体" w:hAnsi="??_GB2312" w:cs="宋体"/>
          <w:kern w:val="0"/>
          <w:szCs w:val="21"/>
          <w:lang w:val="zh-CN"/>
        </w:rPr>
        <w:t>日期：</w:t>
      </w:r>
      <w:r>
        <w:rPr>
          <w:rFonts w:ascii="宋体" w:hAnsi="??_GB2312" w:cs="宋体"/>
          <w:kern w:val="0"/>
          <w:szCs w:val="21"/>
          <w:u w:val="single"/>
          <w:lang w:val="zh-CN"/>
        </w:rPr>
        <w:t xml:space="preserve">          </w:t>
      </w:r>
      <w:r>
        <w:rPr>
          <w:rFonts w:hint="eastAsia" w:ascii="宋体" w:hAnsi="??_GB2312" w:cs="宋体"/>
          <w:kern w:val="0"/>
          <w:szCs w:val="21"/>
          <w:lang w:val="zh-CN"/>
        </w:rPr>
        <w:t>年</w:t>
      </w:r>
      <w:r>
        <w:rPr>
          <w:rFonts w:ascii="宋体" w:hAnsi="??_GB2312" w:cs="宋体"/>
          <w:kern w:val="0"/>
          <w:szCs w:val="21"/>
          <w:u w:val="single"/>
          <w:lang w:val="zh-CN"/>
        </w:rPr>
        <w:t xml:space="preserve">     </w:t>
      </w:r>
      <w:r>
        <w:rPr>
          <w:rFonts w:ascii="宋体" w:hAnsi="??_GB2312" w:cs="宋体"/>
          <w:kern w:val="0"/>
          <w:szCs w:val="21"/>
          <w:lang w:val="zh-CN"/>
        </w:rPr>
        <w:t xml:space="preserve"> </w:t>
      </w:r>
      <w:r>
        <w:rPr>
          <w:rFonts w:hint="eastAsia" w:ascii="宋体" w:hAnsi="??_GB2312" w:cs="宋体"/>
          <w:kern w:val="0"/>
          <w:szCs w:val="21"/>
          <w:lang w:val="zh-CN"/>
        </w:rPr>
        <w:t>月</w:t>
      </w:r>
      <w:r>
        <w:rPr>
          <w:rFonts w:ascii="宋体" w:hAnsi="??_GB2312" w:cs="宋体"/>
          <w:kern w:val="0"/>
          <w:szCs w:val="21"/>
          <w:u w:val="single"/>
          <w:lang w:val="zh-CN"/>
        </w:rPr>
        <w:t xml:space="preserve">    </w:t>
      </w:r>
      <w:r>
        <w:rPr>
          <w:rFonts w:ascii="宋体" w:hAnsi="??_GB2312" w:cs="宋体"/>
          <w:kern w:val="0"/>
          <w:szCs w:val="21"/>
          <w:lang w:val="zh-CN"/>
        </w:rPr>
        <w:t xml:space="preserve"> </w:t>
      </w:r>
      <w:r>
        <w:rPr>
          <w:rFonts w:hint="eastAsia" w:ascii="宋体" w:hAnsi="??_GB2312" w:cs="宋体"/>
          <w:kern w:val="0"/>
          <w:szCs w:val="21"/>
          <w:lang w:val="zh-CN"/>
        </w:rPr>
        <w:t>日</w:t>
      </w:r>
    </w:p>
    <w:p>
      <w:pPr>
        <w:spacing w:line="440" w:lineRule="exact"/>
        <w:ind w:left="517"/>
      </w:pPr>
    </w:p>
    <w:p>
      <w:pPr>
        <w:spacing w:line="440" w:lineRule="exact"/>
        <w:ind w:left="517"/>
        <w:rPr>
          <w:rFonts w:ascii="宋体" w:hAnsi="??_GB2312" w:cs="宋体"/>
          <w:b/>
          <w:bCs/>
          <w:kern w:val="0"/>
          <w:szCs w:val="21"/>
          <w:lang w:val="zh-CN"/>
        </w:rPr>
      </w:pPr>
      <w:r>
        <w:br w:type="page"/>
      </w:r>
    </w:p>
    <w:p>
      <w:pPr>
        <w:pStyle w:val="8"/>
        <w:ind w:firstLine="0"/>
        <w:rPr>
          <w:rFonts w:hAnsi="宋体"/>
          <w:b/>
          <w:sz w:val="24"/>
        </w:rPr>
      </w:pPr>
      <w:r>
        <w:rPr>
          <w:rFonts w:hint="eastAsia" w:hAnsi="宋体"/>
          <w:b/>
        </w:rPr>
        <w:t>附件24-2：不带</w:t>
      </w:r>
      <w:r>
        <w:rPr>
          <w:rFonts w:hint="eastAsia" w:hAnsi="宋体"/>
          <w:szCs w:val="21"/>
        </w:rPr>
        <w:t>▲</w:t>
      </w:r>
      <w:r>
        <w:rPr>
          <w:rFonts w:hint="eastAsia" w:hAnsi="宋体"/>
          <w:b/>
        </w:rPr>
        <w:t>条款内容用户需求偏离表</w:t>
      </w:r>
    </w:p>
    <w:p>
      <w:pPr>
        <w:tabs>
          <w:tab w:val="left" w:pos="2520"/>
        </w:tabs>
        <w:spacing w:line="360" w:lineRule="auto"/>
        <w:rPr>
          <w:u w:val="single"/>
        </w:rPr>
      </w:pPr>
      <w:r>
        <w:rPr>
          <w:rFonts w:hint="eastAsia" w:hAnsi="宋体" w:cs="宋体"/>
        </w:rPr>
        <w:t>项目名称：</w:t>
      </w:r>
      <w:r>
        <w:rPr>
          <w:u w:val="single"/>
        </w:rPr>
        <w:t xml:space="preserve">             </w:t>
      </w:r>
      <w:r>
        <w:rPr>
          <w:rFonts w:hint="eastAsia"/>
          <w:u w:val="single"/>
        </w:rPr>
        <w:t xml:space="preserve">   </w:t>
      </w:r>
      <w:r>
        <w:rPr>
          <w:u w:val="single"/>
        </w:rPr>
        <w:t xml:space="preserve">     </w:t>
      </w:r>
      <w:r>
        <w:rPr>
          <w:rFonts w:hAnsi="宋体" w:cs="宋体"/>
        </w:rPr>
        <w:t xml:space="preserve">       </w:t>
      </w:r>
      <w:r>
        <w:rPr>
          <w:rFonts w:hint="eastAsia" w:hAnsi="宋体" w:cs="宋体"/>
        </w:rPr>
        <w:t>招标编号：</w:t>
      </w:r>
      <w:r>
        <w:rPr>
          <w:u w:val="single"/>
        </w:rPr>
        <w:t xml:space="preserve">               </w:t>
      </w:r>
      <w:r>
        <w:t xml:space="preserve">  </w:t>
      </w:r>
      <w:r>
        <w:rPr>
          <w:rFonts w:hint="eastAsia"/>
        </w:rPr>
        <w:t>标段号：</w:t>
      </w:r>
      <w:r>
        <w:rPr>
          <w:rFonts w:hint="eastAsia"/>
          <w:u w:val="single"/>
        </w:rPr>
        <w:t>（如有）</w:t>
      </w:r>
      <w:r>
        <w:rPr>
          <w:u w:val="single"/>
        </w:rPr>
        <w:t xml:space="preserve">      </w:t>
      </w:r>
    </w:p>
    <w:tbl>
      <w:tblPr>
        <w:tblStyle w:val="29"/>
        <w:tblpPr w:leftFromText="180" w:rightFromText="180" w:vertAnchor="text" w:tblpXSpec="center" w:tblpY="1"/>
        <w:tblOverlap w:val="never"/>
        <w:tblW w:w="969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28" w:type="dxa"/>
          <w:bottom w:w="0" w:type="dxa"/>
          <w:right w:w="28" w:type="dxa"/>
        </w:tblCellMar>
      </w:tblPr>
      <w:tblGrid>
        <w:gridCol w:w="661"/>
        <w:gridCol w:w="2951"/>
        <w:gridCol w:w="2090"/>
        <w:gridCol w:w="1941"/>
        <w:gridCol w:w="205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28" w:type="dxa"/>
            <w:bottom w:w="0" w:type="dxa"/>
            <w:right w:w="28" w:type="dxa"/>
          </w:tblCellMar>
        </w:tblPrEx>
        <w:trPr>
          <w:cantSplit/>
          <w:trHeight w:val="858" w:hRule="exact"/>
        </w:trPr>
        <w:tc>
          <w:tcPr>
            <w:tcW w:w="661" w:type="dxa"/>
          </w:tcPr>
          <w:p>
            <w:pPr>
              <w:tabs>
                <w:tab w:val="left" w:pos="2520"/>
              </w:tabs>
              <w:spacing w:before="120" w:line="360" w:lineRule="auto"/>
              <w:jc w:val="center"/>
              <w:rPr>
                <w:b/>
              </w:rPr>
            </w:pPr>
            <w:r>
              <w:rPr>
                <w:rFonts w:hint="eastAsia" w:hAnsi="宋体" w:cs="宋体"/>
                <w:b/>
              </w:rPr>
              <w:t>序号</w:t>
            </w:r>
          </w:p>
        </w:tc>
        <w:tc>
          <w:tcPr>
            <w:tcW w:w="2951" w:type="dxa"/>
          </w:tcPr>
          <w:p>
            <w:pPr>
              <w:tabs>
                <w:tab w:val="left" w:pos="2520"/>
              </w:tabs>
              <w:spacing w:before="120" w:line="360" w:lineRule="auto"/>
              <w:jc w:val="center"/>
              <w:rPr>
                <w:b/>
              </w:rPr>
            </w:pPr>
            <w:r>
              <w:rPr>
                <w:rFonts w:hint="eastAsia" w:hAnsi="宋体" w:cs="宋体"/>
                <w:b/>
              </w:rPr>
              <w:t>招标文件条款</w:t>
            </w:r>
          </w:p>
        </w:tc>
        <w:tc>
          <w:tcPr>
            <w:tcW w:w="2090" w:type="dxa"/>
          </w:tcPr>
          <w:p>
            <w:pPr>
              <w:tabs>
                <w:tab w:val="left" w:pos="2520"/>
              </w:tabs>
              <w:spacing w:before="120" w:line="360" w:lineRule="auto"/>
              <w:jc w:val="center"/>
              <w:rPr>
                <w:b/>
              </w:rPr>
            </w:pPr>
            <w:r>
              <w:rPr>
                <w:rFonts w:hint="eastAsia" w:hAnsi="宋体" w:cs="宋体"/>
                <w:b/>
              </w:rPr>
              <w:t>投标文件响应条款</w:t>
            </w:r>
          </w:p>
        </w:tc>
        <w:tc>
          <w:tcPr>
            <w:tcW w:w="1941" w:type="dxa"/>
            <w:vAlign w:val="center"/>
          </w:tcPr>
          <w:p>
            <w:pPr>
              <w:autoSpaceDE w:val="0"/>
              <w:autoSpaceDN w:val="0"/>
              <w:adjustRightInd w:val="0"/>
              <w:spacing w:line="360" w:lineRule="exact"/>
              <w:jc w:val="center"/>
              <w:rPr>
                <w:rFonts w:ascii="宋体" w:hAnsi="??_GB2312" w:cs="宋体"/>
                <w:kern w:val="0"/>
                <w:szCs w:val="21"/>
                <w:lang w:val="zh-CN"/>
              </w:rPr>
            </w:pPr>
            <w:r>
              <w:rPr>
                <w:rFonts w:hint="eastAsia" w:ascii="宋体" w:hAnsi="??_GB2312" w:cs="宋体"/>
                <w:kern w:val="0"/>
                <w:szCs w:val="21"/>
                <w:lang w:val="zh-CN"/>
              </w:rPr>
              <w:t>偏离情况</w:t>
            </w:r>
          </w:p>
          <w:p>
            <w:pPr>
              <w:autoSpaceDE w:val="0"/>
              <w:autoSpaceDN w:val="0"/>
              <w:adjustRightInd w:val="0"/>
              <w:spacing w:line="360" w:lineRule="exact"/>
              <w:jc w:val="center"/>
              <w:rPr>
                <w:rFonts w:ascii="宋体" w:hAnsi="??_GB2312" w:cs="宋体"/>
                <w:kern w:val="0"/>
                <w:szCs w:val="21"/>
                <w:lang w:val="zh-CN"/>
              </w:rPr>
            </w:pPr>
            <w:r>
              <w:rPr>
                <w:rFonts w:hint="eastAsia" w:ascii="宋体" w:hAnsi="??_GB2312" w:cs="宋体"/>
                <w:kern w:val="0"/>
                <w:sz w:val="18"/>
                <w:szCs w:val="18"/>
                <w:lang w:val="zh-CN"/>
              </w:rPr>
              <w:t>（正偏离/完全响应/负偏离）</w:t>
            </w:r>
          </w:p>
          <w:p>
            <w:pPr>
              <w:tabs>
                <w:tab w:val="left" w:pos="2520"/>
              </w:tabs>
              <w:spacing w:before="120" w:line="360" w:lineRule="auto"/>
              <w:jc w:val="center"/>
              <w:rPr>
                <w:b/>
              </w:rPr>
            </w:pPr>
            <w:r>
              <w:rPr>
                <w:rFonts w:hint="eastAsia" w:ascii="宋体" w:hAnsi="??_GB2312" w:cs="宋体"/>
                <w:kern w:val="0"/>
                <w:sz w:val="18"/>
                <w:szCs w:val="18"/>
                <w:lang w:val="zh-CN"/>
              </w:rPr>
              <w:t>（正偏离/完全响应/负偏离）</w:t>
            </w:r>
          </w:p>
        </w:tc>
        <w:tc>
          <w:tcPr>
            <w:tcW w:w="2051" w:type="dxa"/>
            <w:vAlign w:val="center"/>
          </w:tcPr>
          <w:p>
            <w:pPr>
              <w:tabs>
                <w:tab w:val="left" w:pos="2520"/>
              </w:tabs>
              <w:spacing w:before="120" w:line="360" w:lineRule="auto"/>
              <w:jc w:val="center"/>
              <w:rPr>
                <w:b/>
              </w:rPr>
            </w:pPr>
            <w:r>
              <w:rPr>
                <w:rFonts w:hint="eastAsia" w:ascii="宋体" w:hAnsi="宋体"/>
                <w:szCs w:val="21"/>
              </w:rPr>
              <w:t>查阅/证明文件指引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28" w:type="dxa"/>
            <w:bottom w:w="0" w:type="dxa"/>
            <w:right w:w="28" w:type="dxa"/>
          </w:tblCellMar>
        </w:tblPrEx>
        <w:trPr>
          <w:cantSplit/>
          <w:trHeight w:val="687" w:hRule="exact"/>
        </w:trPr>
        <w:tc>
          <w:tcPr>
            <w:tcW w:w="661" w:type="dxa"/>
            <w:vAlign w:val="center"/>
          </w:tcPr>
          <w:p>
            <w:pPr>
              <w:tabs>
                <w:tab w:val="left" w:pos="2520"/>
              </w:tabs>
              <w:spacing w:line="360" w:lineRule="auto"/>
              <w:jc w:val="center"/>
            </w:pPr>
          </w:p>
        </w:tc>
        <w:tc>
          <w:tcPr>
            <w:tcW w:w="2951" w:type="dxa"/>
            <w:vAlign w:val="center"/>
          </w:tcPr>
          <w:p>
            <w:pPr>
              <w:tabs>
                <w:tab w:val="left" w:pos="2520"/>
              </w:tabs>
              <w:spacing w:line="360" w:lineRule="auto"/>
              <w:jc w:val="center"/>
              <w:rPr>
                <w:rFonts w:hAnsi="宋体" w:cs="宋体"/>
              </w:rPr>
            </w:pPr>
          </w:p>
        </w:tc>
        <w:tc>
          <w:tcPr>
            <w:tcW w:w="2090" w:type="dxa"/>
            <w:vAlign w:val="center"/>
          </w:tcPr>
          <w:p>
            <w:pPr>
              <w:tabs>
                <w:tab w:val="left" w:pos="2520"/>
              </w:tabs>
              <w:spacing w:line="360" w:lineRule="auto"/>
              <w:jc w:val="center"/>
            </w:pPr>
          </w:p>
        </w:tc>
        <w:tc>
          <w:tcPr>
            <w:tcW w:w="1941" w:type="dxa"/>
            <w:vAlign w:val="center"/>
          </w:tcPr>
          <w:p>
            <w:pPr>
              <w:tabs>
                <w:tab w:val="left" w:pos="2520"/>
              </w:tabs>
              <w:spacing w:line="360" w:lineRule="auto"/>
              <w:jc w:val="center"/>
            </w:pPr>
          </w:p>
        </w:tc>
        <w:tc>
          <w:tcPr>
            <w:tcW w:w="2051" w:type="dxa"/>
            <w:vAlign w:val="center"/>
          </w:tcPr>
          <w:p>
            <w:pPr>
              <w:tabs>
                <w:tab w:val="left" w:pos="2520"/>
              </w:tabs>
              <w:spacing w:line="360" w:lineRule="auto"/>
              <w:jc w:val="center"/>
            </w:pPr>
            <w:r>
              <w:rPr>
                <w:rFonts w:hint="eastAsia" w:ascii="宋体" w:hAnsi="宋体" w:cs="宋体"/>
                <w:sz w:val="18"/>
                <w:szCs w:val="18"/>
              </w:rPr>
              <w:t>见</w:t>
            </w:r>
            <w:r>
              <w:rPr>
                <w:rFonts w:hint="eastAsia" w:ascii="宋体" w:hAnsi="宋体"/>
                <w:sz w:val="18"/>
                <w:szCs w:val="18"/>
              </w:rPr>
              <w:t>《投标文件》</w:t>
            </w:r>
            <w:r>
              <w:rPr>
                <w:rFonts w:hint="eastAsia" w:ascii="宋体" w:hAnsi="宋体" w:cs="宋体"/>
                <w:sz w:val="18"/>
                <w:szCs w:val="18"/>
              </w:rPr>
              <w:t>第</w:t>
            </w:r>
            <w:r>
              <w:rPr>
                <w:rFonts w:hint="eastAsia" w:ascii="宋体" w:hAnsi="宋体" w:cs="宋体"/>
                <w:sz w:val="18"/>
                <w:szCs w:val="18"/>
                <w:u w:val="single"/>
              </w:rPr>
              <w:t xml:space="preserve">   </w:t>
            </w:r>
            <w:r>
              <w:rPr>
                <w:rFonts w:hint="eastAsia" w:ascii="宋体" w:hAnsi="宋体" w:cs="宋体"/>
                <w:sz w:val="18"/>
                <w:szCs w:val="18"/>
              </w:rPr>
              <w:t>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28" w:type="dxa"/>
            <w:bottom w:w="0" w:type="dxa"/>
            <w:right w:w="28" w:type="dxa"/>
          </w:tblCellMar>
        </w:tblPrEx>
        <w:trPr>
          <w:cantSplit/>
          <w:trHeight w:val="598" w:hRule="exact"/>
        </w:trPr>
        <w:tc>
          <w:tcPr>
            <w:tcW w:w="661" w:type="dxa"/>
            <w:tcBorders>
              <w:bottom w:val="single" w:color="000000" w:sz="2" w:space="0"/>
            </w:tcBorders>
            <w:vAlign w:val="center"/>
          </w:tcPr>
          <w:p>
            <w:pPr>
              <w:tabs>
                <w:tab w:val="left" w:pos="2520"/>
              </w:tabs>
              <w:spacing w:line="360" w:lineRule="auto"/>
              <w:jc w:val="center"/>
            </w:pPr>
          </w:p>
        </w:tc>
        <w:tc>
          <w:tcPr>
            <w:tcW w:w="2951" w:type="dxa"/>
            <w:tcBorders>
              <w:bottom w:val="single" w:color="000000" w:sz="2" w:space="0"/>
            </w:tcBorders>
            <w:vAlign w:val="center"/>
          </w:tcPr>
          <w:p>
            <w:pPr>
              <w:tabs>
                <w:tab w:val="left" w:pos="2520"/>
              </w:tabs>
              <w:spacing w:line="360" w:lineRule="auto"/>
              <w:jc w:val="center"/>
            </w:pPr>
          </w:p>
        </w:tc>
        <w:tc>
          <w:tcPr>
            <w:tcW w:w="2090" w:type="dxa"/>
            <w:tcBorders>
              <w:bottom w:val="single" w:color="000000" w:sz="2" w:space="0"/>
            </w:tcBorders>
            <w:vAlign w:val="center"/>
          </w:tcPr>
          <w:p>
            <w:pPr>
              <w:tabs>
                <w:tab w:val="left" w:pos="2520"/>
              </w:tabs>
              <w:spacing w:line="360" w:lineRule="auto"/>
              <w:jc w:val="center"/>
            </w:pPr>
          </w:p>
        </w:tc>
        <w:tc>
          <w:tcPr>
            <w:tcW w:w="1941" w:type="dxa"/>
            <w:tcBorders>
              <w:bottom w:val="single" w:color="000000" w:sz="2" w:space="0"/>
            </w:tcBorders>
            <w:vAlign w:val="center"/>
          </w:tcPr>
          <w:p>
            <w:pPr>
              <w:tabs>
                <w:tab w:val="left" w:pos="2520"/>
              </w:tabs>
              <w:spacing w:line="360" w:lineRule="auto"/>
              <w:jc w:val="center"/>
            </w:pPr>
          </w:p>
        </w:tc>
        <w:tc>
          <w:tcPr>
            <w:tcW w:w="2051" w:type="dxa"/>
            <w:tcBorders>
              <w:bottom w:val="single" w:color="000000" w:sz="2" w:space="0"/>
            </w:tcBorders>
            <w:vAlign w:val="center"/>
          </w:tcPr>
          <w:p>
            <w:pPr>
              <w:tabs>
                <w:tab w:val="left" w:pos="2520"/>
              </w:tabs>
              <w:spacing w:line="360" w:lineRule="auto"/>
              <w:jc w:val="center"/>
            </w:pPr>
            <w:r>
              <w:rPr>
                <w:rFonts w:hint="eastAsia" w:ascii="宋体" w:hAnsi="宋体" w:cs="宋体"/>
                <w:sz w:val="18"/>
                <w:szCs w:val="18"/>
              </w:rPr>
              <w:t>见</w:t>
            </w:r>
            <w:r>
              <w:rPr>
                <w:rFonts w:hint="eastAsia" w:ascii="宋体" w:hAnsi="宋体"/>
                <w:sz w:val="18"/>
                <w:szCs w:val="18"/>
              </w:rPr>
              <w:t>《投标文件》</w:t>
            </w:r>
            <w:r>
              <w:rPr>
                <w:rFonts w:hint="eastAsia" w:ascii="宋体" w:hAnsi="宋体" w:cs="宋体"/>
                <w:sz w:val="18"/>
                <w:szCs w:val="18"/>
              </w:rPr>
              <w:t>第</w:t>
            </w:r>
            <w:r>
              <w:rPr>
                <w:rFonts w:hint="eastAsia" w:ascii="宋体" w:hAnsi="宋体" w:cs="宋体"/>
                <w:sz w:val="18"/>
                <w:szCs w:val="18"/>
                <w:u w:val="single"/>
              </w:rPr>
              <w:t xml:space="preserve">   </w:t>
            </w:r>
            <w:r>
              <w:rPr>
                <w:rFonts w:hint="eastAsia" w:ascii="宋体" w:hAnsi="宋体" w:cs="宋体"/>
                <w:sz w:val="18"/>
                <w:szCs w:val="18"/>
              </w:rPr>
              <w:t>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28" w:type="dxa"/>
            <w:bottom w:w="0" w:type="dxa"/>
            <w:right w:w="28" w:type="dxa"/>
          </w:tblCellMar>
        </w:tblPrEx>
        <w:trPr>
          <w:cantSplit/>
          <w:trHeight w:val="655" w:hRule="exact"/>
        </w:trPr>
        <w:tc>
          <w:tcPr>
            <w:tcW w:w="661" w:type="dxa"/>
            <w:tcBorders>
              <w:bottom w:val="single" w:color="auto" w:sz="4" w:space="0"/>
            </w:tcBorders>
            <w:vAlign w:val="center"/>
          </w:tcPr>
          <w:p>
            <w:pPr>
              <w:tabs>
                <w:tab w:val="left" w:pos="2520"/>
              </w:tabs>
              <w:spacing w:line="360" w:lineRule="auto"/>
              <w:jc w:val="center"/>
            </w:pPr>
          </w:p>
        </w:tc>
        <w:tc>
          <w:tcPr>
            <w:tcW w:w="2951" w:type="dxa"/>
            <w:tcBorders>
              <w:bottom w:val="single" w:color="auto" w:sz="4" w:space="0"/>
            </w:tcBorders>
            <w:vAlign w:val="center"/>
          </w:tcPr>
          <w:p>
            <w:pPr>
              <w:tabs>
                <w:tab w:val="left" w:pos="2520"/>
              </w:tabs>
              <w:spacing w:line="360" w:lineRule="auto"/>
              <w:jc w:val="center"/>
            </w:pPr>
          </w:p>
        </w:tc>
        <w:tc>
          <w:tcPr>
            <w:tcW w:w="2090" w:type="dxa"/>
            <w:tcBorders>
              <w:bottom w:val="single" w:color="auto" w:sz="4" w:space="0"/>
            </w:tcBorders>
            <w:vAlign w:val="center"/>
          </w:tcPr>
          <w:p>
            <w:pPr>
              <w:tabs>
                <w:tab w:val="left" w:pos="2520"/>
              </w:tabs>
              <w:spacing w:line="360" w:lineRule="auto"/>
              <w:jc w:val="center"/>
            </w:pPr>
          </w:p>
        </w:tc>
        <w:tc>
          <w:tcPr>
            <w:tcW w:w="1941" w:type="dxa"/>
            <w:tcBorders>
              <w:bottom w:val="single" w:color="auto" w:sz="4" w:space="0"/>
            </w:tcBorders>
            <w:vAlign w:val="center"/>
          </w:tcPr>
          <w:p>
            <w:pPr>
              <w:tabs>
                <w:tab w:val="left" w:pos="2520"/>
              </w:tabs>
              <w:spacing w:line="360" w:lineRule="auto"/>
              <w:jc w:val="center"/>
            </w:pPr>
          </w:p>
        </w:tc>
        <w:tc>
          <w:tcPr>
            <w:tcW w:w="2051" w:type="dxa"/>
            <w:tcBorders>
              <w:bottom w:val="single" w:color="auto" w:sz="4" w:space="0"/>
            </w:tcBorders>
            <w:vAlign w:val="center"/>
          </w:tcPr>
          <w:p>
            <w:pPr>
              <w:tabs>
                <w:tab w:val="left" w:pos="2520"/>
              </w:tabs>
              <w:spacing w:line="360" w:lineRule="auto"/>
              <w:jc w:val="center"/>
            </w:pPr>
            <w:r>
              <w:rPr>
                <w:rFonts w:hint="eastAsia" w:ascii="宋体" w:hAnsi="宋体" w:cs="宋体"/>
                <w:sz w:val="18"/>
                <w:szCs w:val="18"/>
              </w:rPr>
              <w:t>见</w:t>
            </w:r>
            <w:r>
              <w:rPr>
                <w:rFonts w:hint="eastAsia" w:ascii="宋体" w:hAnsi="宋体"/>
                <w:sz w:val="18"/>
                <w:szCs w:val="18"/>
              </w:rPr>
              <w:t>《投标文件》</w:t>
            </w:r>
            <w:r>
              <w:rPr>
                <w:rFonts w:hint="eastAsia" w:ascii="宋体" w:hAnsi="宋体" w:cs="宋体"/>
                <w:sz w:val="18"/>
                <w:szCs w:val="18"/>
              </w:rPr>
              <w:t>第</w:t>
            </w:r>
            <w:r>
              <w:rPr>
                <w:rFonts w:hint="eastAsia" w:ascii="宋体" w:hAnsi="宋体" w:cs="宋体"/>
                <w:sz w:val="18"/>
                <w:szCs w:val="18"/>
                <w:u w:val="single"/>
              </w:rPr>
              <w:t xml:space="preserve">   </w:t>
            </w:r>
            <w:r>
              <w:rPr>
                <w:rFonts w:hint="eastAsia" w:ascii="宋体" w:hAnsi="宋体" w:cs="宋体"/>
                <w:sz w:val="18"/>
                <w:szCs w:val="18"/>
              </w:rPr>
              <w:t>页</w:t>
            </w:r>
          </w:p>
        </w:tc>
      </w:tr>
    </w:tbl>
    <w:p>
      <w:pPr>
        <w:tabs>
          <w:tab w:val="left" w:pos="2520"/>
        </w:tabs>
        <w:spacing w:line="360" w:lineRule="auto"/>
        <w:ind w:firstLine="422" w:firstLineChars="200"/>
        <w:rPr>
          <w:rFonts w:hAnsi="宋体" w:cs="宋体"/>
          <w:b/>
        </w:rPr>
      </w:pPr>
    </w:p>
    <w:p>
      <w:pPr>
        <w:tabs>
          <w:tab w:val="left" w:pos="2520"/>
        </w:tabs>
        <w:spacing w:line="360" w:lineRule="auto"/>
        <w:ind w:firstLine="422" w:firstLineChars="200"/>
        <w:rPr>
          <w:rFonts w:hAnsi="宋体" w:cs="宋体"/>
          <w:b/>
        </w:rPr>
      </w:pPr>
      <w:r>
        <w:rPr>
          <w:rFonts w:hint="eastAsia" w:hAnsi="宋体" w:cs="宋体"/>
          <w:b/>
        </w:rPr>
        <w:t>注：</w:t>
      </w:r>
    </w:p>
    <w:p>
      <w:pPr>
        <w:numPr>
          <w:ilvl w:val="0"/>
          <w:numId w:val="28"/>
        </w:numPr>
        <w:tabs>
          <w:tab w:val="left" w:pos="2520"/>
        </w:tabs>
        <w:spacing w:line="360" w:lineRule="auto"/>
        <w:rPr>
          <w:rFonts w:hAnsi="宋体" w:cs="宋体"/>
        </w:rPr>
      </w:pPr>
      <w:r>
        <w:rPr>
          <w:rFonts w:hint="eastAsia" w:hAnsi="宋体" w:cs="宋体"/>
        </w:rPr>
        <w:t>上表可扩展。</w:t>
      </w:r>
    </w:p>
    <w:p>
      <w:pPr>
        <w:numPr>
          <w:ilvl w:val="0"/>
          <w:numId w:val="28"/>
        </w:numPr>
        <w:tabs>
          <w:tab w:val="left" w:pos="2520"/>
        </w:tabs>
        <w:spacing w:line="360" w:lineRule="auto"/>
        <w:rPr>
          <w:rFonts w:hAnsi="宋体" w:cs="宋体"/>
        </w:rPr>
      </w:pPr>
      <w:r>
        <w:rPr>
          <w:rFonts w:hint="eastAsia" w:hAnsi="宋体" w:cs="宋体"/>
        </w:rPr>
        <w:t>投标人在投标时应对于本招标文件第三部份用户需求中的各项服务内容及要求给予充分考虑。如投标人对用户需求中的服务内容与要求有任何偏离，不论高于或低于招标文件的要求，均应在上表中逐条列明；如无偏离，上述表格可以留空白，或在</w:t>
      </w:r>
      <w:r>
        <w:rPr>
          <w:rFonts w:hAnsi="宋体" w:cs="宋体"/>
        </w:rPr>
        <w:t>“</w:t>
      </w:r>
      <w:r>
        <w:rPr>
          <w:rFonts w:hint="eastAsia" w:hAnsi="宋体" w:cs="宋体"/>
        </w:rPr>
        <w:t>偏离情况</w:t>
      </w:r>
      <w:r>
        <w:rPr>
          <w:rFonts w:hAnsi="宋体" w:cs="宋体"/>
        </w:rPr>
        <w:t>”</w:t>
      </w:r>
      <w:r>
        <w:rPr>
          <w:rFonts w:hint="eastAsia" w:hAnsi="宋体" w:cs="宋体"/>
        </w:rPr>
        <w:t>栏内注明</w:t>
      </w:r>
      <w:r>
        <w:rPr>
          <w:rFonts w:hAnsi="宋体" w:cs="宋体"/>
        </w:rPr>
        <w:t>“</w:t>
      </w:r>
      <w:r>
        <w:rPr>
          <w:rFonts w:hint="eastAsia" w:hAnsi="宋体" w:cs="宋体"/>
        </w:rPr>
        <w:t>完全响应</w:t>
      </w:r>
      <w:r>
        <w:rPr>
          <w:rFonts w:hAnsi="宋体" w:cs="宋体"/>
        </w:rPr>
        <w:t>”</w:t>
      </w:r>
      <w:r>
        <w:rPr>
          <w:rFonts w:hint="eastAsia" w:hAnsi="宋体" w:cs="宋体"/>
        </w:rPr>
        <w:t>。</w:t>
      </w:r>
    </w:p>
    <w:p>
      <w:pPr>
        <w:numPr>
          <w:ilvl w:val="0"/>
          <w:numId w:val="28"/>
        </w:numPr>
        <w:tabs>
          <w:tab w:val="left" w:pos="2520"/>
        </w:tabs>
        <w:spacing w:line="360" w:lineRule="auto"/>
        <w:rPr>
          <w:rFonts w:hAnsi="宋体" w:cs="宋体"/>
        </w:rPr>
      </w:pPr>
      <w:r>
        <w:rPr>
          <w:rFonts w:hint="eastAsia"/>
        </w:rPr>
        <w:t>如未在上表中体现偏离情况，而在投标文件其他内容中体现差异的，招标人可认为投标人完全响应招标文件要求。</w:t>
      </w:r>
    </w:p>
    <w:p>
      <w:pPr>
        <w:autoSpaceDE w:val="0"/>
        <w:autoSpaceDN w:val="0"/>
        <w:adjustRightInd w:val="0"/>
        <w:ind w:firstLine="420"/>
        <w:jc w:val="left"/>
        <w:rPr>
          <w:rFonts w:ascii="宋体" w:cs="宋体"/>
          <w:kern w:val="0"/>
          <w:szCs w:val="21"/>
          <w:lang w:val="zh-CN"/>
        </w:rPr>
      </w:pPr>
    </w:p>
    <w:p>
      <w:pPr>
        <w:autoSpaceDE w:val="0"/>
        <w:autoSpaceDN w:val="0"/>
        <w:adjustRightInd w:val="0"/>
        <w:ind w:firstLine="420"/>
        <w:jc w:val="left"/>
        <w:rPr>
          <w:rFonts w:ascii="宋体" w:cs="宋体"/>
          <w:kern w:val="0"/>
          <w:szCs w:val="21"/>
          <w:lang w:val="zh-CN"/>
        </w:rPr>
      </w:pPr>
    </w:p>
    <w:p>
      <w:pPr>
        <w:autoSpaceDE w:val="0"/>
        <w:autoSpaceDN w:val="0"/>
        <w:adjustRightInd w:val="0"/>
        <w:spacing w:line="300" w:lineRule="atLeast"/>
        <w:jc w:val="left"/>
        <w:rPr>
          <w:rFonts w:ascii="宋体" w:cs="宋体"/>
          <w:kern w:val="0"/>
          <w:szCs w:val="21"/>
          <w:lang w:val="zh-CN"/>
        </w:rPr>
      </w:pPr>
    </w:p>
    <w:p>
      <w:pPr>
        <w:autoSpaceDE w:val="0"/>
        <w:autoSpaceDN w:val="0"/>
        <w:adjustRightInd w:val="0"/>
        <w:spacing w:line="300" w:lineRule="atLeast"/>
        <w:ind w:firstLine="420" w:firstLineChars="200"/>
        <w:jc w:val="left"/>
        <w:rPr>
          <w:rFonts w:ascii="宋体" w:cs="宋体"/>
          <w:kern w:val="0"/>
          <w:szCs w:val="21"/>
          <w:lang w:val="zh-CN"/>
        </w:rPr>
      </w:pPr>
      <w:r>
        <w:rPr>
          <w:rFonts w:hint="eastAsia" w:ascii="宋体" w:cs="宋体"/>
          <w:kern w:val="0"/>
          <w:szCs w:val="21"/>
          <w:lang w:val="zh-CN"/>
        </w:rPr>
        <w:t>投标人法定代表人（或授权代表）签字或签</w:t>
      </w:r>
      <w:r>
        <w:rPr>
          <w:rFonts w:hint="eastAsia" w:ascii="宋体" w:hAnsi="??_GB2312" w:cs="宋体"/>
          <w:kern w:val="0"/>
          <w:szCs w:val="21"/>
          <w:lang w:val="zh-CN"/>
        </w:rPr>
        <w:t>名</w:t>
      </w:r>
      <w:r>
        <w:rPr>
          <w:rFonts w:hint="eastAsia" w:ascii="宋体" w:cs="宋体"/>
          <w:kern w:val="0"/>
          <w:szCs w:val="21"/>
          <w:lang w:val="zh-CN"/>
        </w:rPr>
        <w:t>章：</w:t>
      </w:r>
      <w:r>
        <w:rPr>
          <w:rFonts w:ascii="宋体" w:cs="宋体"/>
          <w:kern w:val="0"/>
          <w:szCs w:val="21"/>
          <w:u w:val="single"/>
          <w:lang w:val="zh-CN"/>
        </w:rPr>
        <w:t xml:space="preserve">                   </w:t>
      </w:r>
    </w:p>
    <w:p>
      <w:pPr>
        <w:autoSpaceDE w:val="0"/>
        <w:autoSpaceDN w:val="0"/>
        <w:adjustRightInd w:val="0"/>
        <w:spacing w:line="300" w:lineRule="atLeast"/>
        <w:ind w:firstLine="420" w:firstLineChars="200"/>
        <w:jc w:val="left"/>
        <w:rPr>
          <w:rFonts w:ascii="宋体" w:cs="宋体"/>
          <w:kern w:val="0"/>
          <w:szCs w:val="21"/>
          <w:u w:val="single"/>
          <w:lang w:val="zh-CN"/>
        </w:rPr>
      </w:pPr>
      <w:r>
        <w:rPr>
          <w:rFonts w:hint="eastAsia" w:ascii="宋体" w:cs="宋体"/>
          <w:kern w:val="0"/>
          <w:szCs w:val="21"/>
          <w:lang w:val="zh-CN"/>
        </w:rPr>
        <w:t>投标人名称（加盖投标单位公章）：</w:t>
      </w:r>
      <w:r>
        <w:rPr>
          <w:rFonts w:ascii="宋体" w:cs="宋体"/>
          <w:kern w:val="0"/>
          <w:szCs w:val="21"/>
          <w:u w:val="single"/>
          <w:lang w:val="zh-CN"/>
        </w:rPr>
        <w:t xml:space="preserve">                        </w:t>
      </w:r>
    </w:p>
    <w:p>
      <w:pPr>
        <w:autoSpaceDE w:val="0"/>
        <w:autoSpaceDN w:val="0"/>
        <w:adjustRightInd w:val="0"/>
        <w:spacing w:line="360" w:lineRule="auto"/>
        <w:ind w:firstLine="420" w:firstLineChars="200"/>
        <w:jc w:val="left"/>
        <w:rPr>
          <w:rFonts w:ascii="宋体" w:cs="宋体"/>
          <w:kern w:val="0"/>
          <w:szCs w:val="21"/>
          <w:u w:val="single"/>
          <w:lang w:val="zh-CN"/>
        </w:rPr>
      </w:pPr>
      <w:r>
        <w:rPr>
          <w:rFonts w:hint="eastAsia" w:ascii="宋体" w:cs="宋体"/>
          <w:kern w:val="0"/>
          <w:szCs w:val="21"/>
          <w:lang w:val="zh-CN"/>
        </w:rPr>
        <w:t>日期：</w:t>
      </w:r>
      <w:r>
        <w:rPr>
          <w:rFonts w:ascii="宋体" w:cs="宋体"/>
          <w:kern w:val="0"/>
          <w:szCs w:val="21"/>
          <w:u w:val="single"/>
          <w:lang w:val="zh-CN"/>
        </w:rPr>
        <w:t xml:space="preserve">          </w:t>
      </w:r>
      <w:r>
        <w:rPr>
          <w:rFonts w:hint="eastAsia" w:ascii="宋体" w:cs="宋体"/>
          <w:kern w:val="0"/>
          <w:szCs w:val="21"/>
          <w:lang w:val="zh-CN"/>
        </w:rPr>
        <w:t>年</w:t>
      </w:r>
      <w:r>
        <w:rPr>
          <w:rFonts w:ascii="宋体" w:cs="宋体"/>
          <w:kern w:val="0"/>
          <w:szCs w:val="21"/>
          <w:u w:val="single"/>
          <w:lang w:val="zh-CN"/>
        </w:rPr>
        <w:t xml:space="preserve">     </w:t>
      </w:r>
      <w:r>
        <w:rPr>
          <w:rFonts w:ascii="宋体" w:cs="宋体"/>
          <w:kern w:val="0"/>
          <w:szCs w:val="21"/>
          <w:lang w:val="zh-CN"/>
        </w:rPr>
        <w:t xml:space="preserve"> </w:t>
      </w:r>
      <w:r>
        <w:rPr>
          <w:rFonts w:hint="eastAsia" w:ascii="宋体" w:cs="宋体"/>
          <w:kern w:val="0"/>
          <w:szCs w:val="21"/>
          <w:lang w:val="zh-CN"/>
        </w:rPr>
        <w:t>月</w:t>
      </w:r>
      <w:r>
        <w:rPr>
          <w:rFonts w:ascii="宋体" w:cs="宋体"/>
          <w:kern w:val="0"/>
          <w:szCs w:val="21"/>
          <w:u w:val="single"/>
          <w:lang w:val="zh-CN"/>
        </w:rPr>
        <w:t xml:space="preserve">    </w:t>
      </w:r>
      <w:r>
        <w:rPr>
          <w:rFonts w:ascii="宋体" w:cs="宋体"/>
          <w:kern w:val="0"/>
          <w:szCs w:val="21"/>
          <w:lang w:val="zh-CN"/>
        </w:rPr>
        <w:t xml:space="preserve"> </w:t>
      </w:r>
      <w:r>
        <w:rPr>
          <w:rFonts w:hint="eastAsia" w:ascii="宋体" w:cs="宋体"/>
          <w:kern w:val="0"/>
          <w:szCs w:val="21"/>
          <w:lang w:val="zh-CN"/>
        </w:rPr>
        <w:t>日</w:t>
      </w:r>
    </w:p>
    <w:p>
      <w:pPr>
        <w:pStyle w:val="3"/>
        <w:autoSpaceDE w:val="0"/>
        <w:autoSpaceDN w:val="0"/>
        <w:adjustRightInd w:val="0"/>
        <w:snapToGrid w:val="0"/>
        <w:spacing w:beforeLines="50" w:afterLines="50" w:line="360" w:lineRule="auto"/>
        <w:jc w:val="center"/>
      </w:pPr>
      <w:r>
        <w:br w:type="page"/>
      </w:r>
      <w:r>
        <w:rPr>
          <w:rFonts w:hint="eastAsia" w:ascii="Arial" w:hAnsi="Arial" w:eastAsia="黑体"/>
          <w:b w:val="0"/>
        </w:rPr>
        <w:t>第三节 经济文件</w:t>
      </w:r>
    </w:p>
    <w:p>
      <w:pPr>
        <w:pStyle w:val="3"/>
        <w:autoSpaceDE w:val="0"/>
        <w:autoSpaceDN w:val="0"/>
        <w:adjustRightInd w:val="0"/>
        <w:snapToGrid w:val="0"/>
        <w:spacing w:beforeLines="50" w:afterLines="50" w:line="360" w:lineRule="auto"/>
        <w:jc w:val="center"/>
        <w:rPr>
          <w:rFonts w:ascii="Arial" w:hAnsi="Arial" w:eastAsia="黑体"/>
          <w:b w:val="0"/>
        </w:rPr>
      </w:pPr>
      <w:r>
        <w:rPr>
          <w:rFonts w:hint="eastAsia" w:ascii="Arial" w:hAnsi="Arial" w:eastAsia="黑体"/>
          <w:b w:val="0"/>
        </w:rPr>
        <w:t>经济文件格式</w:t>
      </w:r>
    </w:p>
    <w:p>
      <w:pPr>
        <w:numPr>
          <w:ilvl w:val="0"/>
          <w:numId w:val="19"/>
        </w:numPr>
        <w:spacing w:line="440" w:lineRule="exact"/>
        <w:rPr>
          <w:rFonts w:ascii="宋体" w:cs="宋体"/>
          <w:b/>
          <w:bCs/>
          <w:kern w:val="0"/>
          <w:szCs w:val="21"/>
          <w:lang w:val="zh-CN"/>
        </w:rPr>
      </w:pPr>
    </w:p>
    <w:p>
      <w:pPr>
        <w:pStyle w:val="3"/>
        <w:autoSpaceDE w:val="0"/>
        <w:autoSpaceDN w:val="0"/>
        <w:adjustRightInd w:val="0"/>
        <w:snapToGrid w:val="0"/>
        <w:spacing w:beforeLines="50" w:afterLines="50" w:line="360" w:lineRule="auto"/>
        <w:jc w:val="center"/>
        <w:rPr>
          <w:rFonts w:ascii="宋体" w:hAnsi="宋体"/>
          <w:bCs w:val="0"/>
          <w:i/>
          <w:sz w:val="24"/>
          <w:szCs w:val="24"/>
        </w:rPr>
      </w:pPr>
      <w:r>
        <w:rPr>
          <w:rFonts w:hint="eastAsia" w:ascii="Arial" w:hAnsi="Arial" w:eastAsia="黑体"/>
          <w:b w:val="0"/>
        </w:rPr>
        <w:t>开标一览表</w:t>
      </w:r>
    </w:p>
    <w:p>
      <w:pPr>
        <w:snapToGrid w:val="0"/>
        <w:spacing w:line="360" w:lineRule="auto"/>
        <w:ind w:firstLine="210" w:firstLineChars="100"/>
        <w:rPr>
          <w:rFonts w:ascii="宋体" w:hAnsi="宋体"/>
          <w:szCs w:val="21"/>
          <w:u w:val="single"/>
        </w:rPr>
      </w:pPr>
      <w:r>
        <w:rPr>
          <w:rFonts w:hint="eastAsia" w:ascii="宋体" w:hAnsi="宋体"/>
          <w:szCs w:val="21"/>
        </w:rPr>
        <w:t>项目名称：</w:t>
      </w:r>
      <w:r>
        <w:rPr>
          <w:rFonts w:hint="eastAsia" w:ascii="宋体" w:hAnsi="宋体"/>
          <w:bCs/>
          <w:szCs w:val="21"/>
          <w:u w:val="single"/>
        </w:rPr>
        <w:t xml:space="preserve">                      </w:t>
      </w:r>
      <w:r>
        <w:rPr>
          <w:rFonts w:hint="eastAsia" w:ascii="宋体" w:hAnsi="宋体"/>
          <w:bCs/>
          <w:szCs w:val="21"/>
        </w:rPr>
        <w:t xml:space="preserve">  </w:t>
      </w:r>
      <w:r>
        <w:rPr>
          <w:rFonts w:hint="eastAsia" w:ascii="宋体" w:hAnsi="宋体"/>
          <w:szCs w:val="21"/>
        </w:rPr>
        <w:t>招标编号：</w:t>
      </w:r>
      <w:r>
        <w:rPr>
          <w:rFonts w:hint="eastAsia" w:ascii="宋体" w:hAnsi="宋体"/>
          <w:bCs/>
          <w:szCs w:val="21"/>
          <w:u w:val="single"/>
        </w:rPr>
        <w:t xml:space="preserve">                   </w:t>
      </w:r>
      <w:r>
        <w:rPr>
          <w:rFonts w:hint="eastAsia" w:ascii="宋体" w:hAnsi="宋体"/>
          <w:szCs w:val="21"/>
        </w:rPr>
        <w:t xml:space="preserve">      标段号：</w:t>
      </w:r>
      <w:r>
        <w:rPr>
          <w:rFonts w:hint="eastAsia" w:ascii="宋体" w:hAnsi="宋体"/>
          <w:szCs w:val="21"/>
          <w:u w:val="single"/>
        </w:rPr>
        <w:t xml:space="preserve">             </w:t>
      </w:r>
    </w:p>
    <w:p>
      <w:pPr>
        <w:snapToGrid w:val="0"/>
        <w:spacing w:line="360" w:lineRule="auto"/>
        <w:ind w:firstLine="210" w:firstLineChars="100"/>
      </w:pPr>
      <w:r>
        <w:rPr>
          <w:rFonts w:hint="eastAsia" w:ascii="宋体" w:hAnsi="宋体"/>
          <w:szCs w:val="21"/>
        </w:rPr>
        <w:t xml:space="preserve">                                                                   </w:t>
      </w:r>
      <w:r>
        <w:rPr>
          <w:rFonts w:hint="eastAsia" w:ascii="宋体" w:hAnsi="宋体"/>
          <w:color w:val="000000"/>
          <w:sz w:val="24"/>
        </w:rPr>
        <w:t>货币单位：人民币</w:t>
      </w:r>
      <w:r>
        <w:rPr>
          <w:rFonts w:hint="eastAsia" w:ascii="宋体" w:hAnsi="宋体"/>
          <w:b/>
          <w:color w:val="000000"/>
          <w:sz w:val="24"/>
        </w:rPr>
        <w:t>元</w:t>
      </w:r>
    </w:p>
    <w:tbl>
      <w:tblPr>
        <w:tblStyle w:val="29"/>
        <w:tblW w:w="104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620"/>
        <w:gridCol w:w="540"/>
        <w:gridCol w:w="1269"/>
        <w:gridCol w:w="1134"/>
        <w:gridCol w:w="1026"/>
        <w:gridCol w:w="1260"/>
        <w:gridCol w:w="1260"/>
        <w:gridCol w:w="990"/>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90" w:hRule="atLeast"/>
        </w:trPr>
        <w:tc>
          <w:tcPr>
            <w:tcW w:w="540" w:type="dxa"/>
            <w:vAlign w:val="center"/>
          </w:tcPr>
          <w:p>
            <w:pPr>
              <w:pStyle w:val="13"/>
              <w:spacing w:line="240" w:lineRule="exact"/>
              <w:jc w:val="center"/>
              <w:rPr>
                <w:rFonts w:hAnsi="宋体"/>
                <w:spacing w:val="-20"/>
              </w:rPr>
            </w:pPr>
            <w:r>
              <w:rPr>
                <w:rFonts w:hint="eastAsia" w:hAnsi="宋体"/>
                <w:spacing w:val="-20"/>
              </w:rPr>
              <w:t>项号</w:t>
            </w:r>
          </w:p>
        </w:tc>
        <w:tc>
          <w:tcPr>
            <w:tcW w:w="1620" w:type="dxa"/>
            <w:vAlign w:val="center"/>
          </w:tcPr>
          <w:p>
            <w:pPr>
              <w:pStyle w:val="13"/>
              <w:spacing w:line="240" w:lineRule="exact"/>
              <w:jc w:val="center"/>
              <w:rPr>
                <w:rFonts w:hAnsi="宋体"/>
                <w:spacing w:val="-20"/>
              </w:rPr>
            </w:pPr>
            <w:r>
              <w:rPr>
                <w:rFonts w:hint="eastAsia" w:hAnsi="宋体"/>
                <w:spacing w:val="-20"/>
              </w:rPr>
              <w:t>货物名称</w:t>
            </w:r>
          </w:p>
        </w:tc>
        <w:tc>
          <w:tcPr>
            <w:tcW w:w="540" w:type="dxa"/>
            <w:vAlign w:val="center"/>
          </w:tcPr>
          <w:p>
            <w:pPr>
              <w:pStyle w:val="13"/>
              <w:spacing w:line="240" w:lineRule="exact"/>
              <w:jc w:val="center"/>
              <w:rPr>
                <w:rFonts w:hAnsi="宋体"/>
                <w:spacing w:val="-20"/>
              </w:rPr>
            </w:pPr>
            <w:r>
              <w:rPr>
                <w:rFonts w:hint="eastAsia" w:hAnsi="宋体"/>
                <w:spacing w:val="-20"/>
              </w:rPr>
              <w:t>数量</w:t>
            </w:r>
          </w:p>
        </w:tc>
        <w:tc>
          <w:tcPr>
            <w:tcW w:w="1269" w:type="dxa"/>
            <w:vAlign w:val="center"/>
          </w:tcPr>
          <w:p>
            <w:pPr>
              <w:pStyle w:val="13"/>
              <w:spacing w:line="240" w:lineRule="exact"/>
              <w:jc w:val="center"/>
              <w:rPr>
                <w:rFonts w:hAnsi="宋体"/>
              </w:rPr>
            </w:pPr>
            <w:r>
              <w:rPr>
                <w:rFonts w:hint="eastAsia" w:hAnsi="宋体"/>
              </w:rPr>
              <w:t>品牌型号、</w:t>
            </w:r>
            <w:r>
              <w:rPr>
                <w:rFonts w:hint="eastAsia" w:hAnsi="宋体"/>
                <w:szCs w:val="21"/>
              </w:rPr>
              <w:t>产地/制造商</w:t>
            </w:r>
          </w:p>
        </w:tc>
        <w:tc>
          <w:tcPr>
            <w:tcW w:w="1134" w:type="dxa"/>
            <w:vAlign w:val="center"/>
          </w:tcPr>
          <w:p>
            <w:pPr>
              <w:spacing w:line="240" w:lineRule="exact"/>
              <w:jc w:val="center"/>
              <w:rPr>
                <w:rFonts w:ascii="宋体" w:hAnsi="宋体"/>
                <w:spacing w:val="4"/>
                <w:szCs w:val="21"/>
              </w:rPr>
            </w:pPr>
            <w:r>
              <w:rPr>
                <w:rFonts w:hint="eastAsia" w:ascii="宋体" w:hAnsi="宋体"/>
                <w:spacing w:val="4"/>
                <w:szCs w:val="21"/>
              </w:rPr>
              <w:t>不含增值税</w:t>
            </w:r>
            <w:r>
              <w:rPr>
                <w:rFonts w:hint="eastAsia" w:ascii="宋体" w:hAnsi="宋体"/>
                <w:szCs w:val="21"/>
              </w:rPr>
              <w:t>单价</w:t>
            </w:r>
          </w:p>
          <w:p>
            <w:pPr>
              <w:pStyle w:val="13"/>
              <w:spacing w:line="240" w:lineRule="exact"/>
              <w:jc w:val="center"/>
              <w:rPr>
                <w:rFonts w:hAnsi="宋体"/>
              </w:rPr>
            </w:pPr>
            <w:r>
              <w:rPr>
                <w:rFonts w:hint="eastAsia" w:hAnsi="宋体" w:cs="宋体"/>
                <w:kern w:val="0"/>
                <w:szCs w:val="21"/>
              </w:rPr>
              <w:t>（元）</w:t>
            </w:r>
          </w:p>
        </w:tc>
        <w:tc>
          <w:tcPr>
            <w:tcW w:w="1026" w:type="dxa"/>
            <w:vAlign w:val="center"/>
          </w:tcPr>
          <w:p>
            <w:pPr>
              <w:spacing w:line="240" w:lineRule="exact"/>
              <w:jc w:val="center"/>
              <w:rPr>
                <w:rFonts w:ascii="宋体" w:hAnsi="宋体"/>
                <w:szCs w:val="21"/>
              </w:rPr>
            </w:pPr>
            <w:r>
              <w:rPr>
                <w:rFonts w:hint="eastAsia" w:ascii="宋体" w:hAnsi="宋体"/>
                <w:szCs w:val="21"/>
              </w:rPr>
              <w:t>含增值税单价</w:t>
            </w:r>
            <w:r>
              <w:rPr>
                <w:rFonts w:hint="eastAsia" w:ascii="宋体" w:hAnsi="宋体" w:cs="宋体"/>
                <w:kern w:val="0"/>
                <w:szCs w:val="21"/>
              </w:rPr>
              <w:t>（元</w:t>
            </w:r>
            <w:r>
              <w:rPr>
                <w:rFonts w:hint="eastAsia" w:ascii="宋体" w:hAnsi="宋体" w:cs="宋体"/>
                <w:b/>
                <w:kern w:val="0"/>
                <w:szCs w:val="21"/>
              </w:rPr>
              <w:t>）</w:t>
            </w:r>
          </w:p>
        </w:tc>
        <w:tc>
          <w:tcPr>
            <w:tcW w:w="1260" w:type="dxa"/>
            <w:vAlign w:val="center"/>
          </w:tcPr>
          <w:p>
            <w:pPr>
              <w:pStyle w:val="46"/>
              <w:widowControl w:val="0"/>
              <w:tabs>
                <w:tab w:val="left" w:pos="3240"/>
              </w:tabs>
              <w:overflowPunct/>
              <w:autoSpaceDE/>
              <w:autoSpaceDN/>
              <w:snapToGrid w:val="0"/>
              <w:spacing w:before="0" w:after="0" w:line="240" w:lineRule="exact"/>
              <w:textAlignment w:val="auto"/>
              <w:rPr>
                <w:rFonts w:ascii="宋体" w:hAnsi="宋体" w:eastAsia="宋体"/>
                <w:spacing w:val="4"/>
                <w:kern w:val="2"/>
                <w:sz w:val="21"/>
                <w:szCs w:val="21"/>
              </w:rPr>
            </w:pPr>
            <w:r>
              <w:rPr>
                <w:rFonts w:hint="eastAsia" w:ascii="宋体" w:hAnsi="宋体" w:eastAsia="宋体"/>
                <w:spacing w:val="4"/>
                <w:kern w:val="2"/>
                <w:sz w:val="21"/>
                <w:szCs w:val="21"/>
              </w:rPr>
              <w:t>总 价</w:t>
            </w:r>
          </w:p>
          <w:p>
            <w:pPr>
              <w:pStyle w:val="46"/>
              <w:widowControl w:val="0"/>
              <w:tabs>
                <w:tab w:val="left" w:pos="3240"/>
              </w:tabs>
              <w:overflowPunct/>
              <w:autoSpaceDE/>
              <w:autoSpaceDN/>
              <w:snapToGrid w:val="0"/>
              <w:spacing w:before="0" w:after="0" w:line="240" w:lineRule="exact"/>
              <w:textAlignment w:val="auto"/>
              <w:rPr>
                <w:rFonts w:ascii="宋体" w:hAnsi="宋体" w:eastAsia="宋体"/>
                <w:spacing w:val="4"/>
                <w:kern w:val="2"/>
                <w:sz w:val="21"/>
                <w:szCs w:val="21"/>
              </w:rPr>
            </w:pPr>
            <w:r>
              <w:rPr>
                <w:rFonts w:hint="eastAsia" w:ascii="宋体" w:hAnsi="宋体" w:eastAsia="宋体"/>
                <w:spacing w:val="4"/>
                <w:kern w:val="2"/>
                <w:sz w:val="21"/>
                <w:szCs w:val="21"/>
              </w:rPr>
              <w:t>（含增值税价）</w:t>
            </w:r>
          </w:p>
        </w:tc>
        <w:tc>
          <w:tcPr>
            <w:tcW w:w="1260" w:type="dxa"/>
            <w:vAlign w:val="center"/>
          </w:tcPr>
          <w:p>
            <w:pPr>
              <w:pStyle w:val="46"/>
              <w:widowControl w:val="0"/>
              <w:tabs>
                <w:tab w:val="left" w:pos="3240"/>
              </w:tabs>
              <w:overflowPunct/>
              <w:autoSpaceDE/>
              <w:autoSpaceDN/>
              <w:snapToGrid w:val="0"/>
              <w:spacing w:before="0" w:after="0" w:line="240" w:lineRule="exact"/>
              <w:textAlignment w:val="auto"/>
              <w:rPr>
                <w:rFonts w:ascii="宋体" w:hAnsi="宋体" w:eastAsia="宋体" w:cs="宋体"/>
                <w:sz w:val="21"/>
                <w:szCs w:val="21"/>
              </w:rPr>
            </w:pPr>
            <w:r>
              <w:rPr>
                <w:rFonts w:hint="eastAsia" w:ascii="宋体" w:hAnsi="宋体" w:eastAsia="宋体" w:cs="宋体"/>
                <w:sz w:val="21"/>
                <w:szCs w:val="21"/>
              </w:rPr>
              <w:t>增值税</w:t>
            </w:r>
          </w:p>
          <w:p>
            <w:pPr>
              <w:pStyle w:val="46"/>
              <w:widowControl w:val="0"/>
              <w:tabs>
                <w:tab w:val="left" w:pos="3240"/>
              </w:tabs>
              <w:overflowPunct/>
              <w:autoSpaceDE/>
              <w:autoSpaceDN/>
              <w:snapToGrid w:val="0"/>
              <w:spacing w:before="0" w:after="0" w:line="240" w:lineRule="exact"/>
              <w:textAlignment w:val="auto"/>
              <w:rPr>
                <w:rFonts w:ascii="宋体" w:hAnsi="宋体" w:eastAsia="宋体" w:cs="宋体"/>
                <w:sz w:val="21"/>
                <w:szCs w:val="21"/>
              </w:rPr>
            </w:pPr>
            <w:r>
              <w:rPr>
                <w:rFonts w:hint="eastAsia" w:ascii="宋体" w:hAnsi="宋体" w:eastAsia="宋体" w:cs="宋体"/>
                <w:sz w:val="21"/>
                <w:szCs w:val="21"/>
              </w:rPr>
              <w:t>税率</w:t>
            </w:r>
          </w:p>
          <w:p>
            <w:pPr>
              <w:pStyle w:val="46"/>
              <w:widowControl w:val="0"/>
              <w:tabs>
                <w:tab w:val="left" w:pos="3240"/>
              </w:tabs>
              <w:overflowPunct/>
              <w:autoSpaceDE/>
              <w:autoSpaceDN/>
              <w:snapToGrid w:val="0"/>
              <w:spacing w:before="0" w:after="0" w:line="240" w:lineRule="exact"/>
              <w:textAlignment w:val="auto"/>
              <w:rPr>
                <w:rFonts w:ascii="宋体" w:hAnsi="宋体" w:eastAsia="宋体"/>
                <w:spacing w:val="4"/>
                <w:kern w:val="2"/>
                <w:sz w:val="21"/>
                <w:szCs w:val="21"/>
              </w:rPr>
            </w:pPr>
            <w:r>
              <w:rPr>
                <w:rFonts w:hint="eastAsia" w:ascii="宋体" w:hAnsi="宋体" w:eastAsia="宋体" w:cs="宋体"/>
                <w:sz w:val="21"/>
                <w:szCs w:val="21"/>
              </w:rPr>
              <w:t>（%）</w:t>
            </w:r>
            <w:r>
              <w:rPr>
                <w:rFonts w:hint="eastAsia" w:ascii="宋体" w:hAnsi="宋体" w:eastAsia="宋体"/>
                <w:spacing w:val="4"/>
                <w:kern w:val="2"/>
                <w:sz w:val="21"/>
                <w:szCs w:val="21"/>
              </w:rPr>
              <w:t xml:space="preserve"> </w:t>
            </w:r>
          </w:p>
        </w:tc>
        <w:tc>
          <w:tcPr>
            <w:tcW w:w="990" w:type="dxa"/>
            <w:vAlign w:val="center"/>
          </w:tcPr>
          <w:p>
            <w:pPr>
              <w:pStyle w:val="46"/>
              <w:widowControl w:val="0"/>
              <w:tabs>
                <w:tab w:val="left" w:pos="3240"/>
              </w:tabs>
              <w:overflowPunct/>
              <w:autoSpaceDE/>
              <w:autoSpaceDN/>
              <w:snapToGrid w:val="0"/>
              <w:spacing w:before="0" w:after="0" w:line="240" w:lineRule="exact"/>
              <w:textAlignment w:val="auto"/>
              <w:rPr>
                <w:rFonts w:ascii="宋体" w:hAnsi="宋体" w:eastAsia="宋体"/>
                <w:spacing w:val="4"/>
                <w:kern w:val="2"/>
                <w:sz w:val="21"/>
                <w:szCs w:val="21"/>
              </w:rPr>
            </w:pPr>
            <w:r>
              <w:rPr>
                <w:rFonts w:hint="eastAsia" w:ascii="宋体" w:hAnsi="宋体" w:eastAsia="宋体"/>
                <w:spacing w:val="4"/>
                <w:kern w:val="2"/>
                <w:sz w:val="21"/>
                <w:szCs w:val="21"/>
              </w:rPr>
              <w:t>不含增值税总金额</w:t>
            </w:r>
          </w:p>
        </w:tc>
        <w:tc>
          <w:tcPr>
            <w:tcW w:w="851" w:type="dxa"/>
            <w:vAlign w:val="center"/>
          </w:tcPr>
          <w:p>
            <w:pPr>
              <w:pStyle w:val="13"/>
              <w:spacing w:line="240" w:lineRule="exact"/>
              <w:jc w:val="center"/>
              <w:rPr>
                <w:rFonts w:hAnsi="宋体"/>
              </w:rPr>
            </w:pPr>
            <w:r>
              <w:rPr>
                <w:rFonts w:hint="eastAsia" w:hAnsi="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540" w:type="dxa"/>
            <w:vAlign w:val="center"/>
          </w:tcPr>
          <w:p>
            <w:pPr>
              <w:jc w:val="center"/>
              <w:rPr>
                <w:rFonts w:ascii="宋体" w:hAnsi="宋体"/>
                <w:sz w:val="24"/>
              </w:rPr>
            </w:pPr>
            <w:r>
              <w:rPr>
                <w:rFonts w:hint="eastAsia" w:ascii="宋体" w:hAnsi="宋体"/>
                <w:sz w:val="24"/>
              </w:rPr>
              <w:t>1</w:t>
            </w:r>
          </w:p>
        </w:tc>
        <w:tc>
          <w:tcPr>
            <w:tcW w:w="1620" w:type="dxa"/>
            <w:vAlign w:val="center"/>
          </w:tcPr>
          <w:p>
            <w:pPr>
              <w:jc w:val="center"/>
              <w:rPr>
                <w:rFonts w:ascii="宋体" w:hAnsi="宋体"/>
              </w:rPr>
            </w:pPr>
          </w:p>
        </w:tc>
        <w:tc>
          <w:tcPr>
            <w:tcW w:w="540" w:type="dxa"/>
            <w:vAlign w:val="center"/>
          </w:tcPr>
          <w:p>
            <w:pPr>
              <w:jc w:val="center"/>
              <w:rPr>
                <w:rFonts w:ascii="宋体" w:hAnsi="宋体"/>
              </w:rPr>
            </w:pPr>
          </w:p>
        </w:tc>
        <w:tc>
          <w:tcPr>
            <w:tcW w:w="1269" w:type="dxa"/>
            <w:vAlign w:val="center"/>
          </w:tcPr>
          <w:p>
            <w:pPr>
              <w:pStyle w:val="13"/>
              <w:rPr>
                <w:rFonts w:hAnsi="宋体"/>
              </w:rPr>
            </w:pPr>
          </w:p>
        </w:tc>
        <w:tc>
          <w:tcPr>
            <w:tcW w:w="1134" w:type="dxa"/>
            <w:vAlign w:val="center"/>
          </w:tcPr>
          <w:p>
            <w:pPr>
              <w:pStyle w:val="13"/>
              <w:rPr>
                <w:rFonts w:hAnsi="宋体"/>
              </w:rPr>
            </w:pPr>
            <w:r>
              <w:rPr>
                <w:rFonts w:hint="eastAsia" w:hAnsi="宋体"/>
              </w:rPr>
              <w:t>大写：</w:t>
            </w:r>
          </w:p>
          <w:p>
            <w:pPr>
              <w:pStyle w:val="13"/>
              <w:rPr>
                <w:rFonts w:hAnsi="宋体"/>
              </w:rPr>
            </w:pPr>
            <w:r>
              <w:rPr>
                <w:rFonts w:hint="eastAsia" w:hAnsi="宋体"/>
              </w:rPr>
              <w:t>小写：</w:t>
            </w:r>
          </w:p>
        </w:tc>
        <w:tc>
          <w:tcPr>
            <w:tcW w:w="1026" w:type="dxa"/>
          </w:tcPr>
          <w:p>
            <w:pPr>
              <w:pStyle w:val="13"/>
              <w:rPr>
                <w:rFonts w:hAnsi="宋体"/>
              </w:rPr>
            </w:pPr>
            <w:r>
              <w:rPr>
                <w:rFonts w:hint="eastAsia" w:hAnsi="宋体"/>
              </w:rPr>
              <w:t>大写：</w:t>
            </w:r>
          </w:p>
          <w:p>
            <w:pPr>
              <w:pStyle w:val="13"/>
              <w:rPr>
                <w:rFonts w:hAnsi="宋体"/>
              </w:rPr>
            </w:pPr>
            <w:r>
              <w:rPr>
                <w:rFonts w:hint="eastAsia" w:hAnsi="宋体"/>
              </w:rPr>
              <w:t>小写：</w:t>
            </w:r>
          </w:p>
        </w:tc>
        <w:tc>
          <w:tcPr>
            <w:tcW w:w="1260" w:type="dxa"/>
          </w:tcPr>
          <w:p>
            <w:pPr>
              <w:pStyle w:val="13"/>
              <w:rPr>
                <w:rFonts w:hAnsi="宋体"/>
              </w:rPr>
            </w:pPr>
            <w:r>
              <w:rPr>
                <w:rFonts w:hint="eastAsia" w:hAnsi="宋体"/>
              </w:rPr>
              <w:t>大写：</w:t>
            </w:r>
          </w:p>
          <w:p>
            <w:pPr>
              <w:pStyle w:val="13"/>
              <w:rPr>
                <w:rFonts w:hAnsi="宋体"/>
              </w:rPr>
            </w:pPr>
            <w:r>
              <w:rPr>
                <w:rFonts w:hint="eastAsia" w:hAnsi="宋体"/>
              </w:rPr>
              <w:t>小写：</w:t>
            </w:r>
          </w:p>
        </w:tc>
        <w:tc>
          <w:tcPr>
            <w:tcW w:w="1260" w:type="dxa"/>
          </w:tcPr>
          <w:p>
            <w:pPr>
              <w:pStyle w:val="13"/>
              <w:rPr>
                <w:rFonts w:hAnsi="宋体"/>
              </w:rPr>
            </w:pPr>
            <w:r>
              <w:rPr>
                <w:rFonts w:hint="eastAsia" w:hAnsi="宋体"/>
              </w:rPr>
              <w:t>大写：</w:t>
            </w:r>
          </w:p>
          <w:p>
            <w:pPr>
              <w:pStyle w:val="13"/>
              <w:rPr>
                <w:rFonts w:hAnsi="宋体"/>
              </w:rPr>
            </w:pPr>
            <w:r>
              <w:rPr>
                <w:rFonts w:hint="eastAsia" w:hAnsi="宋体"/>
              </w:rPr>
              <w:t>小写：</w:t>
            </w:r>
          </w:p>
        </w:tc>
        <w:tc>
          <w:tcPr>
            <w:tcW w:w="990" w:type="dxa"/>
            <w:vAlign w:val="center"/>
          </w:tcPr>
          <w:p>
            <w:pPr>
              <w:pStyle w:val="13"/>
              <w:rPr>
                <w:rFonts w:hAnsi="宋体"/>
              </w:rPr>
            </w:pPr>
            <w:r>
              <w:rPr>
                <w:rFonts w:hint="eastAsia" w:hAnsi="宋体"/>
              </w:rPr>
              <w:t>大写：</w:t>
            </w:r>
          </w:p>
          <w:p>
            <w:pPr>
              <w:pStyle w:val="13"/>
              <w:rPr>
                <w:rFonts w:hAnsi="宋体"/>
              </w:rPr>
            </w:pPr>
            <w:r>
              <w:rPr>
                <w:rFonts w:hint="eastAsia" w:hAnsi="宋体"/>
              </w:rPr>
              <w:t>小写：</w:t>
            </w:r>
          </w:p>
        </w:tc>
        <w:tc>
          <w:tcPr>
            <w:tcW w:w="851" w:type="dxa"/>
            <w:vAlign w:val="center"/>
          </w:tcPr>
          <w:p>
            <w:pPr>
              <w:pStyle w:val="13"/>
              <w:rPr>
                <w:rFonts w:hAnsi="宋体"/>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540" w:type="dxa"/>
            <w:vAlign w:val="center"/>
          </w:tcPr>
          <w:p>
            <w:pPr>
              <w:jc w:val="center"/>
              <w:rPr>
                <w:rFonts w:ascii="宋体" w:hAnsi="宋体"/>
                <w:sz w:val="24"/>
              </w:rPr>
            </w:pPr>
            <w:r>
              <w:rPr>
                <w:rFonts w:hint="eastAsia" w:ascii="宋体" w:hAnsi="宋体"/>
                <w:sz w:val="24"/>
              </w:rPr>
              <w:t>…</w:t>
            </w:r>
          </w:p>
        </w:tc>
        <w:tc>
          <w:tcPr>
            <w:tcW w:w="1620" w:type="dxa"/>
            <w:vAlign w:val="center"/>
          </w:tcPr>
          <w:p>
            <w:pPr>
              <w:jc w:val="center"/>
              <w:rPr>
                <w:rFonts w:ascii="宋体" w:hAnsi="宋体"/>
              </w:rPr>
            </w:pPr>
          </w:p>
        </w:tc>
        <w:tc>
          <w:tcPr>
            <w:tcW w:w="540" w:type="dxa"/>
            <w:vAlign w:val="center"/>
          </w:tcPr>
          <w:p>
            <w:pPr>
              <w:jc w:val="center"/>
              <w:rPr>
                <w:rFonts w:ascii="宋体" w:hAnsi="宋体"/>
              </w:rPr>
            </w:pPr>
          </w:p>
        </w:tc>
        <w:tc>
          <w:tcPr>
            <w:tcW w:w="1269" w:type="dxa"/>
            <w:vAlign w:val="center"/>
          </w:tcPr>
          <w:p>
            <w:pPr>
              <w:pStyle w:val="13"/>
              <w:rPr>
                <w:rFonts w:hAnsi="宋体"/>
              </w:rPr>
            </w:pPr>
          </w:p>
        </w:tc>
        <w:tc>
          <w:tcPr>
            <w:tcW w:w="1134" w:type="dxa"/>
            <w:vAlign w:val="center"/>
          </w:tcPr>
          <w:p>
            <w:pPr>
              <w:pStyle w:val="13"/>
              <w:rPr>
                <w:rFonts w:hAnsi="宋体"/>
              </w:rPr>
            </w:pPr>
          </w:p>
        </w:tc>
        <w:tc>
          <w:tcPr>
            <w:tcW w:w="1026" w:type="dxa"/>
          </w:tcPr>
          <w:p>
            <w:pPr>
              <w:pStyle w:val="13"/>
              <w:rPr>
                <w:rFonts w:hAnsi="宋体"/>
              </w:rPr>
            </w:pPr>
          </w:p>
        </w:tc>
        <w:tc>
          <w:tcPr>
            <w:tcW w:w="1260" w:type="dxa"/>
          </w:tcPr>
          <w:p>
            <w:pPr>
              <w:pStyle w:val="13"/>
              <w:rPr>
                <w:rFonts w:hAnsi="宋体"/>
              </w:rPr>
            </w:pPr>
          </w:p>
        </w:tc>
        <w:tc>
          <w:tcPr>
            <w:tcW w:w="1260" w:type="dxa"/>
          </w:tcPr>
          <w:p>
            <w:pPr>
              <w:pStyle w:val="13"/>
              <w:rPr>
                <w:rFonts w:hAnsi="宋体"/>
              </w:rPr>
            </w:pPr>
          </w:p>
        </w:tc>
        <w:tc>
          <w:tcPr>
            <w:tcW w:w="990" w:type="dxa"/>
            <w:vAlign w:val="center"/>
          </w:tcPr>
          <w:p>
            <w:pPr>
              <w:pStyle w:val="13"/>
              <w:rPr>
                <w:rFonts w:hAnsi="宋体"/>
              </w:rPr>
            </w:pPr>
          </w:p>
        </w:tc>
        <w:tc>
          <w:tcPr>
            <w:tcW w:w="851" w:type="dxa"/>
            <w:vAlign w:val="center"/>
          </w:tcPr>
          <w:p>
            <w:pPr>
              <w:pStyle w:val="13"/>
              <w:rPr>
                <w:rFonts w:hAnsi="宋体"/>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540" w:type="dxa"/>
            <w:vAlign w:val="center"/>
          </w:tcPr>
          <w:p>
            <w:pPr>
              <w:jc w:val="center"/>
              <w:rPr>
                <w:rFonts w:ascii="宋体" w:hAnsi="宋体"/>
                <w:sz w:val="24"/>
              </w:rPr>
            </w:pPr>
            <w:r>
              <w:rPr>
                <w:rFonts w:ascii="宋体" w:hAnsi="宋体"/>
                <w:sz w:val="24"/>
              </w:rPr>
              <w:t>N</w:t>
            </w:r>
          </w:p>
        </w:tc>
        <w:tc>
          <w:tcPr>
            <w:tcW w:w="1620" w:type="dxa"/>
            <w:vAlign w:val="center"/>
          </w:tcPr>
          <w:p>
            <w:pPr>
              <w:jc w:val="center"/>
              <w:rPr>
                <w:rFonts w:ascii="宋体" w:hAnsi="宋体"/>
              </w:rPr>
            </w:pPr>
          </w:p>
        </w:tc>
        <w:tc>
          <w:tcPr>
            <w:tcW w:w="540" w:type="dxa"/>
            <w:vAlign w:val="center"/>
          </w:tcPr>
          <w:p>
            <w:pPr>
              <w:jc w:val="center"/>
              <w:rPr>
                <w:rFonts w:ascii="宋体" w:hAnsi="宋体"/>
              </w:rPr>
            </w:pPr>
          </w:p>
        </w:tc>
        <w:tc>
          <w:tcPr>
            <w:tcW w:w="1269" w:type="dxa"/>
            <w:vAlign w:val="center"/>
          </w:tcPr>
          <w:p>
            <w:pPr>
              <w:pStyle w:val="13"/>
              <w:rPr>
                <w:rFonts w:hAnsi="宋体"/>
              </w:rPr>
            </w:pPr>
          </w:p>
        </w:tc>
        <w:tc>
          <w:tcPr>
            <w:tcW w:w="1134" w:type="dxa"/>
            <w:vAlign w:val="center"/>
          </w:tcPr>
          <w:p>
            <w:pPr>
              <w:pStyle w:val="13"/>
              <w:rPr>
                <w:rFonts w:hAnsi="宋体"/>
              </w:rPr>
            </w:pPr>
          </w:p>
        </w:tc>
        <w:tc>
          <w:tcPr>
            <w:tcW w:w="1026" w:type="dxa"/>
          </w:tcPr>
          <w:p>
            <w:pPr>
              <w:pStyle w:val="13"/>
              <w:rPr>
                <w:rFonts w:hAnsi="宋体"/>
              </w:rPr>
            </w:pPr>
          </w:p>
        </w:tc>
        <w:tc>
          <w:tcPr>
            <w:tcW w:w="1260" w:type="dxa"/>
          </w:tcPr>
          <w:p>
            <w:pPr>
              <w:pStyle w:val="13"/>
              <w:rPr>
                <w:rFonts w:hAnsi="宋体"/>
              </w:rPr>
            </w:pPr>
          </w:p>
        </w:tc>
        <w:tc>
          <w:tcPr>
            <w:tcW w:w="1260" w:type="dxa"/>
          </w:tcPr>
          <w:p>
            <w:pPr>
              <w:pStyle w:val="13"/>
              <w:rPr>
                <w:rFonts w:hAnsi="宋体"/>
              </w:rPr>
            </w:pPr>
          </w:p>
        </w:tc>
        <w:tc>
          <w:tcPr>
            <w:tcW w:w="990" w:type="dxa"/>
            <w:vAlign w:val="center"/>
          </w:tcPr>
          <w:p>
            <w:pPr>
              <w:pStyle w:val="13"/>
              <w:rPr>
                <w:rFonts w:hAnsi="宋体"/>
              </w:rPr>
            </w:pPr>
          </w:p>
        </w:tc>
        <w:tc>
          <w:tcPr>
            <w:tcW w:w="851" w:type="dxa"/>
            <w:vAlign w:val="center"/>
          </w:tcPr>
          <w:p>
            <w:pPr>
              <w:pStyle w:val="13"/>
              <w:rPr>
                <w:rFonts w:hAnsi="宋体"/>
                <w:spacing w:val="-6"/>
              </w:rPr>
            </w:pPr>
          </w:p>
        </w:tc>
      </w:tr>
    </w:tbl>
    <w:p>
      <w:pPr>
        <w:pStyle w:val="13"/>
        <w:rPr>
          <w:rFonts w:hAnsi="宋体"/>
        </w:rPr>
      </w:pPr>
    </w:p>
    <w:p>
      <w:pPr>
        <w:pStyle w:val="13"/>
        <w:rPr>
          <w:rFonts w:hAnsi="宋体"/>
        </w:rPr>
      </w:pPr>
    </w:p>
    <w:p>
      <w:pPr>
        <w:autoSpaceDE w:val="0"/>
        <w:autoSpaceDN w:val="0"/>
        <w:adjustRightInd w:val="0"/>
        <w:spacing w:line="300" w:lineRule="atLeast"/>
        <w:jc w:val="left"/>
        <w:rPr>
          <w:rFonts w:ascii="宋体" w:cs="宋体"/>
          <w:kern w:val="0"/>
          <w:szCs w:val="21"/>
          <w:lang w:val="zh-CN"/>
        </w:rPr>
      </w:pPr>
      <w:r>
        <w:rPr>
          <w:rFonts w:hint="eastAsia" w:ascii="宋体" w:cs="宋体"/>
          <w:kern w:val="0"/>
          <w:szCs w:val="21"/>
          <w:lang w:val="zh-CN"/>
        </w:rPr>
        <w:t>投标人法定代表人（或授权代表）签字</w:t>
      </w:r>
      <w:r>
        <w:rPr>
          <w:rFonts w:hint="eastAsia" w:hAnsi="宋体"/>
          <w:szCs w:val="21"/>
        </w:rPr>
        <w:t>或</w:t>
      </w:r>
      <w:r>
        <w:rPr>
          <w:rFonts w:hAnsi="宋体"/>
          <w:szCs w:val="21"/>
        </w:rPr>
        <w:t>签</w:t>
      </w:r>
      <w:r>
        <w:rPr>
          <w:rFonts w:hint="eastAsia" w:ascii="宋体" w:hAnsi="??_GB2312" w:cs="宋体"/>
          <w:kern w:val="0"/>
          <w:szCs w:val="21"/>
          <w:lang w:val="zh-CN"/>
        </w:rPr>
        <w:t>名</w:t>
      </w:r>
      <w:r>
        <w:rPr>
          <w:rFonts w:hAnsi="宋体"/>
          <w:szCs w:val="21"/>
        </w:rPr>
        <w:t>章</w:t>
      </w:r>
      <w:r>
        <w:rPr>
          <w:rFonts w:hint="eastAsia" w:ascii="宋体" w:cs="宋体"/>
          <w:kern w:val="0"/>
          <w:szCs w:val="21"/>
          <w:lang w:val="zh-CN"/>
        </w:rPr>
        <w:t>：</w:t>
      </w:r>
      <w:r>
        <w:rPr>
          <w:rFonts w:ascii="宋体" w:cs="宋体"/>
          <w:kern w:val="0"/>
          <w:szCs w:val="21"/>
          <w:u w:val="single"/>
          <w:lang w:val="zh-CN"/>
        </w:rPr>
        <w:t xml:space="preserve">                   </w:t>
      </w:r>
    </w:p>
    <w:p>
      <w:pPr>
        <w:autoSpaceDE w:val="0"/>
        <w:autoSpaceDN w:val="0"/>
        <w:adjustRightInd w:val="0"/>
        <w:spacing w:line="300" w:lineRule="atLeast"/>
        <w:jc w:val="left"/>
        <w:rPr>
          <w:rFonts w:ascii="宋体" w:cs="宋体"/>
          <w:kern w:val="0"/>
          <w:szCs w:val="21"/>
          <w:u w:val="single"/>
          <w:lang w:val="zh-CN"/>
        </w:rPr>
      </w:pPr>
      <w:r>
        <w:rPr>
          <w:rFonts w:hint="eastAsia" w:ascii="宋体" w:cs="宋体"/>
          <w:kern w:val="0"/>
          <w:szCs w:val="21"/>
          <w:lang w:val="zh-CN"/>
        </w:rPr>
        <w:t>投标人名称（加盖投标单位公章）：</w:t>
      </w:r>
      <w:r>
        <w:rPr>
          <w:rFonts w:ascii="宋体" w:cs="宋体"/>
          <w:kern w:val="0"/>
          <w:szCs w:val="21"/>
          <w:u w:val="single"/>
          <w:lang w:val="zh-CN"/>
        </w:rPr>
        <w:t xml:space="preserve">                        </w:t>
      </w:r>
    </w:p>
    <w:p>
      <w:pPr>
        <w:pStyle w:val="13"/>
        <w:rPr>
          <w:rFonts w:hAnsi="宋体"/>
        </w:rPr>
      </w:pPr>
      <w:r>
        <w:rPr>
          <w:rFonts w:hint="eastAsia" w:cs="宋体"/>
          <w:kern w:val="0"/>
          <w:szCs w:val="21"/>
          <w:lang w:val="zh-CN"/>
        </w:rPr>
        <w:t>日期：</w:t>
      </w:r>
      <w:r>
        <w:rPr>
          <w:rFonts w:cs="宋体"/>
          <w:kern w:val="0"/>
          <w:szCs w:val="21"/>
          <w:u w:val="single"/>
          <w:lang w:val="zh-CN"/>
        </w:rPr>
        <w:t xml:space="preserve">          </w:t>
      </w:r>
      <w:r>
        <w:rPr>
          <w:rFonts w:hint="eastAsia" w:cs="宋体"/>
          <w:kern w:val="0"/>
          <w:szCs w:val="21"/>
          <w:lang w:val="zh-CN"/>
        </w:rPr>
        <w:t>年</w:t>
      </w:r>
      <w:r>
        <w:rPr>
          <w:rFonts w:cs="宋体"/>
          <w:kern w:val="0"/>
          <w:szCs w:val="21"/>
          <w:u w:val="single"/>
          <w:lang w:val="zh-CN"/>
        </w:rPr>
        <w:t xml:space="preserve">     </w:t>
      </w:r>
      <w:r>
        <w:rPr>
          <w:rFonts w:cs="宋体"/>
          <w:kern w:val="0"/>
          <w:szCs w:val="21"/>
          <w:lang w:val="zh-CN"/>
        </w:rPr>
        <w:t xml:space="preserve"> </w:t>
      </w:r>
      <w:r>
        <w:rPr>
          <w:rFonts w:hint="eastAsia" w:cs="宋体"/>
          <w:kern w:val="0"/>
          <w:szCs w:val="21"/>
          <w:lang w:val="zh-CN"/>
        </w:rPr>
        <w:t>月</w:t>
      </w:r>
      <w:r>
        <w:rPr>
          <w:rFonts w:cs="宋体"/>
          <w:kern w:val="0"/>
          <w:szCs w:val="21"/>
          <w:u w:val="single"/>
          <w:lang w:val="zh-CN"/>
        </w:rPr>
        <w:t xml:space="preserve">    </w:t>
      </w:r>
      <w:r>
        <w:rPr>
          <w:rFonts w:cs="宋体"/>
          <w:kern w:val="0"/>
          <w:szCs w:val="21"/>
          <w:lang w:val="zh-CN"/>
        </w:rPr>
        <w:t xml:space="preserve"> </w:t>
      </w:r>
      <w:r>
        <w:rPr>
          <w:rFonts w:hint="eastAsia" w:cs="宋体"/>
          <w:kern w:val="0"/>
          <w:szCs w:val="21"/>
          <w:lang w:val="zh-CN"/>
        </w:rPr>
        <w:t>日</w:t>
      </w:r>
    </w:p>
    <w:p>
      <w:pPr>
        <w:pStyle w:val="13"/>
        <w:rPr>
          <w:rFonts w:hAnsi="宋体"/>
          <w:u w:val="single"/>
        </w:rPr>
      </w:pPr>
    </w:p>
    <w:p>
      <w:pPr>
        <w:pStyle w:val="13"/>
        <w:rPr>
          <w:rFonts w:hAnsi="宋体"/>
          <w:u w:val="single"/>
        </w:rPr>
      </w:pPr>
    </w:p>
    <w:p>
      <w:pPr>
        <w:pStyle w:val="13"/>
        <w:rPr>
          <w:bCs/>
        </w:rPr>
      </w:pPr>
      <w:r>
        <w:rPr>
          <w:rFonts w:hint="eastAsia" w:hAnsi="宋体"/>
        </w:rPr>
        <w:t>注：</w:t>
      </w:r>
      <w:r>
        <w:rPr>
          <w:rFonts w:hint="eastAsia"/>
          <w:bCs/>
        </w:rPr>
        <w:t>1、投标人的投标报价表必须加盖公章并签字</w:t>
      </w:r>
      <w:r>
        <w:rPr>
          <w:rFonts w:hint="eastAsia" w:hAnsi="宋体"/>
          <w:szCs w:val="21"/>
        </w:rPr>
        <w:t>或</w:t>
      </w:r>
      <w:r>
        <w:rPr>
          <w:rFonts w:hAnsi="宋体"/>
          <w:szCs w:val="21"/>
        </w:rPr>
        <w:t>签</w:t>
      </w:r>
      <w:r>
        <w:rPr>
          <w:rFonts w:hint="eastAsia" w:hAnsi="宋体"/>
          <w:szCs w:val="21"/>
        </w:rPr>
        <w:t>名</w:t>
      </w:r>
      <w:r>
        <w:rPr>
          <w:rFonts w:hAnsi="宋体"/>
          <w:szCs w:val="21"/>
        </w:rPr>
        <w:t>章</w:t>
      </w:r>
      <w:r>
        <w:rPr>
          <w:rFonts w:hint="eastAsia"/>
          <w:bCs/>
        </w:rPr>
        <w:t>，无签字</w:t>
      </w:r>
      <w:r>
        <w:rPr>
          <w:rFonts w:hint="eastAsia" w:hAnsi="宋体"/>
          <w:szCs w:val="21"/>
        </w:rPr>
        <w:t>或</w:t>
      </w:r>
      <w:r>
        <w:rPr>
          <w:rFonts w:hAnsi="宋体"/>
          <w:szCs w:val="21"/>
        </w:rPr>
        <w:t>签</w:t>
      </w:r>
      <w:r>
        <w:rPr>
          <w:rFonts w:hint="eastAsia" w:hAnsi="宋体"/>
          <w:szCs w:val="21"/>
        </w:rPr>
        <w:t>名</w:t>
      </w:r>
      <w:r>
        <w:rPr>
          <w:rFonts w:hAnsi="宋体"/>
          <w:szCs w:val="21"/>
        </w:rPr>
        <w:t>章</w:t>
      </w:r>
      <w:r>
        <w:rPr>
          <w:rFonts w:hint="eastAsia" w:hAnsi="宋体"/>
          <w:szCs w:val="21"/>
        </w:rPr>
        <w:t>并</w:t>
      </w:r>
      <w:r>
        <w:rPr>
          <w:rFonts w:hAnsi="宋体"/>
          <w:szCs w:val="21"/>
        </w:rPr>
        <w:t>加</w:t>
      </w:r>
      <w:r>
        <w:rPr>
          <w:rFonts w:hint="eastAsia"/>
          <w:bCs/>
        </w:rPr>
        <w:t>盖公章的</w:t>
      </w:r>
      <w:r>
        <w:rPr>
          <w:rFonts w:hint="eastAsia"/>
          <w:b/>
          <w:bCs/>
        </w:rPr>
        <w:t>投标无效</w:t>
      </w:r>
      <w:r>
        <w:rPr>
          <w:rFonts w:hint="eastAsia"/>
          <w:bCs/>
        </w:rPr>
        <w:t>。</w:t>
      </w:r>
    </w:p>
    <w:p>
      <w:pPr>
        <w:spacing w:line="300" w:lineRule="auto"/>
        <w:ind w:firstLine="420" w:firstLineChars="200"/>
        <w:rPr>
          <w:rFonts w:ascii="宋体" w:hAnsi="宋体"/>
          <w:szCs w:val="21"/>
        </w:rPr>
      </w:pPr>
      <w:r>
        <w:rPr>
          <w:rFonts w:hint="eastAsia" w:ascii="宋体" w:hAnsi="宋体"/>
          <w:szCs w:val="21"/>
        </w:rPr>
        <w:t>2、</w:t>
      </w:r>
      <w:r>
        <w:rPr>
          <w:rFonts w:hint="eastAsia" w:hAnsi="宋体"/>
        </w:rPr>
        <w:t>投标人需按照上表格式进行填写，</w:t>
      </w:r>
      <w:r>
        <w:rPr>
          <w:rFonts w:hint="eastAsia" w:hAnsi="宋体"/>
          <w:b/>
        </w:rPr>
        <w:t>格式不得更改，否则价格分为0分；</w:t>
      </w:r>
      <w:r>
        <w:rPr>
          <w:rFonts w:hint="eastAsia" w:hAnsi="宋体"/>
        </w:rPr>
        <w:t>投标报价小数点后保留两位有效数（第三位四舍五入）</w:t>
      </w:r>
      <w:r>
        <w:rPr>
          <w:rFonts w:hint="eastAsia" w:ascii="宋体" w:hAnsi="宋体"/>
          <w:szCs w:val="21"/>
        </w:rPr>
        <w:t>。</w:t>
      </w:r>
    </w:p>
    <w:p>
      <w:pPr>
        <w:spacing w:line="300" w:lineRule="auto"/>
        <w:ind w:firstLine="420" w:firstLineChars="200"/>
        <w:rPr>
          <w:rFonts w:ascii="宋体" w:hAnsi="宋体"/>
          <w:szCs w:val="21"/>
        </w:rPr>
      </w:pPr>
      <w:r>
        <w:rPr>
          <w:rFonts w:hint="eastAsia" w:hAnsi="宋体"/>
          <w:szCs w:val="21"/>
        </w:rPr>
        <w:t>3、投标总价包括所有招标范围内的费用。</w:t>
      </w:r>
    </w:p>
    <w:p>
      <w:pPr>
        <w:spacing w:line="300" w:lineRule="auto"/>
        <w:ind w:firstLine="420" w:firstLineChars="200"/>
        <w:rPr>
          <w:rFonts w:ascii="宋体" w:hAnsi="宋体"/>
          <w:szCs w:val="21"/>
        </w:rPr>
      </w:pPr>
      <w:r>
        <w:rPr>
          <w:rFonts w:hint="eastAsia" w:ascii="宋体" w:hAnsi="宋体"/>
          <w:szCs w:val="21"/>
        </w:rPr>
        <w:t>4、</w:t>
      </w:r>
      <w:r>
        <w:rPr>
          <w:rFonts w:hint="eastAsia" w:ascii="宋体" w:hAnsi="宋体"/>
          <w:b/>
          <w:szCs w:val="21"/>
        </w:rPr>
        <w:t>价格评审时</w:t>
      </w:r>
      <w:r>
        <w:rPr>
          <w:rFonts w:hint="eastAsia" w:ascii="宋体" w:hAnsi="宋体" w:cs="宋体"/>
          <w:szCs w:val="21"/>
        </w:rPr>
        <w:t>以扣除可抵扣增值税的不含税价作为评价标准。要求开具扣除可抵扣增值税专用发票，含增值税单价报价</w:t>
      </w:r>
      <w:r>
        <w:rPr>
          <w:rFonts w:ascii="宋体" w:hAnsi="宋体" w:cs="宋体"/>
          <w:szCs w:val="21"/>
        </w:rPr>
        <w:t>=</w:t>
      </w:r>
      <w:r>
        <w:rPr>
          <w:rFonts w:hint="eastAsia" w:ascii="宋体" w:hAnsi="宋体" w:cs="宋体"/>
          <w:szCs w:val="21"/>
        </w:rPr>
        <w:t>扣除可抵扣增值税的不含税单价*(1+增值税税率)。</w:t>
      </w:r>
    </w:p>
    <w:p>
      <w:pPr>
        <w:pStyle w:val="13"/>
        <w:spacing w:line="360" w:lineRule="auto"/>
        <w:ind w:firstLine="411" w:firstLineChars="196"/>
        <w:rPr>
          <w:bCs/>
        </w:rPr>
      </w:pPr>
      <w:r>
        <w:rPr>
          <w:rFonts w:hint="eastAsia" w:hAnsi="宋体"/>
          <w:szCs w:val="21"/>
        </w:rPr>
        <w:t>5、为方便开标，此表除原件应放入投标文件外，其复印件还应与投</w:t>
      </w:r>
      <w:r>
        <w:rPr>
          <w:rFonts w:hAnsi="宋体"/>
          <w:szCs w:val="21"/>
        </w:rPr>
        <w:t>标</w:t>
      </w:r>
      <w:r>
        <w:rPr>
          <w:rFonts w:hint="eastAsia" w:hAnsi="宋体"/>
          <w:szCs w:val="21"/>
        </w:rPr>
        <w:t>保证金进帐凭证复印件、退还保证金声明一同装在单独密封封闭提交。</w:t>
      </w:r>
    </w:p>
    <w:p>
      <w:pPr>
        <w:pStyle w:val="3"/>
        <w:autoSpaceDE w:val="0"/>
        <w:autoSpaceDN w:val="0"/>
        <w:adjustRightInd w:val="0"/>
        <w:snapToGrid w:val="0"/>
        <w:spacing w:beforeLines="50" w:afterLines="50" w:line="360" w:lineRule="auto"/>
        <w:jc w:val="center"/>
        <w:sectPr>
          <w:pgSz w:w="11906" w:h="16838"/>
          <w:pgMar w:top="1418" w:right="1134" w:bottom="1418" w:left="1134" w:header="851" w:footer="992" w:gutter="0"/>
          <w:cols w:space="425" w:num="1"/>
          <w:docGrid w:type="lines" w:linePitch="312" w:charSpace="0"/>
        </w:sectPr>
      </w:pPr>
      <w:r>
        <w:rPr>
          <w:bCs w:val="0"/>
        </w:rPr>
        <w:br w:type="page"/>
      </w:r>
    </w:p>
    <w:p>
      <w:pPr>
        <w:numPr>
          <w:ilvl w:val="0"/>
          <w:numId w:val="19"/>
        </w:numPr>
        <w:spacing w:line="440" w:lineRule="exact"/>
        <w:rPr>
          <w:b/>
          <w:bCs/>
        </w:rPr>
      </w:pPr>
      <w:r>
        <w:rPr>
          <w:rFonts w:hint="eastAsia"/>
          <w:b/>
          <w:bCs/>
        </w:rPr>
        <w:t xml:space="preserve">                                            </w:t>
      </w:r>
    </w:p>
    <w:p>
      <w:pPr>
        <w:pStyle w:val="3"/>
        <w:autoSpaceDE w:val="0"/>
        <w:autoSpaceDN w:val="0"/>
        <w:adjustRightInd w:val="0"/>
        <w:snapToGrid w:val="0"/>
        <w:spacing w:beforeLines="50" w:afterLines="50" w:line="360" w:lineRule="auto"/>
        <w:jc w:val="center"/>
        <w:rPr>
          <w:rFonts w:ascii="Arial" w:hAnsi="Arial" w:eastAsia="黑体"/>
          <w:b w:val="0"/>
        </w:rPr>
      </w:pPr>
      <w:r>
        <w:rPr>
          <w:rFonts w:hint="eastAsia" w:ascii="Arial" w:hAnsi="Arial" w:eastAsia="黑体"/>
          <w:b w:val="0"/>
        </w:rPr>
        <w:t>投标明细报价表</w:t>
      </w:r>
    </w:p>
    <w:p>
      <w:pPr>
        <w:spacing w:line="400" w:lineRule="exact"/>
        <w:jc w:val="left"/>
        <w:rPr>
          <w:rFonts w:ascii="宋体" w:hAnsi="宋体"/>
          <w:szCs w:val="21"/>
          <w:u w:val="single"/>
        </w:rPr>
      </w:pPr>
      <w:r>
        <w:rPr>
          <w:rFonts w:hint="eastAsia" w:ascii="宋体" w:hAnsi="宋体"/>
          <w:szCs w:val="21"/>
        </w:rPr>
        <w:t>项目名称:</w:t>
      </w:r>
      <w:r>
        <w:rPr>
          <w:rFonts w:hint="eastAsia" w:ascii="宋体" w:hAnsi="宋体"/>
          <w:szCs w:val="21"/>
          <w:u w:val="single"/>
        </w:rPr>
        <w:t xml:space="preserve">                       </w:t>
      </w:r>
      <w:r>
        <w:rPr>
          <w:rFonts w:hint="eastAsia" w:ascii="宋体" w:hAnsi="宋体"/>
          <w:szCs w:val="21"/>
        </w:rPr>
        <w:t xml:space="preserve">          招标编号：</w:t>
      </w:r>
      <w:r>
        <w:rPr>
          <w:rFonts w:hint="eastAsia" w:ascii="宋体" w:hAnsi="宋体"/>
          <w:szCs w:val="21"/>
          <w:u w:val="single"/>
        </w:rPr>
        <w:t xml:space="preserve">                       </w:t>
      </w:r>
      <w:r>
        <w:rPr>
          <w:rFonts w:hint="eastAsia" w:ascii="宋体" w:hAnsi="宋体"/>
          <w:szCs w:val="21"/>
        </w:rPr>
        <w:t xml:space="preserve">         标段号（如有）：</w:t>
      </w:r>
      <w:r>
        <w:rPr>
          <w:rFonts w:hint="eastAsia" w:ascii="宋体" w:hAnsi="宋体"/>
          <w:szCs w:val="21"/>
          <w:u w:val="single"/>
        </w:rPr>
        <w:t xml:space="preserve">                      </w:t>
      </w:r>
    </w:p>
    <w:p>
      <w:pPr>
        <w:spacing w:line="400" w:lineRule="exact"/>
        <w:ind w:firstLine="11280" w:firstLineChars="4700"/>
        <w:jc w:val="left"/>
        <w:rPr>
          <w:rFonts w:ascii="宋体" w:hAnsi="宋体"/>
          <w:szCs w:val="21"/>
          <w:u w:val="single"/>
        </w:rPr>
      </w:pPr>
      <w:r>
        <w:rPr>
          <w:rFonts w:hint="eastAsia" w:ascii="宋体" w:hAnsi="宋体"/>
          <w:color w:val="000000"/>
          <w:sz w:val="24"/>
        </w:rPr>
        <w:t>货币单位：人民币</w:t>
      </w:r>
      <w:r>
        <w:rPr>
          <w:rFonts w:hint="eastAsia" w:ascii="宋体" w:hAnsi="宋体"/>
          <w:b/>
          <w:color w:val="000000"/>
          <w:sz w:val="24"/>
        </w:rPr>
        <w:t>元</w:t>
      </w:r>
    </w:p>
    <w:tbl>
      <w:tblPr>
        <w:tblStyle w:val="29"/>
        <w:tblW w:w="150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2918"/>
        <w:gridCol w:w="1247"/>
        <w:gridCol w:w="1440"/>
        <w:gridCol w:w="774"/>
        <w:gridCol w:w="1026"/>
        <w:gridCol w:w="958"/>
        <w:gridCol w:w="1559"/>
        <w:gridCol w:w="993"/>
        <w:gridCol w:w="850"/>
        <w:gridCol w:w="942"/>
        <w:gridCol w:w="1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785"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spacing w:val="4"/>
                <w:szCs w:val="21"/>
              </w:rPr>
            </w:pPr>
            <w:r>
              <w:rPr>
                <w:rFonts w:hint="eastAsia" w:ascii="宋体" w:hAnsi="宋体"/>
                <w:spacing w:val="4"/>
                <w:szCs w:val="21"/>
              </w:rPr>
              <w:t>序号</w:t>
            </w:r>
          </w:p>
        </w:tc>
        <w:tc>
          <w:tcPr>
            <w:tcW w:w="2918"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szCs w:val="21"/>
              </w:rPr>
            </w:pPr>
            <w:r>
              <w:rPr>
                <w:rFonts w:hint="eastAsia" w:ascii="宋体" w:hAnsi="宋体"/>
                <w:szCs w:val="21"/>
              </w:rPr>
              <w:t>货物名称</w:t>
            </w:r>
          </w:p>
        </w:tc>
        <w:tc>
          <w:tcPr>
            <w:tcW w:w="1247"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spacing w:val="4"/>
                <w:szCs w:val="21"/>
              </w:rPr>
            </w:pPr>
            <w:r>
              <w:rPr>
                <w:rFonts w:hint="eastAsia" w:ascii="宋体" w:hAnsi="宋体"/>
                <w:spacing w:val="4"/>
                <w:szCs w:val="21"/>
              </w:rPr>
              <w:t>交货期</w:t>
            </w:r>
          </w:p>
        </w:tc>
        <w:tc>
          <w:tcPr>
            <w:tcW w:w="1440"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spacing w:val="4"/>
                <w:szCs w:val="21"/>
              </w:rPr>
            </w:pPr>
            <w:r>
              <w:rPr>
                <w:rFonts w:hint="eastAsia" w:ascii="宋体" w:hAnsi="宋体"/>
                <w:spacing w:val="4"/>
                <w:szCs w:val="21"/>
              </w:rPr>
              <w:t>规格型号</w:t>
            </w:r>
          </w:p>
        </w:tc>
        <w:tc>
          <w:tcPr>
            <w:tcW w:w="774"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spacing w:val="4"/>
                <w:szCs w:val="21"/>
              </w:rPr>
            </w:pPr>
            <w:r>
              <w:rPr>
                <w:rFonts w:hint="eastAsia" w:ascii="宋体" w:hAnsi="宋体"/>
                <w:spacing w:val="4"/>
                <w:szCs w:val="21"/>
              </w:rPr>
              <w:t>数量</w:t>
            </w:r>
          </w:p>
        </w:tc>
        <w:tc>
          <w:tcPr>
            <w:tcW w:w="1026" w:type="dxa"/>
            <w:tcBorders>
              <w:top w:val="single" w:color="auto" w:sz="4" w:space="0"/>
              <w:left w:val="single" w:color="auto" w:sz="4" w:space="0"/>
              <w:bottom w:val="single" w:color="auto" w:sz="4" w:space="0"/>
              <w:right w:val="single" w:color="auto" w:sz="4" w:space="0"/>
            </w:tcBorders>
          </w:tcPr>
          <w:p>
            <w:pPr>
              <w:spacing w:line="240" w:lineRule="exact"/>
              <w:rPr>
                <w:rFonts w:ascii="宋体" w:hAnsi="宋体"/>
                <w:spacing w:val="4"/>
                <w:szCs w:val="21"/>
              </w:rPr>
            </w:pPr>
            <w:r>
              <w:rPr>
                <w:rFonts w:hint="eastAsia" w:ascii="宋体" w:hAnsi="宋体"/>
                <w:spacing w:val="4"/>
                <w:szCs w:val="21"/>
              </w:rPr>
              <w:t>含</w:t>
            </w:r>
            <w:r>
              <w:rPr>
                <w:rFonts w:hint="eastAsia" w:ascii="宋体" w:hAnsi="宋体" w:cs="宋体"/>
                <w:szCs w:val="21"/>
              </w:rPr>
              <w:t>增值</w:t>
            </w:r>
            <w:r>
              <w:rPr>
                <w:rFonts w:hint="eastAsia" w:ascii="宋体" w:hAnsi="宋体"/>
                <w:spacing w:val="4"/>
                <w:szCs w:val="21"/>
              </w:rPr>
              <w:t>税单价</w:t>
            </w:r>
          </w:p>
        </w:tc>
        <w:tc>
          <w:tcPr>
            <w:tcW w:w="958"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spacing w:val="4"/>
                <w:szCs w:val="21"/>
              </w:rPr>
            </w:pPr>
            <w:r>
              <w:rPr>
                <w:rFonts w:hint="eastAsia" w:ascii="宋体" w:hAnsi="宋体" w:cs="宋体"/>
                <w:szCs w:val="21"/>
              </w:rPr>
              <w:t>不增值含税单价</w:t>
            </w:r>
          </w:p>
        </w:tc>
        <w:tc>
          <w:tcPr>
            <w:tcW w:w="1559"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spacing w:val="4"/>
                <w:szCs w:val="21"/>
              </w:rPr>
            </w:pPr>
            <w:r>
              <w:rPr>
                <w:rFonts w:hint="eastAsia" w:ascii="宋体" w:hAnsi="宋体"/>
                <w:spacing w:val="4"/>
                <w:szCs w:val="21"/>
              </w:rPr>
              <w:t>含</w:t>
            </w:r>
            <w:r>
              <w:rPr>
                <w:rFonts w:hint="eastAsia" w:ascii="宋体" w:hAnsi="宋体" w:cs="宋体"/>
                <w:szCs w:val="21"/>
              </w:rPr>
              <w:t>增值</w:t>
            </w:r>
            <w:r>
              <w:rPr>
                <w:rFonts w:hint="eastAsia" w:ascii="宋体" w:hAnsi="宋体"/>
                <w:spacing w:val="4"/>
                <w:szCs w:val="21"/>
              </w:rPr>
              <w:t>税总</w:t>
            </w:r>
            <w:r>
              <w:rPr>
                <w:rFonts w:ascii="宋体" w:hAnsi="宋体"/>
                <w:spacing w:val="4"/>
                <w:szCs w:val="21"/>
              </w:rPr>
              <w:t xml:space="preserve"> </w:t>
            </w:r>
            <w:r>
              <w:rPr>
                <w:rFonts w:hint="eastAsia" w:ascii="宋体" w:hAnsi="宋体"/>
                <w:spacing w:val="4"/>
                <w:szCs w:val="21"/>
              </w:rPr>
              <w:t>金额</w:t>
            </w:r>
          </w:p>
        </w:tc>
        <w:tc>
          <w:tcPr>
            <w:tcW w:w="993"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spacing w:val="4"/>
                <w:szCs w:val="21"/>
              </w:rPr>
            </w:pPr>
            <w:r>
              <w:rPr>
                <w:rFonts w:hint="eastAsia" w:ascii="宋体" w:hAnsi="宋体" w:cs="宋体"/>
                <w:szCs w:val="21"/>
              </w:rPr>
              <w:t>增值</w:t>
            </w:r>
            <w:r>
              <w:rPr>
                <w:rFonts w:hint="eastAsia" w:ascii="宋体" w:hAnsi="宋体"/>
                <w:spacing w:val="4"/>
                <w:szCs w:val="21"/>
              </w:rPr>
              <w:t>税税率</w:t>
            </w:r>
            <w:r>
              <w:rPr>
                <w:rFonts w:ascii="宋体" w:hAnsi="宋体"/>
                <w:spacing w:val="4"/>
                <w:szCs w:val="21"/>
              </w:rPr>
              <w:t xml:space="preserve"> </w:t>
            </w:r>
            <w:r>
              <w:rPr>
                <w:rFonts w:hint="eastAsia" w:ascii="宋体" w:hAnsi="宋体"/>
                <w:spacing w:val="4"/>
                <w:szCs w:val="21"/>
              </w:rPr>
              <w:t>（%）</w:t>
            </w:r>
          </w:p>
        </w:tc>
        <w:tc>
          <w:tcPr>
            <w:tcW w:w="850"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spacing w:val="4"/>
                <w:szCs w:val="21"/>
              </w:rPr>
            </w:pPr>
            <w:r>
              <w:rPr>
                <w:rFonts w:hint="eastAsia" w:ascii="宋体" w:hAnsi="宋体"/>
                <w:spacing w:val="4"/>
                <w:szCs w:val="21"/>
              </w:rPr>
              <w:t>不含</w:t>
            </w:r>
            <w:r>
              <w:rPr>
                <w:rFonts w:hint="eastAsia" w:ascii="宋体" w:hAnsi="宋体" w:cs="宋体"/>
                <w:szCs w:val="21"/>
              </w:rPr>
              <w:t>增值</w:t>
            </w:r>
            <w:r>
              <w:rPr>
                <w:rFonts w:hint="eastAsia" w:ascii="宋体" w:hAnsi="宋体"/>
                <w:spacing w:val="4"/>
                <w:szCs w:val="21"/>
              </w:rPr>
              <w:t>税总金额</w:t>
            </w:r>
          </w:p>
        </w:tc>
        <w:tc>
          <w:tcPr>
            <w:tcW w:w="942"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spacing w:val="4"/>
                <w:szCs w:val="21"/>
              </w:rPr>
            </w:pPr>
            <w:r>
              <w:rPr>
                <w:rFonts w:hint="eastAsia" w:ascii="宋体" w:hAnsi="宋体"/>
                <w:spacing w:val="4"/>
                <w:szCs w:val="21"/>
              </w:rPr>
              <w:t>制造商</w:t>
            </w:r>
          </w:p>
        </w:tc>
        <w:tc>
          <w:tcPr>
            <w:tcW w:w="1512"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spacing w:val="4"/>
                <w:szCs w:val="21"/>
              </w:rPr>
            </w:pPr>
            <w:r>
              <w:rPr>
                <w:rFonts w:hint="eastAsia" w:ascii="宋体" w:hAnsi="宋体"/>
                <w:spacing w:val="4"/>
                <w:szCs w:val="21"/>
              </w:rPr>
              <w:t>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785"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spacing w:val="4"/>
                <w:szCs w:val="21"/>
              </w:rPr>
            </w:pPr>
            <w:r>
              <w:rPr>
                <w:rFonts w:ascii="宋体" w:hAnsi="宋体"/>
                <w:spacing w:val="4"/>
                <w:szCs w:val="21"/>
              </w:rPr>
              <w:t>1</w:t>
            </w:r>
          </w:p>
        </w:tc>
        <w:tc>
          <w:tcPr>
            <w:tcW w:w="2918"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szCs w:val="21"/>
              </w:rPr>
            </w:pPr>
          </w:p>
        </w:tc>
        <w:tc>
          <w:tcPr>
            <w:tcW w:w="1247"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spacing w:val="4"/>
                <w:szCs w:val="21"/>
              </w:rPr>
            </w:pPr>
          </w:p>
        </w:tc>
        <w:tc>
          <w:tcPr>
            <w:tcW w:w="1440"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spacing w:val="4"/>
                <w:szCs w:val="21"/>
              </w:rPr>
            </w:pPr>
          </w:p>
        </w:tc>
        <w:tc>
          <w:tcPr>
            <w:tcW w:w="774"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spacing w:val="4"/>
                <w:szCs w:val="21"/>
              </w:rPr>
            </w:pPr>
          </w:p>
        </w:tc>
        <w:tc>
          <w:tcPr>
            <w:tcW w:w="1026" w:type="dxa"/>
            <w:tcBorders>
              <w:top w:val="single" w:color="auto" w:sz="4" w:space="0"/>
              <w:left w:val="single" w:color="auto" w:sz="4" w:space="0"/>
              <w:bottom w:val="single" w:color="auto" w:sz="4" w:space="0"/>
              <w:right w:val="single" w:color="auto" w:sz="4" w:space="0"/>
            </w:tcBorders>
          </w:tcPr>
          <w:p>
            <w:pPr>
              <w:spacing w:line="260" w:lineRule="exact"/>
              <w:rPr>
                <w:rFonts w:ascii="宋体" w:hAnsi="宋体"/>
                <w:spacing w:val="4"/>
                <w:szCs w:val="21"/>
              </w:rPr>
            </w:pPr>
          </w:p>
        </w:tc>
        <w:tc>
          <w:tcPr>
            <w:tcW w:w="958"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spacing w:val="4"/>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spacing w:val="4"/>
                <w:szCs w:val="21"/>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spacing w:val="4"/>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spacing w:val="4"/>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spacing w:val="4"/>
                <w:szCs w:val="21"/>
              </w:rPr>
            </w:pPr>
          </w:p>
        </w:tc>
        <w:tc>
          <w:tcPr>
            <w:tcW w:w="1512"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spacing w:val="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785"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spacing w:val="4"/>
                <w:szCs w:val="21"/>
              </w:rPr>
            </w:pPr>
            <w:r>
              <w:rPr>
                <w:rFonts w:ascii="宋体" w:hAnsi="宋体"/>
                <w:spacing w:val="4"/>
                <w:szCs w:val="21"/>
              </w:rPr>
              <w:t>2</w:t>
            </w:r>
          </w:p>
        </w:tc>
        <w:tc>
          <w:tcPr>
            <w:tcW w:w="2918"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szCs w:val="21"/>
              </w:rPr>
            </w:pPr>
          </w:p>
        </w:tc>
        <w:tc>
          <w:tcPr>
            <w:tcW w:w="1247"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spacing w:val="4"/>
                <w:szCs w:val="21"/>
              </w:rPr>
            </w:pPr>
          </w:p>
        </w:tc>
        <w:tc>
          <w:tcPr>
            <w:tcW w:w="1440"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spacing w:val="4"/>
                <w:szCs w:val="21"/>
              </w:rPr>
            </w:pPr>
          </w:p>
        </w:tc>
        <w:tc>
          <w:tcPr>
            <w:tcW w:w="774"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spacing w:val="4"/>
                <w:szCs w:val="21"/>
              </w:rPr>
            </w:pPr>
          </w:p>
        </w:tc>
        <w:tc>
          <w:tcPr>
            <w:tcW w:w="1026" w:type="dxa"/>
            <w:tcBorders>
              <w:top w:val="single" w:color="auto" w:sz="4" w:space="0"/>
              <w:left w:val="single" w:color="auto" w:sz="4" w:space="0"/>
              <w:bottom w:val="single" w:color="auto" w:sz="4" w:space="0"/>
              <w:right w:val="single" w:color="auto" w:sz="4" w:space="0"/>
            </w:tcBorders>
          </w:tcPr>
          <w:p>
            <w:pPr>
              <w:spacing w:line="260" w:lineRule="exact"/>
              <w:rPr>
                <w:rFonts w:ascii="宋体" w:hAnsi="宋体"/>
                <w:spacing w:val="4"/>
                <w:szCs w:val="21"/>
              </w:rPr>
            </w:pPr>
          </w:p>
        </w:tc>
        <w:tc>
          <w:tcPr>
            <w:tcW w:w="958"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spacing w:val="4"/>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spacing w:val="4"/>
                <w:szCs w:val="21"/>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spacing w:val="4"/>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spacing w:val="4"/>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spacing w:val="4"/>
                <w:szCs w:val="21"/>
              </w:rPr>
            </w:pPr>
          </w:p>
        </w:tc>
        <w:tc>
          <w:tcPr>
            <w:tcW w:w="1512"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spacing w:val="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785"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spacing w:val="4"/>
                <w:szCs w:val="21"/>
              </w:rPr>
            </w:pPr>
          </w:p>
        </w:tc>
        <w:tc>
          <w:tcPr>
            <w:tcW w:w="2918"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szCs w:val="21"/>
              </w:rPr>
            </w:pPr>
          </w:p>
        </w:tc>
        <w:tc>
          <w:tcPr>
            <w:tcW w:w="1247"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spacing w:val="4"/>
                <w:szCs w:val="21"/>
              </w:rPr>
            </w:pPr>
          </w:p>
        </w:tc>
        <w:tc>
          <w:tcPr>
            <w:tcW w:w="1440"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spacing w:val="4"/>
                <w:szCs w:val="21"/>
              </w:rPr>
            </w:pPr>
          </w:p>
        </w:tc>
        <w:tc>
          <w:tcPr>
            <w:tcW w:w="774"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spacing w:val="4"/>
                <w:szCs w:val="21"/>
              </w:rPr>
            </w:pPr>
          </w:p>
        </w:tc>
        <w:tc>
          <w:tcPr>
            <w:tcW w:w="1026" w:type="dxa"/>
            <w:tcBorders>
              <w:top w:val="single" w:color="auto" w:sz="4" w:space="0"/>
              <w:left w:val="single" w:color="auto" w:sz="4" w:space="0"/>
              <w:bottom w:val="single" w:color="auto" w:sz="4" w:space="0"/>
              <w:right w:val="single" w:color="auto" w:sz="4" w:space="0"/>
            </w:tcBorders>
          </w:tcPr>
          <w:p>
            <w:pPr>
              <w:spacing w:line="260" w:lineRule="exact"/>
              <w:rPr>
                <w:rFonts w:ascii="宋体" w:hAnsi="宋体"/>
                <w:spacing w:val="4"/>
                <w:szCs w:val="21"/>
              </w:rPr>
            </w:pPr>
          </w:p>
        </w:tc>
        <w:tc>
          <w:tcPr>
            <w:tcW w:w="958"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spacing w:val="4"/>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spacing w:val="4"/>
                <w:szCs w:val="21"/>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spacing w:val="4"/>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spacing w:val="4"/>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spacing w:val="4"/>
                <w:szCs w:val="21"/>
              </w:rPr>
            </w:pPr>
          </w:p>
        </w:tc>
        <w:tc>
          <w:tcPr>
            <w:tcW w:w="1512"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spacing w:val="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785"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spacing w:val="4"/>
                <w:szCs w:val="21"/>
              </w:rPr>
            </w:pPr>
            <w:r>
              <w:rPr>
                <w:rFonts w:hint="eastAsia" w:ascii="宋体" w:hAnsi="宋体"/>
                <w:spacing w:val="4"/>
                <w:szCs w:val="21"/>
              </w:rPr>
              <w:t>…</w:t>
            </w:r>
          </w:p>
        </w:tc>
        <w:tc>
          <w:tcPr>
            <w:tcW w:w="2918"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szCs w:val="21"/>
              </w:rPr>
            </w:pPr>
          </w:p>
        </w:tc>
        <w:tc>
          <w:tcPr>
            <w:tcW w:w="1247"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spacing w:val="4"/>
                <w:szCs w:val="21"/>
              </w:rPr>
            </w:pPr>
          </w:p>
        </w:tc>
        <w:tc>
          <w:tcPr>
            <w:tcW w:w="1440"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spacing w:val="4"/>
                <w:szCs w:val="21"/>
              </w:rPr>
            </w:pPr>
          </w:p>
        </w:tc>
        <w:tc>
          <w:tcPr>
            <w:tcW w:w="774"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spacing w:val="4"/>
                <w:szCs w:val="21"/>
              </w:rPr>
            </w:pPr>
          </w:p>
        </w:tc>
        <w:tc>
          <w:tcPr>
            <w:tcW w:w="1026" w:type="dxa"/>
            <w:tcBorders>
              <w:top w:val="single" w:color="auto" w:sz="4" w:space="0"/>
              <w:left w:val="single" w:color="auto" w:sz="4" w:space="0"/>
              <w:bottom w:val="single" w:color="auto" w:sz="4" w:space="0"/>
              <w:right w:val="single" w:color="auto" w:sz="4" w:space="0"/>
            </w:tcBorders>
          </w:tcPr>
          <w:p>
            <w:pPr>
              <w:spacing w:line="260" w:lineRule="exact"/>
              <w:rPr>
                <w:rFonts w:ascii="宋体" w:hAnsi="宋体"/>
                <w:spacing w:val="4"/>
                <w:szCs w:val="21"/>
              </w:rPr>
            </w:pPr>
          </w:p>
        </w:tc>
        <w:tc>
          <w:tcPr>
            <w:tcW w:w="958"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spacing w:val="4"/>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spacing w:val="4"/>
                <w:szCs w:val="21"/>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spacing w:val="4"/>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spacing w:val="4"/>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spacing w:val="4"/>
                <w:szCs w:val="21"/>
              </w:rPr>
            </w:pPr>
          </w:p>
        </w:tc>
        <w:tc>
          <w:tcPr>
            <w:tcW w:w="1512"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spacing w:val="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3703" w:type="dxa"/>
            <w:gridSpan w:val="2"/>
            <w:vAlign w:val="center"/>
          </w:tcPr>
          <w:p>
            <w:pPr>
              <w:tabs>
                <w:tab w:val="left" w:pos="3240"/>
              </w:tabs>
              <w:adjustRightInd w:val="0"/>
              <w:snapToGrid w:val="0"/>
              <w:spacing w:line="260" w:lineRule="exact"/>
              <w:jc w:val="center"/>
              <w:rPr>
                <w:rFonts w:ascii="宋体"/>
                <w:b/>
                <w:spacing w:val="4"/>
                <w:szCs w:val="21"/>
              </w:rPr>
            </w:pPr>
            <w:r>
              <w:rPr>
                <w:rFonts w:hint="eastAsia" w:ascii="宋体" w:hAnsi="宋体"/>
                <w:b/>
                <w:spacing w:val="4"/>
                <w:szCs w:val="21"/>
              </w:rPr>
              <w:t>小计</w:t>
            </w:r>
          </w:p>
        </w:tc>
        <w:tc>
          <w:tcPr>
            <w:tcW w:w="1247" w:type="dxa"/>
            <w:vAlign w:val="center"/>
          </w:tcPr>
          <w:p>
            <w:pPr>
              <w:tabs>
                <w:tab w:val="left" w:pos="3240"/>
              </w:tabs>
              <w:adjustRightInd w:val="0"/>
              <w:snapToGrid w:val="0"/>
              <w:spacing w:line="260" w:lineRule="exact"/>
              <w:jc w:val="center"/>
              <w:rPr>
                <w:rFonts w:ascii="宋体"/>
                <w:b/>
                <w:spacing w:val="4"/>
                <w:szCs w:val="21"/>
              </w:rPr>
            </w:pPr>
          </w:p>
        </w:tc>
        <w:tc>
          <w:tcPr>
            <w:tcW w:w="1440" w:type="dxa"/>
            <w:vAlign w:val="center"/>
          </w:tcPr>
          <w:p>
            <w:pPr>
              <w:tabs>
                <w:tab w:val="left" w:pos="3240"/>
              </w:tabs>
              <w:adjustRightInd w:val="0"/>
              <w:snapToGrid w:val="0"/>
              <w:spacing w:line="260" w:lineRule="exact"/>
              <w:jc w:val="center"/>
              <w:rPr>
                <w:rFonts w:ascii="宋体"/>
                <w:b/>
                <w:spacing w:val="4"/>
                <w:szCs w:val="21"/>
              </w:rPr>
            </w:pPr>
          </w:p>
        </w:tc>
        <w:tc>
          <w:tcPr>
            <w:tcW w:w="774" w:type="dxa"/>
            <w:vAlign w:val="center"/>
          </w:tcPr>
          <w:p>
            <w:pPr>
              <w:tabs>
                <w:tab w:val="left" w:pos="3240"/>
              </w:tabs>
              <w:adjustRightInd w:val="0"/>
              <w:snapToGrid w:val="0"/>
              <w:spacing w:line="260" w:lineRule="exact"/>
              <w:jc w:val="center"/>
              <w:rPr>
                <w:rFonts w:ascii="宋体"/>
                <w:b/>
                <w:spacing w:val="4"/>
                <w:szCs w:val="21"/>
              </w:rPr>
            </w:pPr>
          </w:p>
        </w:tc>
        <w:tc>
          <w:tcPr>
            <w:tcW w:w="1026" w:type="dxa"/>
          </w:tcPr>
          <w:p>
            <w:pPr>
              <w:tabs>
                <w:tab w:val="left" w:pos="3240"/>
              </w:tabs>
              <w:adjustRightInd w:val="0"/>
              <w:snapToGrid w:val="0"/>
              <w:spacing w:line="260" w:lineRule="exact"/>
              <w:jc w:val="center"/>
              <w:rPr>
                <w:rFonts w:ascii="宋体"/>
                <w:b/>
                <w:spacing w:val="4"/>
                <w:szCs w:val="21"/>
              </w:rPr>
            </w:pPr>
          </w:p>
        </w:tc>
        <w:tc>
          <w:tcPr>
            <w:tcW w:w="958" w:type="dxa"/>
            <w:vAlign w:val="center"/>
          </w:tcPr>
          <w:p>
            <w:pPr>
              <w:tabs>
                <w:tab w:val="left" w:pos="3240"/>
              </w:tabs>
              <w:adjustRightInd w:val="0"/>
              <w:snapToGrid w:val="0"/>
              <w:spacing w:line="260" w:lineRule="exact"/>
              <w:jc w:val="center"/>
              <w:rPr>
                <w:rFonts w:ascii="宋体"/>
                <w:b/>
                <w:spacing w:val="4"/>
                <w:szCs w:val="21"/>
              </w:rPr>
            </w:pPr>
          </w:p>
        </w:tc>
        <w:tc>
          <w:tcPr>
            <w:tcW w:w="1559" w:type="dxa"/>
            <w:vAlign w:val="center"/>
          </w:tcPr>
          <w:p>
            <w:pPr>
              <w:tabs>
                <w:tab w:val="left" w:pos="3240"/>
              </w:tabs>
              <w:adjustRightInd w:val="0"/>
              <w:snapToGrid w:val="0"/>
              <w:spacing w:line="260" w:lineRule="exact"/>
              <w:jc w:val="center"/>
              <w:rPr>
                <w:rFonts w:ascii="宋体"/>
                <w:b/>
                <w:spacing w:val="4"/>
                <w:szCs w:val="21"/>
              </w:rPr>
            </w:pPr>
          </w:p>
        </w:tc>
        <w:tc>
          <w:tcPr>
            <w:tcW w:w="993" w:type="dxa"/>
            <w:vAlign w:val="center"/>
          </w:tcPr>
          <w:p>
            <w:pPr>
              <w:tabs>
                <w:tab w:val="left" w:pos="3240"/>
              </w:tabs>
              <w:adjustRightInd w:val="0"/>
              <w:snapToGrid w:val="0"/>
              <w:spacing w:line="260" w:lineRule="exact"/>
              <w:jc w:val="center"/>
              <w:rPr>
                <w:rFonts w:ascii="宋体"/>
                <w:b/>
                <w:spacing w:val="4"/>
                <w:szCs w:val="21"/>
              </w:rPr>
            </w:pPr>
          </w:p>
        </w:tc>
        <w:tc>
          <w:tcPr>
            <w:tcW w:w="850" w:type="dxa"/>
            <w:vAlign w:val="center"/>
          </w:tcPr>
          <w:p>
            <w:pPr>
              <w:tabs>
                <w:tab w:val="left" w:pos="3240"/>
              </w:tabs>
              <w:adjustRightInd w:val="0"/>
              <w:snapToGrid w:val="0"/>
              <w:spacing w:line="260" w:lineRule="exact"/>
              <w:jc w:val="center"/>
              <w:rPr>
                <w:rFonts w:ascii="宋体"/>
                <w:b/>
                <w:spacing w:val="4"/>
                <w:szCs w:val="21"/>
              </w:rPr>
            </w:pPr>
          </w:p>
        </w:tc>
        <w:tc>
          <w:tcPr>
            <w:tcW w:w="942" w:type="dxa"/>
            <w:vAlign w:val="center"/>
          </w:tcPr>
          <w:p>
            <w:pPr>
              <w:tabs>
                <w:tab w:val="left" w:pos="3240"/>
              </w:tabs>
              <w:adjustRightInd w:val="0"/>
              <w:snapToGrid w:val="0"/>
              <w:spacing w:line="260" w:lineRule="exact"/>
              <w:jc w:val="center"/>
              <w:rPr>
                <w:rFonts w:ascii="宋体"/>
                <w:b/>
                <w:spacing w:val="4"/>
                <w:szCs w:val="21"/>
              </w:rPr>
            </w:pPr>
          </w:p>
        </w:tc>
        <w:tc>
          <w:tcPr>
            <w:tcW w:w="1512" w:type="dxa"/>
            <w:vAlign w:val="center"/>
          </w:tcPr>
          <w:p>
            <w:pPr>
              <w:tabs>
                <w:tab w:val="left" w:pos="3240"/>
              </w:tabs>
              <w:adjustRightInd w:val="0"/>
              <w:snapToGrid w:val="0"/>
              <w:spacing w:line="260" w:lineRule="exact"/>
              <w:jc w:val="center"/>
              <w:rPr>
                <w:rFonts w:ascii="宋体"/>
                <w:b/>
                <w:spacing w:val="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8" w:hRule="atLeast"/>
          <w:jc w:val="center"/>
        </w:trPr>
        <w:tc>
          <w:tcPr>
            <w:tcW w:w="3703" w:type="dxa"/>
            <w:gridSpan w:val="2"/>
            <w:vAlign w:val="center"/>
          </w:tcPr>
          <w:p>
            <w:pPr>
              <w:tabs>
                <w:tab w:val="left" w:pos="3240"/>
              </w:tabs>
              <w:adjustRightInd w:val="0"/>
              <w:snapToGrid w:val="0"/>
              <w:spacing w:line="260" w:lineRule="exact"/>
              <w:jc w:val="center"/>
              <w:rPr>
                <w:rFonts w:ascii="宋体" w:hAnsi="宋体"/>
                <w:b/>
                <w:spacing w:val="4"/>
                <w:szCs w:val="21"/>
              </w:rPr>
            </w:pPr>
            <w:r>
              <w:rPr>
                <w:rFonts w:hint="eastAsia" w:ascii="宋体" w:hAnsi="宋体"/>
                <w:b/>
                <w:spacing w:val="4"/>
                <w:szCs w:val="21"/>
              </w:rPr>
              <w:t>总计（含税）</w:t>
            </w:r>
          </w:p>
        </w:tc>
        <w:tc>
          <w:tcPr>
            <w:tcW w:w="5445" w:type="dxa"/>
            <w:gridSpan w:val="5"/>
            <w:vAlign w:val="center"/>
          </w:tcPr>
          <w:p>
            <w:pPr>
              <w:tabs>
                <w:tab w:val="left" w:pos="3240"/>
              </w:tabs>
              <w:adjustRightInd w:val="0"/>
              <w:snapToGrid w:val="0"/>
              <w:spacing w:line="260" w:lineRule="exact"/>
              <w:jc w:val="left"/>
              <w:rPr>
                <w:rFonts w:ascii="宋体"/>
                <w:b/>
                <w:spacing w:val="4"/>
                <w:szCs w:val="21"/>
              </w:rPr>
            </w:pPr>
            <w:r>
              <w:rPr>
                <w:rFonts w:hint="eastAsia" w:ascii="宋体" w:hAnsi="宋体"/>
                <w:b/>
                <w:szCs w:val="21"/>
              </w:rPr>
              <w:t>大写：人民币</w:t>
            </w:r>
            <w:r>
              <w:rPr>
                <w:rFonts w:ascii="宋体" w:hAnsi="宋体"/>
                <w:b/>
                <w:szCs w:val="21"/>
                <w:u w:val="single"/>
              </w:rPr>
              <w:t xml:space="preserve">                     </w:t>
            </w:r>
            <w:r>
              <w:rPr>
                <w:rFonts w:hint="eastAsia" w:ascii="宋体" w:hAnsi="宋体"/>
                <w:b/>
                <w:szCs w:val="21"/>
              </w:rPr>
              <w:t>小写：</w:t>
            </w:r>
            <w:r>
              <w:rPr>
                <w:rFonts w:ascii="宋体" w:hAnsi="宋体"/>
                <w:b/>
                <w:szCs w:val="21"/>
                <w:u w:val="single"/>
              </w:rPr>
              <w:t xml:space="preserve">                      </w:t>
            </w:r>
          </w:p>
        </w:tc>
        <w:tc>
          <w:tcPr>
            <w:tcW w:w="2552" w:type="dxa"/>
            <w:gridSpan w:val="2"/>
            <w:vAlign w:val="center"/>
          </w:tcPr>
          <w:p>
            <w:pPr>
              <w:tabs>
                <w:tab w:val="left" w:pos="3240"/>
              </w:tabs>
              <w:adjustRightInd w:val="0"/>
              <w:snapToGrid w:val="0"/>
              <w:spacing w:line="260" w:lineRule="exact"/>
              <w:jc w:val="center"/>
              <w:rPr>
                <w:rFonts w:ascii="宋体"/>
                <w:b/>
                <w:spacing w:val="4"/>
                <w:szCs w:val="21"/>
              </w:rPr>
            </w:pPr>
            <w:r>
              <w:rPr>
                <w:rFonts w:hint="eastAsia" w:ascii="宋体"/>
                <w:b/>
                <w:spacing w:val="4"/>
                <w:szCs w:val="21"/>
              </w:rPr>
              <w:t>总计（不含税）</w:t>
            </w:r>
          </w:p>
        </w:tc>
        <w:tc>
          <w:tcPr>
            <w:tcW w:w="3304" w:type="dxa"/>
            <w:gridSpan w:val="3"/>
            <w:vAlign w:val="center"/>
          </w:tcPr>
          <w:p>
            <w:pPr>
              <w:tabs>
                <w:tab w:val="left" w:pos="3240"/>
              </w:tabs>
              <w:adjustRightInd w:val="0"/>
              <w:snapToGrid w:val="0"/>
              <w:spacing w:line="260" w:lineRule="exact"/>
              <w:jc w:val="left"/>
              <w:rPr>
                <w:rFonts w:ascii="宋体"/>
                <w:b/>
                <w:spacing w:val="4"/>
                <w:szCs w:val="21"/>
              </w:rPr>
            </w:pPr>
            <w:r>
              <w:rPr>
                <w:rFonts w:hint="eastAsia" w:ascii="宋体" w:hAnsi="宋体"/>
                <w:b/>
                <w:szCs w:val="21"/>
              </w:rPr>
              <w:t>大写：人民币</w:t>
            </w:r>
            <w:r>
              <w:rPr>
                <w:rFonts w:ascii="宋体" w:hAnsi="宋体"/>
                <w:b/>
                <w:szCs w:val="21"/>
                <w:u w:val="single"/>
              </w:rPr>
              <w:t xml:space="preserve">                  </w:t>
            </w:r>
            <w:r>
              <w:rPr>
                <w:rFonts w:hint="eastAsia" w:ascii="宋体" w:hAnsi="宋体"/>
                <w:b/>
                <w:szCs w:val="21"/>
              </w:rPr>
              <w:t>小写：</w:t>
            </w:r>
            <w:r>
              <w:rPr>
                <w:rFonts w:ascii="宋体" w:hAnsi="宋体"/>
                <w:b/>
                <w:szCs w:val="21"/>
                <w:u w:val="single"/>
              </w:rPr>
              <w:t xml:space="preserve">          </w:t>
            </w:r>
          </w:p>
        </w:tc>
      </w:tr>
    </w:tbl>
    <w:p>
      <w:pPr>
        <w:spacing w:line="240" w:lineRule="exact"/>
        <w:rPr>
          <w:rFonts w:ascii="宋体" w:hAnsi="宋体"/>
          <w:szCs w:val="21"/>
        </w:rPr>
      </w:pPr>
    </w:p>
    <w:p>
      <w:pPr>
        <w:spacing w:line="280" w:lineRule="exact"/>
        <w:rPr>
          <w:rFonts w:ascii="宋体" w:hAnsi="宋体"/>
          <w:szCs w:val="21"/>
          <w:lang w:val="en-GB"/>
        </w:rPr>
      </w:pPr>
      <w:r>
        <w:rPr>
          <w:rFonts w:hint="eastAsia" w:ascii="宋体" w:hAnsi="宋体"/>
          <w:szCs w:val="21"/>
        </w:rPr>
        <w:t>注：1、</w:t>
      </w:r>
      <w:r>
        <w:rPr>
          <w:rFonts w:hint="eastAsia" w:ascii="宋体" w:hAnsi="宋体"/>
          <w:szCs w:val="21"/>
          <w:lang w:val="en-GB"/>
        </w:rPr>
        <w:t>以上内容必须与技术方案中所介绍的内容以及《开标一览表》一致。</w:t>
      </w:r>
    </w:p>
    <w:p>
      <w:pPr>
        <w:spacing w:line="280" w:lineRule="exact"/>
        <w:ind w:firstLine="420" w:firstLineChars="200"/>
        <w:rPr>
          <w:rFonts w:ascii="宋体" w:hAnsi="宋体"/>
          <w:szCs w:val="21"/>
          <w:lang w:val="en-GB"/>
        </w:rPr>
      </w:pPr>
      <w:r>
        <w:rPr>
          <w:rFonts w:ascii="宋体" w:hAnsi="宋体"/>
          <w:szCs w:val="21"/>
          <w:lang w:val="en-GB"/>
        </w:rPr>
        <w:t>2、</w:t>
      </w:r>
      <w:r>
        <w:rPr>
          <w:rFonts w:hint="eastAsia" w:ascii="宋体" w:hAnsi="宋体"/>
          <w:b/>
          <w:szCs w:val="21"/>
        </w:rPr>
        <w:t>价格评审时</w:t>
      </w:r>
      <w:r>
        <w:rPr>
          <w:rFonts w:hint="eastAsia" w:ascii="宋体" w:hAnsi="宋体" w:cs="宋体"/>
          <w:szCs w:val="21"/>
        </w:rPr>
        <w:t>以扣除可抵扣增值税的不含税价作为评价标准。</w:t>
      </w:r>
      <w:r>
        <w:rPr>
          <w:rFonts w:ascii="宋体" w:hAnsi="宋体"/>
          <w:szCs w:val="21"/>
          <w:lang w:val="en-GB"/>
        </w:rPr>
        <w:t>要求开具</w:t>
      </w:r>
      <w:r>
        <w:rPr>
          <w:rFonts w:hint="eastAsia" w:ascii="宋体" w:hAnsi="宋体"/>
          <w:szCs w:val="21"/>
          <w:lang w:val="en-GB"/>
        </w:rPr>
        <w:t>扣除</w:t>
      </w:r>
      <w:r>
        <w:rPr>
          <w:rFonts w:ascii="宋体" w:hAnsi="宋体"/>
          <w:szCs w:val="21"/>
          <w:lang w:val="en-GB"/>
        </w:rPr>
        <w:t>可抵扣增值税专用发票，含增值税单价报价=</w:t>
      </w:r>
      <w:r>
        <w:rPr>
          <w:rFonts w:hint="eastAsia" w:ascii="宋体" w:hAnsi="宋体"/>
          <w:szCs w:val="21"/>
          <w:lang w:val="en-GB"/>
        </w:rPr>
        <w:t>扣除可抵扣增值税的不含税单价</w:t>
      </w:r>
      <w:r>
        <w:rPr>
          <w:rFonts w:ascii="宋体" w:hAnsi="宋体"/>
          <w:szCs w:val="21"/>
          <w:lang w:val="en-GB"/>
        </w:rPr>
        <w:t>*(1+增值税税率)。</w:t>
      </w:r>
    </w:p>
    <w:p>
      <w:pPr>
        <w:spacing w:line="280" w:lineRule="exact"/>
        <w:ind w:firstLine="420" w:firstLineChars="200"/>
        <w:rPr>
          <w:rFonts w:ascii="宋体" w:hAnsi="宋体"/>
          <w:szCs w:val="21"/>
          <w:lang w:val="en-GB"/>
        </w:rPr>
      </w:pPr>
      <w:r>
        <w:rPr>
          <w:rFonts w:hint="eastAsia" w:ascii="宋体" w:hAnsi="宋体"/>
          <w:szCs w:val="21"/>
          <w:lang w:val="en-GB"/>
        </w:rPr>
        <w:t>3、</w:t>
      </w:r>
      <w:r>
        <w:rPr>
          <w:rFonts w:hint="eastAsia" w:hAnsi="宋体"/>
        </w:rPr>
        <w:t>投标报价小数点后保留两位有效数（第三位四舍五入）。</w:t>
      </w:r>
    </w:p>
    <w:p>
      <w:pPr>
        <w:adjustRightInd w:val="0"/>
        <w:snapToGrid w:val="0"/>
        <w:spacing w:line="240" w:lineRule="exact"/>
        <w:rPr>
          <w:rFonts w:ascii="宋体" w:hAnsi="宋体"/>
          <w:szCs w:val="21"/>
        </w:rPr>
      </w:pPr>
    </w:p>
    <w:p>
      <w:pPr>
        <w:autoSpaceDE w:val="0"/>
        <w:autoSpaceDN w:val="0"/>
        <w:adjustRightInd w:val="0"/>
        <w:spacing w:line="300" w:lineRule="atLeast"/>
        <w:ind w:left="704"/>
        <w:jc w:val="left"/>
        <w:rPr>
          <w:rFonts w:ascii="宋体" w:cs="宋体"/>
          <w:kern w:val="0"/>
          <w:szCs w:val="21"/>
          <w:lang w:val="zh-CN"/>
        </w:rPr>
      </w:pPr>
      <w:r>
        <w:rPr>
          <w:rFonts w:hint="eastAsia" w:ascii="宋体" w:cs="宋体"/>
          <w:kern w:val="0"/>
          <w:szCs w:val="21"/>
          <w:lang w:val="zh-CN"/>
        </w:rPr>
        <w:t>投标人法定代表人（或授权代表）签字</w:t>
      </w:r>
      <w:r>
        <w:rPr>
          <w:rFonts w:hint="eastAsia" w:hAnsi="宋体"/>
          <w:szCs w:val="21"/>
        </w:rPr>
        <w:t>或</w:t>
      </w:r>
      <w:r>
        <w:rPr>
          <w:rFonts w:hAnsi="宋体"/>
          <w:szCs w:val="21"/>
        </w:rPr>
        <w:t>签</w:t>
      </w:r>
      <w:r>
        <w:rPr>
          <w:rFonts w:hint="eastAsia" w:ascii="宋体" w:hAnsi="??_GB2312" w:cs="宋体"/>
          <w:kern w:val="0"/>
          <w:szCs w:val="21"/>
          <w:lang w:val="zh-CN"/>
        </w:rPr>
        <w:t>名</w:t>
      </w:r>
      <w:r>
        <w:rPr>
          <w:rFonts w:hAnsi="宋体"/>
          <w:szCs w:val="21"/>
        </w:rPr>
        <w:t>章</w:t>
      </w:r>
      <w:r>
        <w:rPr>
          <w:rFonts w:hint="eastAsia" w:ascii="宋体" w:cs="宋体"/>
          <w:kern w:val="0"/>
          <w:szCs w:val="21"/>
          <w:lang w:val="zh-CN"/>
        </w:rPr>
        <w:t>：</w:t>
      </w:r>
      <w:r>
        <w:rPr>
          <w:rFonts w:ascii="宋体" w:cs="宋体"/>
          <w:kern w:val="0"/>
          <w:szCs w:val="21"/>
          <w:u w:val="single"/>
          <w:lang w:val="zh-CN"/>
        </w:rPr>
        <w:t xml:space="preserve">                   </w:t>
      </w:r>
    </w:p>
    <w:p>
      <w:pPr>
        <w:autoSpaceDE w:val="0"/>
        <w:autoSpaceDN w:val="0"/>
        <w:adjustRightInd w:val="0"/>
        <w:spacing w:line="300" w:lineRule="atLeast"/>
        <w:ind w:left="704"/>
        <w:jc w:val="left"/>
        <w:rPr>
          <w:rFonts w:ascii="宋体" w:cs="宋体"/>
          <w:kern w:val="0"/>
          <w:szCs w:val="21"/>
          <w:u w:val="single"/>
          <w:lang w:val="zh-CN"/>
        </w:rPr>
      </w:pPr>
      <w:r>
        <w:rPr>
          <w:rFonts w:hint="eastAsia" w:ascii="宋体" w:cs="宋体"/>
          <w:kern w:val="0"/>
          <w:szCs w:val="21"/>
          <w:lang w:val="zh-CN"/>
        </w:rPr>
        <w:t>投标人名称（加盖投标单位公章）：</w:t>
      </w:r>
      <w:r>
        <w:rPr>
          <w:rFonts w:ascii="宋体" w:cs="宋体"/>
          <w:kern w:val="0"/>
          <w:szCs w:val="21"/>
          <w:u w:val="single"/>
          <w:lang w:val="zh-CN"/>
        </w:rPr>
        <w:t xml:space="preserve">                        </w:t>
      </w:r>
    </w:p>
    <w:p>
      <w:pPr>
        <w:adjustRightInd w:val="0"/>
        <w:snapToGrid w:val="0"/>
        <w:spacing w:line="300" w:lineRule="auto"/>
        <w:ind w:firstLine="630" w:firstLineChars="300"/>
        <w:rPr>
          <w:b/>
          <w:sz w:val="30"/>
        </w:rPr>
        <w:sectPr>
          <w:pgSz w:w="16838" w:h="11906" w:orient="landscape"/>
          <w:pgMar w:top="1418" w:right="1418" w:bottom="1418" w:left="1418" w:header="851" w:footer="992" w:gutter="0"/>
          <w:cols w:space="425" w:num="1"/>
          <w:docGrid w:linePitch="312" w:charSpace="0"/>
        </w:sectPr>
      </w:pPr>
      <w:r>
        <w:rPr>
          <w:rFonts w:hint="eastAsia" w:ascii="宋体" w:cs="宋体"/>
          <w:kern w:val="0"/>
          <w:szCs w:val="21"/>
          <w:lang w:val="zh-CN"/>
        </w:rPr>
        <w:t>日期：</w:t>
      </w:r>
      <w:r>
        <w:rPr>
          <w:rFonts w:ascii="宋体" w:cs="宋体"/>
          <w:kern w:val="0"/>
          <w:szCs w:val="21"/>
          <w:u w:val="single"/>
          <w:lang w:val="zh-CN"/>
        </w:rPr>
        <w:t xml:space="preserve">          </w:t>
      </w:r>
      <w:r>
        <w:rPr>
          <w:rFonts w:hint="eastAsia" w:ascii="宋体" w:cs="宋体"/>
          <w:kern w:val="0"/>
          <w:szCs w:val="21"/>
          <w:lang w:val="zh-CN"/>
        </w:rPr>
        <w:t>年</w:t>
      </w:r>
      <w:r>
        <w:rPr>
          <w:rFonts w:ascii="宋体" w:cs="宋体"/>
          <w:kern w:val="0"/>
          <w:szCs w:val="21"/>
          <w:u w:val="single"/>
          <w:lang w:val="zh-CN"/>
        </w:rPr>
        <w:t xml:space="preserve">     </w:t>
      </w:r>
      <w:r>
        <w:rPr>
          <w:rFonts w:ascii="宋体" w:cs="宋体"/>
          <w:kern w:val="0"/>
          <w:szCs w:val="21"/>
          <w:lang w:val="zh-CN"/>
        </w:rPr>
        <w:t xml:space="preserve"> </w:t>
      </w:r>
      <w:r>
        <w:rPr>
          <w:rFonts w:hint="eastAsia" w:ascii="宋体" w:cs="宋体"/>
          <w:kern w:val="0"/>
          <w:szCs w:val="21"/>
          <w:lang w:val="zh-CN"/>
        </w:rPr>
        <w:t>月</w:t>
      </w:r>
      <w:r>
        <w:rPr>
          <w:rFonts w:ascii="宋体" w:cs="宋体"/>
          <w:kern w:val="0"/>
          <w:szCs w:val="21"/>
          <w:u w:val="single"/>
          <w:lang w:val="zh-CN"/>
        </w:rPr>
        <w:t xml:space="preserve">    </w:t>
      </w:r>
      <w:r>
        <w:rPr>
          <w:rFonts w:ascii="宋体" w:cs="宋体"/>
          <w:kern w:val="0"/>
          <w:szCs w:val="21"/>
          <w:lang w:val="zh-CN"/>
        </w:rPr>
        <w:t xml:space="preserve"> </w:t>
      </w:r>
      <w:r>
        <w:rPr>
          <w:rFonts w:hint="eastAsia" w:ascii="宋体" w:cs="宋体"/>
          <w:kern w:val="0"/>
          <w:szCs w:val="21"/>
          <w:lang w:val="zh-CN"/>
        </w:rPr>
        <w:t>日</w:t>
      </w:r>
    </w:p>
    <w:p>
      <w:pPr>
        <w:spacing w:line="440" w:lineRule="exact"/>
        <w:jc w:val="center"/>
        <w:rPr>
          <w:b/>
          <w:bCs/>
          <w:sz w:val="48"/>
          <w:szCs w:val="48"/>
        </w:rPr>
      </w:pPr>
    </w:p>
    <w:p>
      <w:pPr>
        <w:spacing w:line="440" w:lineRule="exact"/>
        <w:jc w:val="center"/>
        <w:rPr>
          <w:b/>
          <w:bCs/>
          <w:sz w:val="48"/>
          <w:szCs w:val="48"/>
        </w:rPr>
      </w:pPr>
      <w:r>
        <w:rPr>
          <w:rFonts w:hint="eastAsia"/>
          <w:b/>
          <w:bCs/>
          <w:sz w:val="48"/>
          <w:szCs w:val="48"/>
        </w:rPr>
        <w:t>第六章   评标办法</w:t>
      </w:r>
    </w:p>
    <w:p>
      <w:pPr>
        <w:pStyle w:val="13"/>
        <w:ind w:firstLine="420" w:firstLineChars="200"/>
        <w:jc w:val="center"/>
        <w:rPr>
          <w:rFonts w:hAnsi="宋体"/>
          <w:bCs/>
        </w:rPr>
      </w:pPr>
    </w:p>
    <w:p>
      <w:pPr>
        <w:pStyle w:val="2"/>
        <w:spacing w:before="120" w:line="400" w:lineRule="exact"/>
        <w:jc w:val="center"/>
        <w:rPr>
          <w:rFonts w:ascii="宋体" w:hAnsi="Courier New"/>
          <w:bCs w:val="0"/>
          <w:kern w:val="2"/>
          <w:sz w:val="36"/>
          <w:szCs w:val="36"/>
        </w:rPr>
      </w:pPr>
      <w:r>
        <w:br w:type="page"/>
      </w:r>
      <w:r>
        <w:rPr>
          <w:rFonts w:hint="eastAsia" w:ascii="宋体" w:hAnsi="Courier New"/>
          <w:bCs w:val="0"/>
          <w:kern w:val="2"/>
          <w:sz w:val="36"/>
          <w:szCs w:val="36"/>
        </w:rPr>
        <w:t>综合评分法</w:t>
      </w:r>
    </w:p>
    <w:p>
      <w:pPr>
        <w:pStyle w:val="3"/>
        <w:numPr>
          <w:ilvl w:val="0"/>
          <w:numId w:val="29"/>
        </w:numPr>
        <w:spacing w:before="312" w:after="156"/>
        <w:rPr>
          <w:rFonts w:ascii="宋体" w:hAnsi="宋体"/>
          <w:sz w:val="21"/>
          <w:szCs w:val="21"/>
        </w:rPr>
      </w:pPr>
      <w:r>
        <w:rPr>
          <w:rFonts w:hint="eastAsia" w:ascii="宋体" w:hAnsi="宋体"/>
          <w:sz w:val="21"/>
          <w:szCs w:val="21"/>
        </w:rPr>
        <w:t>评标原则和目的</w:t>
      </w:r>
    </w:p>
    <w:p>
      <w:pPr>
        <w:pStyle w:val="21"/>
        <w:snapToGrid w:val="0"/>
        <w:spacing w:after="0" w:line="400" w:lineRule="exact"/>
        <w:ind w:left="0" w:leftChars="0" w:firstLine="420" w:firstLineChars="200"/>
        <w:rPr>
          <w:rFonts w:ascii="宋体" w:hAnsi="Courier New"/>
          <w:sz w:val="21"/>
          <w:szCs w:val="20"/>
        </w:rPr>
      </w:pPr>
      <w:r>
        <w:rPr>
          <w:rFonts w:ascii="宋体" w:hAnsi="Courier New"/>
          <w:sz w:val="21"/>
          <w:szCs w:val="20"/>
        </w:rPr>
        <w:t>评标委员会成员应当客观、公正地履行职务，遵守职业道德，对所提出的评审意见承担个人责任。评标委员会成员不得私下接触投标人，不得收受投标人的财物或者其他好处。评标委员会成员和参与评标的有关工作人员不得透露对投标文件的评审和比较、中标候选人的推荐情况以及与评标有关的其他情况</w:t>
      </w:r>
      <w:r>
        <w:rPr>
          <w:rFonts w:hint="eastAsia" w:ascii="宋体" w:hAnsi="Courier New"/>
          <w:sz w:val="21"/>
          <w:szCs w:val="20"/>
        </w:rPr>
        <w:t>。</w:t>
      </w:r>
    </w:p>
    <w:p>
      <w:pPr>
        <w:pStyle w:val="3"/>
        <w:numPr>
          <w:ilvl w:val="0"/>
          <w:numId w:val="29"/>
        </w:numPr>
        <w:spacing w:before="312" w:after="156"/>
        <w:rPr>
          <w:rFonts w:ascii="宋体" w:hAnsi="宋体"/>
          <w:sz w:val="21"/>
          <w:szCs w:val="21"/>
        </w:rPr>
      </w:pPr>
      <w:r>
        <w:rPr>
          <w:rFonts w:hint="eastAsia" w:ascii="宋体" w:hAnsi="宋体"/>
          <w:sz w:val="21"/>
          <w:szCs w:val="21"/>
        </w:rPr>
        <w:t>评标委员会</w:t>
      </w:r>
    </w:p>
    <w:p>
      <w:pPr>
        <w:tabs>
          <w:tab w:val="left" w:pos="0"/>
        </w:tabs>
        <w:autoSpaceDE w:val="0"/>
        <w:autoSpaceDN w:val="0"/>
        <w:adjustRightInd w:val="0"/>
        <w:spacing w:line="360" w:lineRule="auto"/>
        <w:ind w:firstLine="420" w:firstLineChars="200"/>
        <w:rPr>
          <w:rFonts w:ascii="宋体" w:cs="宋体"/>
          <w:kern w:val="0"/>
          <w:szCs w:val="21"/>
          <w:lang w:val="zh-CN"/>
        </w:rPr>
      </w:pPr>
      <w:r>
        <w:rPr>
          <w:rFonts w:hint="eastAsia" w:ascii="宋体" w:cs="宋体"/>
          <w:kern w:val="0"/>
          <w:szCs w:val="21"/>
          <w:lang w:val="zh-CN"/>
        </w:rPr>
        <w:t>1、招标代理机构依法组建评标委员会。评标委员会成员由招标人的代表和技术、经济等方面的专家组成，成员人数应当为五人以上（含）的单数</w:t>
      </w:r>
      <w:r>
        <w:rPr>
          <w:rFonts w:hint="eastAsia"/>
        </w:rPr>
        <w:t>，</w:t>
      </w:r>
      <w:r>
        <w:rPr>
          <w:rFonts w:hint="eastAsia" w:ascii="宋体" w:cs="宋体"/>
          <w:kern w:val="0"/>
          <w:szCs w:val="21"/>
          <w:lang w:val="zh-CN"/>
        </w:rPr>
        <w:t>成员组成见投标人须知前附表，</w:t>
      </w:r>
      <w:r>
        <w:rPr>
          <w:rFonts w:hint="eastAsia"/>
        </w:rPr>
        <w:t>其中，技术经济等方面的专家不得少于成员总数的三分之二。</w:t>
      </w:r>
      <w:r>
        <w:rPr>
          <w:rFonts w:hint="eastAsia" w:ascii="宋体" w:cs="宋体"/>
          <w:kern w:val="0"/>
          <w:szCs w:val="21"/>
          <w:lang w:val="zh-CN"/>
        </w:rPr>
        <w:t>专家成员名单，原则上在开标前一天由相关采购专家库中随机抽取产生。评标委员会的成员在评标过程中必须严格遵守相关招标投标规定。</w:t>
      </w:r>
    </w:p>
    <w:p>
      <w:pPr>
        <w:autoSpaceDE w:val="0"/>
        <w:autoSpaceDN w:val="0"/>
        <w:adjustRightInd w:val="0"/>
        <w:spacing w:line="360" w:lineRule="auto"/>
        <w:ind w:firstLine="420" w:firstLineChars="200"/>
        <w:rPr>
          <w:rFonts w:ascii="宋体" w:cs="宋体"/>
          <w:kern w:val="0"/>
          <w:szCs w:val="21"/>
          <w:lang w:val="zh-CN"/>
        </w:rPr>
      </w:pPr>
      <w:r>
        <w:rPr>
          <w:rFonts w:hint="eastAsia" w:ascii="宋体" w:cs="宋体"/>
          <w:kern w:val="0"/>
          <w:szCs w:val="21"/>
          <w:lang w:val="zh-CN"/>
        </w:rPr>
        <w:t>2、评标委员会将只对确定为实质上响应招标文件要求的投标，即通过初审的投标文件进行评价和比较，响应的依据是招标文件本身的内容，而不寻求其它证据。实质上响应的投标应该是与招标文件要求的全部主要条款、条件和规格相符，没有重大偏离的投标。</w:t>
      </w:r>
    </w:p>
    <w:p>
      <w:pPr>
        <w:autoSpaceDE w:val="0"/>
        <w:autoSpaceDN w:val="0"/>
        <w:adjustRightInd w:val="0"/>
        <w:spacing w:line="360" w:lineRule="auto"/>
        <w:ind w:firstLine="420" w:firstLineChars="200"/>
        <w:rPr>
          <w:rFonts w:ascii="宋体" w:cs="宋体"/>
          <w:kern w:val="0"/>
          <w:szCs w:val="21"/>
          <w:lang w:val="zh-CN"/>
        </w:rPr>
      </w:pPr>
      <w:r>
        <w:rPr>
          <w:rFonts w:hint="eastAsia" w:ascii="宋体" w:cs="宋体"/>
          <w:kern w:val="0"/>
          <w:szCs w:val="21"/>
          <w:lang w:val="zh-CN"/>
        </w:rPr>
        <w:t>3、评标委员会依法根据招标文件的规定，进行投标文件的评审、得出评审结果，评标委员会递交评标报告并依法向招标人推荐中标候选人。</w:t>
      </w:r>
    </w:p>
    <w:p>
      <w:pPr>
        <w:autoSpaceDE w:val="0"/>
        <w:autoSpaceDN w:val="0"/>
        <w:adjustRightInd w:val="0"/>
        <w:spacing w:line="360" w:lineRule="auto"/>
        <w:ind w:firstLine="420" w:firstLineChars="200"/>
        <w:rPr>
          <w:rFonts w:ascii="宋体" w:cs="宋体"/>
          <w:kern w:val="0"/>
          <w:szCs w:val="21"/>
          <w:lang w:val="zh-CN"/>
        </w:rPr>
      </w:pPr>
      <w:r>
        <w:rPr>
          <w:rFonts w:hint="eastAsia" w:ascii="宋体" w:cs="宋体"/>
          <w:kern w:val="0"/>
          <w:szCs w:val="21"/>
          <w:lang w:val="zh-CN"/>
        </w:rPr>
        <w:t>4、</w:t>
      </w:r>
      <w:r>
        <w:rPr>
          <w:rFonts w:ascii="宋体" w:cs="宋体"/>
          <w:kern w:val="0"/>
          <w:szCs w:val="21"/>
          <w:lang w:val="zh-CN"/>
        </w:rPr>
        <w:t xml:space="preserve"> </w:t>
      </w:r>
      <w:r>
        <w:rPr>
          <w:rFonts w:hint="eastAsia" w:ascii="宋体" w:cs="宋体"/>
          <w:kern w:val="0"/>
          <w:szCs w:val="21"/>
          <w:lang w:val="zh-CN"/>
        </w:rPr>
        <w:t>所有参加评标人员必须遵守国家、地方政府制定的有关招标投标的法则、规定，遵守有关招标投标的保密制度；如有违反者，给予行政处分；情节严重，构成犯罪的，由司法机关依法追究其刑事责任。</w:t>
      </w:r>
    </w:p>
    <w:p>
      <w:pPr>
        <w:autoSpaceDE w:val="0"/>
        <w:autoSpaceDN w:val="0"/>
        <w:adjustRightInd w:val="0"/>
        <w:spacing w:line="360" w:lineRule="auto"/>
        <w:ind w:firstLine="420" w:firstLineChars="200"/>
        <w:rPr>
          <w:rFonts w:ascii="宋体" w:cs="宋体"/>
          <w:kern w:val="0"/>
          <w:szCs w:val="21"/>
          <w:lang w:val="zh-CN"/>
        </w:rPr>
      </w:pPr>
      <w:r>
        <w:rPr>
          <w:rFonts w:hint="eastAsia" w:ascii="宋体" w:cs="宋体"/>
          <w:kern w:val="0"/>
          <w:szCs w:val="21"/>
          <w:lang w:val="zh-CN"/>
        </w:rPr>
        <w:t>5、</w:t>
      </w:r>
      <w:r>
        <w:rPr>
          <w:rFonts w:ascii="宋体" w:cs="宋体"/>
          <w:kern w:val="0"/>
          <w:szCs w:val="21"/>
          <w:lang w:val="zh-CN"/>
        </w:rPr>
        <w:t xml:space="preserve"> </w:t>
      </w:r>
      <w:r>
        <w:rPr>
          <w:rFonts w:hint="eastAsia" w:ascii="宋体" w:cs="宋体"/>
          <w:kern w:val="0"/>
          <w:szCs w:val="21"/>
          <w:lang w:val="zh-CN"/>
        </w:rPr>
        <w:t>全体参与评标人员：</w:t>
      </w:r>
    </w:p>
    <w:p>
      <w:pPr>
        <w:autoSpaceDE w:val="0"/>
        <w:autoSpaceDN w:val="0"/>
        <w:adjustRightInd w:val="0"/>
        <w:spacing w:line="360" w:lineRule="auto"/>
        <w:ind w:firstLine="420" w:firstLineChars="200"/>
        <w:rPr>
          <w:rFonts w:ascii="宋体" w:cs="宋体"/>
          <w:kern w:val="0"/>
          <w:szCs w:val="21"/>
          <w:lang w:val="zh-CN"/>
        </w:rPr>
      </w:pPr>
      <w:r>
        <w:rPr>
          <w:rFonts w:hint="eastAsia" w:ascii="宋体" w:cs="宋体"/>
          <w:kern w:val="0"/>
          <w:szCs w:val="21"/>
          <w:lang w:val="zh-CN"/>
        </w:rPr>
        <w:t>（1）必须遵守评标纪律、不得泄密；</w:t>
      </w:r>
    </w:p>
    <w:p>
      <w:pPr>
        <w:autoSpaceDE w:val="0"/>
        <w:autoSpaceDN w:val="0"/>
        <w:adjustRightInd w:val="0"/>
        <w:spacing w:line="360" w:lineRule="auto"/>
        <w:ind w:firstLine="420" w:firstLineChars="200"/>
        <w:rPr>
          <w:rFonts w:ascii="宋体" w:cs="宋体"/>
          <w:kern w:val="0"/>
          <w:szCs w:val="21"/>
          <w:lang w:val="zh-CN"/>
        </w:rPr>
      </w:pPr>
      <w:r>
        <w:rPr>
          <w:rFonts w:hint="eastAsia" w:ascii="宋体" w:cs="宋体"/>
          <w:kern w:val="0"/>
          <w:szCs w:val="21"/>
          <w:lang w:val="zh-CN"/>
        </w:rPr>
        <w:t>（2）</w:t>
      </w:r>
      <w:r>
        <w:rPr>
          <w:rFonts w:ascii="宋体" w:cs="宋体"/>
          <w:kern w:val="0"/>
          <w:szCs w:val="21"/>
          <w:lang w:val="zh-CN"/>
        </w:rPr>
        <w:t xml:space="preserve"> </w:t>
      </w:r>
      <w:r>
        <w:rPr>
          <w:rFonts w:hint="eastAsia" w:ascii="宋体" w:cs="宋体"/>
          <w:kern w:val="0"/>
          <w:szCs w:val="21"/>
          <w:lang w:val="zh-CN"/>
        </w:rPr>
        <w:t>必须公正、不得循私；</w:t>
      </w:r>
    </w:p>
    <w:p>
      <w:pPr>
        <w:autoSpaceDE w:val="0"/>
        <w:autoSpaceDN w:val="0"/>
        <w:adjustRightInd w:val="0"/>
        <w:spacing w:line="360" w:lineRule="auto"/>
        <w:ind w:firstLine="420" w:firstLineChars="200"/>
        <w:rPr>
          <w:rFonts w:ascii="宋体" w:cs="宋体"/>
          <w:kern w:val="0"/>
          <w:szCs w:val="21"/>
          <w:lang w:val="zh-CN"/>
        </w:rPr>
      </w:pPr>
      <w:r>
        <w:rPr>
          <w:rFonts w:hint="eastAsia" w:ascii="宋体" w:cs="宋体"/>
          <w:kern w:val="0"/>
          <w:szCs w:val="21"/>
          <w:lang w:val="zh-CN"/>
        </w:rPr>
        <w:t>（3）</w:t>
      </w:r>
      <w:r>
        <w:rPr>
          <w:rFonts w:ascii="宋体" w:cs="宋体"/>
          <w:kern w:val="0"/>
          <w:szCs w:val="21"/>
          <w:lang w:val="zh-CN"/>
        </w:rPr>
        <w:t xml:space="preserve"> </w:t>
      </w:r>
      <w:r>
        <w:rPr>
          <w:rFonts w:hint="eastAsia" w:ascii="宋体" w:cs="宋体"/>
          <w:kern w:val="0"/>
          <w:szCs w:val="21"/>
          <w:lang w:val="zh-CN"/>
        </w:rPr>
        <w:t>必须科学、不得草率；</w:t>
      </w:r>
    </w:p>
    <w:p>
      <w:pPr>
        <w:autoSpaceDE w:val="0"/>
        <w:autoSpaceDN w:val="0"/>
        <w:adjustRightInd w:val="0"/>
        <w:spacing w:line="360" w:lineRule="auto"/>
        <w:ind w:firstLine="420" w:firstLineChars="200"/>
        <w:rPr>
          <w:rFonts w:ascii="宋体" w:cs="宋体"/>
          <w:kern w:val="0"/>
          <w:szCs w:val="21"/>
          <w:lang w:val="zh-CN"/>
        </w:rPr>
      </w:pPr>
      <w:r>
        <w:rPr>
          <w:rFonts w:hint="eastAsia" w:ascii="宋体" w:cs="宋体"/>
          <w:kern w:val="0"/>
          <w:szCs w:val="21"/>
          <w:lang w:val="zh-CN"/>
        </w:rPr>
        <w:t>（4）</w:t>
      </w:r>
      <w:r>
        <w:rPr>
          <w:rFonts w:ascii="宋体" w:cs="宋体"/>
          <w:kern w:val="0"/>
          <w:szCs w:val="21"/>
          <w:lang w:val="zh-CN"/>
        </w:rPr>
        <w:t xml:space="preserve"> </w:t>
      </w:r>
      <w:r>
        <w:rPr>
          <w:rFonts w:hint="eastAsia" w:ascii="宋体" w:cs="宋体"/>
          <w:kern w:val="0"/>
          <w:szCs w:val="21"/>
          <w:lang w:val="zh-CN"/>
        </w:rPr>
        <w:t>必须客观、不得带有成见；</w:t>
      </w:r>
    </w:p>
    <w:p>
      <w:pPr>
        <w:autoSpaceDE w:val="0"/>
        <w:autoSpaceDN w:val="0"/>
        <w:adjustRightInd w:val="0"/>
        <w:spacing w:line="360" w:lineRule="auto"/>
        <w:ind w:firstLine="420" w:firstLineChars="200"/>
        <w:rPr>
          <w:rFonts w:ascii="宋体" w:cs="宋体"/>
          <w:kern w:val="0"/>
          <w:szCs w:val="21"/>
          <w:lang w:val="zh-CN"/>
        </w:rPr>
      </w:pPr>
      <w:r>
        <w:rPr>
          <w:rFonts w:hint="eastAsia" w:ascii="宋体" w:cs="宋体"/>
          <w:kern w:val="0"/>
          <w:szCs w:val="21"/>
          <w:lang w:val="zh-CN"/>
        </w:rPr>
        <w:t>（5）必须平等、不得强加于人；</w:t>
      </w:r>
    </w:p>
    <w:p>
      <w:pPr>
        <w:autoSpaceDE w:val="0"/>
        <w:autoSpaceDN w:val="0"/>
        <w:adjustRightInd w:val="0"/>
        <w:spacing w:line="360" w:lineRule="auto"/>
        <w:ind w:firstLine="420" w:firstLineChars="200"/>
        <w:rPr>
          <w:rFonts w:ascii="宋体" w:cs="宋体"/>
          <w:kern w:val="0"/>
          <w:szCs w:val="21"/>
          <w:lang w:val="zh-CN"/>
        </w:rPr>
      </w:pPr>
      <w:r>
        <w:rPr>
          <w:rFonts w:hint="eastAsia" w:ascii="宋体" w:cs="宋体"/>
          <w:kern w:val="0"/>
          <w:szCs w:val="21"/>
          <w:lang w:val="zh-CN"/>
        </w:rPr>
        <w:t>（6）</w:t>
      </w:r>
      <w:r>
        <w:rPr>
          <w:rFonts w:ascii="宋体" w:cs="宋体"/>
          <w:kern w:val="0"/>
          <w:szCs w:val="21"/>
          <w:lang w:val="zh-CN"/>
        </w:rPr>
        <w:t xml:space="preserve"> </w:t>
      </w:r>
      <w:r>
        <w:rPr>
          <w:rFonts w:hint="eastAsia" w:ascii="宋体" w:cs="宋体"/>
          <w:kern w:val="0"/>
          <w:szCs w:val="21"/>
          <w:lang w:val="zh-CN"/>
        </w:rPr>
        <w:t>必须严谨、不得随意马虎。</w:t>
      </w:r>
    </w:p>
    <w:p>
      <w:pPr>
        <w:pStyle w:val="3"/>
        <w:numPr>
          <w:ilvl w:val="0"/>
          <w:numId w:val="29"/>
        </w:numPr>
        <w:spacing w:before="312" w:after="156"/>
        <w:rPr>
          <w:rFonts w:ascii="宋体" w:hAnsi="宋体"/>
          <w:sz w:val="21"/>
          <w:szCs w:val="21"/>
        </w:rPr>
      </w:pPr>
      <w:r>
        <w:rPr>
          <w:rFonts w:hint="eastAsia" w:ascii="宋体" w:hAnsi="宋体"/>
          <w:sz w:val="21"/>
          <w:szCs w:val="21"/>
        </w:rPr>
        <w:t>评标程序</w:t>
      </w:r>
    </w:p>
    <w:p>
      <w:pPr>
        <w:pStyle w:val="13"/>
        <w:snapToGrid w:val="0"/>
        <w:spacing w:line="400" w:lineRule="exact"/>
        <w:ind w:firstLine="420" w:firstLineChars="200"/>
      </w:pPr>
      <w:r>
        <w:rPr>
          <w:rFonts w:hint="eastAsia"/>
        </w:rPr>
        <w:t>本项目的评标采用综合评分法。评标委员会首先对各投标人的投标文件进行符合性评审，然后进行技术商务、价格的详细评审。只有通过符合性评审的投标人才能进入详细评审。</w:t>
      </w:r>
    </w:p>
    <w:p>
      <w:pPr>
        <w:pStyle w:val="3"/>
        <w:numPr>
          <w:ilvl w:val="0"/>
          <w:numId w:val="30"/>
        </w:numPr>
        <w:spacing w:before="312" w:after="156"/>
        <w:rPr>
          <w:rFonts w:ascii="宋体" w:hAnsi="宋体"/>
          <w:sz w:val="21"/>
          <w:szCs w:val="21"/>
        </w:rPr>
      </w:pPr>
      <w:r>
        <w:rPr>
          <w:rFonts w:hint="eastAsia" w:ascii="宋体" w:hAnsi="宋体"/>
          <w:sz w:val="21"/>
          <w:szCs w:val="21"/>
        </w:rPr>
        <w:t>初步评审</w:t>
      </w:r>
    </w:p>
    <w:p>
      <w:pPr>
        <w:numPr>
          <w:ilvl w:val="1"/>
          <w:numId w:val="31"/>
        </w:numPr>
        <w:tabs>
          <w:tab w:val="left" w:pos="567"/>
          <w:tab w:val="left" w:pos="993"/>
        </w:tabs>
        <w:spacing w:line="360" w:lineRule="auto"/>
        <w:ind w:left="0" w:firstLine="426"/>
        <w:rPr>
          <w:rFonts w:ascii="宋体" w:hAnsi="宋体"/>
          <w:szCs w:val="21"/>
        </w:rPr>
      </w:pPr>
      <w:r>
        <w:rPr>
          <w:rFonts w:hint="eastAsia" w:ascii="宋体" w:hAnsi="宋体"/>
          <w:szCs w:val="21"/>
        </w:rPr>
        <w:t>评标委员会按照《符合性审查表》（见附表1）内容对投标文件进行评审，只有对《符合性审查表》所列各项作出实质性响应的投标文件才能通过符合性评审。对是否实质性响应招标文件的要求有争议的投标，由评标委员会以记名方式表决，被认为响应的得票超过半数的投标人才能进入下一阶段的评审，否则视为</w:t>
      </w:r>
      <w:r>
        <w:rPr>
          <w:rFonts w:hint="eastAsia" w:ascii="宋体" w:hAnsi="宋体"/>
          <w:b/>
          <w:szCs w:val="21"/>
        </w:rPr>
        <w:t>无效投标</w:t>
      </w:r>
      <w:r>
        <w:rPr>
          <w:rFonts w:hint="eastAsia" w:ascii="宋体" w:hAnsi="宋体"/>
          <w:szCs w:val="21"/>
        </w:rPr>
        <w:t>。</w:t>
      </w:r>
    </w:p>
    <w:p>
      <w:pPr>
        <w:numPr>
          <w:ilvl w:val="1"/>
          <w:numId w:val="31"/>
        </w:numPr>
        <w:tabs>
          <w:tab w:val="left" w:pos="426"/>
          <w:tab w:val="left" w:pos="851"/>
        </w:tabs>
        <w:spacing w:line="360" w:lineRule="auto"/>
        <w:ind w:left="0" w:firstLine="422"/>
        <w:rPr>
          <w:rFonts w:ascii="宋体" w:hAnsi="宋体"/>
          <w:b/>
          <w:szCs w:val="21"/>
        </w:rPr>
      </w:pPr>
      <w:r>
        <w:rPr>
          <w:rFonts w:hint="eastAsia" w:ascii="宋体" w:hAnsi="宋体"/>
          <w:b/>
          <w:szCs w:val="21"/>
        </w:rPr>
        <w:t>无效投标的认定</w:t>
      </w:r>
    </w:p>
    <w:p>
      <w:pPr>
        <w:tabs>
          <w:tab w:val="left" w:pos="7380"/>
        </w:tabs>
        <w:spacing w:line="360" w:lineRule="auto"/>
        <w:ind w:firstLine="417" w:firstLineChars="199"/>
        <w:rPr>
          <w:rFonts w:ascii="宋体" w:hAnsi="宋体"/>
          <w:b/>
          <w:szCs w:val="21"/>
        </w:rPr>
      </w:pPr>
      <w:r>
        <w:rPr>
          <w:rFonts w:hint="eastAsia" w:ascii="宋体" w:hAnsi="宋体"/>
          <w:szCs w:val="21"/>
        </w:rPr>
        <w:t>按《符合性审查表》所列各项，评标委员会认为投标文件不满足招标文件要求的，将被认定为</w:t>
      </w:r>
      <w:r>
        <w:rPr>
          <w:rFonts w:hint="eastAsia" w:ascii="宋体" w:hAnsi="宋体"/>
          <w:b/>
          <w:szCs w:val="21"/>
        </w:rPr>
        <w:t>无效投标。</w:t>
      </w:r>
    </w:p>
    <w:p>
      <w:pPr>
        <w:numPr>
          <w:ilvl w:val="1"/>
          <w:numId w:val="31"/>
        </w:numPr>
        <w:tabs>
          <w:tab w:val="left" w:pos="567"/>
          <w:tab w:val="left" w:pos="851"/>
        </w:tabs>
        <w:spacing w:line="360" w:lineRule="auto"/>
        <w:ind w:left="0" w:firstLine="426"/>
      </w:pPr>
      <w:r>
        <w:rPr>
          <w:rFonts w:hint="eastAsia" w:ascii="宋体" w:hAnsi="宋体"/>
          <w:szCs w:val="21"/>
        </w:rPr>
        <w:t>通过符合性评审的有效投标人数量不得少于中标人数</w:t>
      </w:r>
      <w:r>
        <w:rPr>
          <w:rFonts w:ascii="宋体" w:hAnsi="宋体"/>
          <w:b/>
          <w:szCs w:val="21"/>
        </w:rPr>
        <w:t>N+2</w:t>
      </w:r>
      <w:r>
        <w:rPr>
          <w:rFonts w:hint="eastAsia" w:ascii="宋体" w:hAnsi="宋体"/>
          <w:szCs w:val="21"/>
        </w:rPr>
        <w:t>个，且不得少于3个（N为</w:t>
      </w:r>
      <w:r>
        <w:rPr>
          <w:rFonts w:hint="eastAsia"/>
        </w:rPr>
        <w:t>同一标段或者未划分标段的同一招标项目</w:t>
      </w:r>
      <w:r>
        <w:rPr>
          <w:rFonts w:hint="eastAsia" w:ascii="宋体" w:hAnsi="宋体"/>
          <w:szCs w:val="21"/>
        </w:rPr>
        <w:t>的中标人的数量），否则本次</w:t>
      </w:r>
      <w:r>
        <w:rPr>
          <w:rFonts w:hint="eastAsia" w:ascii="宋体" w:hAnsi="宋体"/>
          <w:b/>
          <w:szCs w:val="21"/>
        </w:rPr>
        <w:t>招标失败</w:t>
      </w:r>
      <w:r>
        <w:rPr>
          <w:rFonts w:hint="eastAsia" w:ascii="宋体" w:hAnsi="宋体"/>
          <w:szCs w:val="21"/>
        </w:rPr>
        <w:t>。</w:t>
      </w:r>
    </w:p>
    <w:p>
      <w:pPr>
        <w:pStyle w:val="3"/>
        <w:numPr>
          <w:ilvl w:val="0"/>
          <w:numId w:val="30"/>
        </w:numPr>
        <w:spacing w:before="312" w:after="156"/>
        <w:rPr>
          <w:rFonts w:ascii="宋体" w:hAnsi="宋体"/>
          <w:sz w:val="21"/>
          <w:szCs w:val="21"/>
        </w:rPr>
      </w:pPr>
      <w:r>
        <w:rPr>
          <w:rFonts w:hint="eastAsia" w:ascii="宋体" w:hAnsi="宋体"/>
          <w:sz w:val="21"/>
          <w:szCs w:val="21"/>
        </w:rPr>
        <w:t>详细评审</w:t>
      </w:r>
    </w:p>
    <w:p>
      <w:pPr>
        <w:tabs>
          <w:tab w:val="left" w:pos="7380"/>
        </w:tabs>
        <w:spacing w:line="360" w:lineRule="auto"/>
        <w:ind w:firstLine="525" w:firstLineChars="250"/>
        <w:rPr>
          <w:rFonts w:ascii="宋体" w:hAnsi="宋体"/>
          <w:szCs w:val="21"/>
        </w:rPr>
      </w:pPr>
      <w:r>
        <w:rPr>
          <w:rFonts w:hint="eastAsia" w:ascii="宋体" w:hAnsi="宋体"/>
          <w:szCs w:val="21"/>
        </w:rPr>
        <w:t>详细评审只对通过符合性评审的投标进行技术商务和价格的评审。</w:t>
      </w:r>
    </w:p>
    <w:p>
      <w:pPr>
        <w:numPr>
          <w:ilvl w:val="0"/>
          <w:numId w:val="32"/>
        </w:numPr>
        <w:tabs>
          <w:tab w:val="left" w:pos="851"/>
        </w:tabs>
        <w:spacing w:line="360" w:lineRule="auto"/>
        <w:ind w:left="0" w:firstLine="422" w:firstLineChars="200"/>
        <w:jc w:val="left"/>
        <w:rPr>
          <w:rFonts w:ascii="宋体" w:hAnsi="宋体"/>
          <w:b/>
          <w:szCs w:val="21"/>
        </w:rPr>
      </w:pPr>
      <w:r>
        <w:rPr>
          <w:rFonts w:hint="eastAsia" w:ascii="宋体" w:hAnsi="宋体"/>
          <w:b/>
          <w:szCs w:val="21"/>
        </w:rPr>
        <w:t>技术商务评审</w:t>
      </w:r>
    </w:p>
    <w:p>
      <w:pPr>
        <w:pStyle w:val="21"/>
        <w:spacing w:line="360" w:lineRule="auto"/>
        <w:ind w:left="0" w:leftChars="0" w:firstLine="426"/>
        <w:rPr>
          <w:rFonts w:ascii="宋体" w:hAnsi="宋体"/>
          <w:sz w:val="21"/>
          <w:szCs w:val="21"/>
        </w:rPr>
      </w:pPr>
      <w:r>
        <w:rPr>
          <w:rFonts w:hint="eastAsia" w:ascii="宋体" w:hAnsi="宋体"/>
          <w:sz w:val="21"/>
          <w:szCs w:val="21"/>
        </w:rPr>
        <w:t>评标委员会就投标人对招标文件各条款的技术商务响应程度进行评分。各因素所占权重比例见《技术商务评审表》（见附表2）。技术商务评分最高分为100分，最低分为0分。评分精确到小数点后2位。</w:t>
      </w:r>
    </w:p>
    <w:p>
      <w:pPr>
        <w:numPr>
          <w:ilvl w:val="0"/>
          <w:numId w:val="32"/>
        </w:numPr>
        <w:tabs>
          <w:tab w:val="left" w:pos="851"/>
        </w:tabs>
        <w:spacing w:line="360" w:lineRule="auto"/>
        <w:ind w:left="0" w:firstLine="422" w:firstLineChars="200"/>
        <w:rPr>
          <w:rFonts w:ascii="宋体" w:hAnsi="宋体"/>
          <w:szCs w:val="21"/>
        </w:rPr>
      </w:pPr>
      <w:r>
        <w:rPr>
          <w:rFonts w:hint="eastAsia" w:ascii="宋体" w:hAnsi="宋体"/>
          <w:b/>
          <w:szCs w:val="21"/>
        </w:rPr>
        <w:t>价格评审</w:t>
      </w:r>
    </w:p>
    <w:p>
      <w:pPr>
        <w:pStyle w:val="21"/>
        <w:numPr>
          <w:ilvl w:val="0"/>
          <w:numId w:val="33"/>
        </w:numPr>
        <w:spacing w:line="360" w:lineRule="auto"/>
        <w:ind w:left="0" w:leftChars="0" w:firstLine="420" w:firstLineChars="200"/>
        <w:rPr>
          <w:rFonts w:ascii="宋体" w:hAnsi="宋体"/>
          <w:sz w:val="21"/>
          <w:szCs w:val="21"/>
        </w:rPr>
      </w:pPr>
      <w:r>
        <w:rPr>
          <w:rFonts w:hint="eastAsia" w:ascii="宋体" w:hAnsi="宋体"/>
          <w:sz w:val="21"/>
          <w:szCs w:val="21"/>
        </w:rPr>
        <w:t>评标委员会首先对投标人的投标价格进行算术校核，校核原则如下：</w:t>
      </w:r>
    </w:p>
    <w:p>
      <w:pPr>
        <w:pStyle w:val="21"/>
        <w:widowControl/>
        <w:numPr>
          <w:ilvl w:val="0"/>
          <w:numId w:val="34"/>
        </w:numPr>
        <w:spacing w:after="0" w:line="360" w:lineRule="auto"/>
        <w:ind w:leftChars="0" w:firstLine="66"/>
        <w:rPr>
          <w:rFonts w:ascii="宋体" w:hAnsi="宋体"/>
          <w:sz w:val="21"/>
          <w:szCs w:val="21"/>
        </w:rPr>
      </w:pPr>
      <w:r>
        <w:rPr>
          <w:rFonts w:hint="eastAsia" w:ascii="宋体" w:hAnsi="宋体"/>
          <w:sz w:val="21"/>
          <w:szCs w:val="21"/>
        </w:rPr>
        <w:t>投标文件中开标一览表内容与投标文件中相应内容不一致的，以开标一览表为准。</w:t>
      </w:r>
    </w:p>
    <w:p>
      <w:pPr>
        <w:pStyle w:val="21"/>
        <w:widowControl/>
        <w:numPr>
          <w:ilvl w:val="0"/>
          <w:numId w:val="34"/>
        </w:numPr>
        <w:spacing w:after="0" w:line="360" w:lineRule="auto"/>
        <w:ind w:left="0" w:leftChars="0" w:firstLine="426"/>
        <w:rPr>
          <w:rFonts w:ascii="宋体" w:hAnsi="宋体"/>
          <w:sz w:val="21"/>
          <w:szCs w:val="21"/>
        </w:rPr>
      </w:pPr>
      <w:r>
        <w:rPr>
          <w:rFonts w:hint="eastAsia" w:ascii="宋体" w:hAnsi="宋体"/>
          <w:sz w:val="21"/>
          <w:szCs w:val="21"/>
        </w:rPr>
        <w:t>投标人的投标报价中不含增值税报价和含增值税报价不匹配的，以不含增值税报价为准；如果大写金额与小写金额不一致，以大写金额为准；单价金额小数点有明显错位的，应以总价为准，并修改单价；总价金额与按单价汇总金额不一致的，以单价金额计算结果为准。</w:t>
      </w:r>
    </w:p>
    <w:p>
      <w:pPr>
        <w:pStyle w:val="21"/>
        <w:widowControl/>
        <w:numPr>
          <w:ilvl w:val="0"/>
          <w:numId w:val="34"/>
        </w:numPr>
        <w:spacing w:after="0" w:line="360" w:lineRule="auto"/>
        <w:ind w:left="0" w:leftChars="0" w:firstLine="426"/>
        <w:rPr>
          <w:rFonts w:ascii="宋体" w:hAnsi="宋体"/>
          <w:sz w:val="21"/>
          <w:szCs w:val="21"/>
        </w:rPr>
      </w:pPr>
      <w:r>
        <w:rPr>
          <w:rFonts w:hint="eastAsia"/>
          <w:sz w:val="21"/>
          <w:szCs w:val="24"/>
        </w:rPr>
        <w:t>当国家税收政策调整导致增值税率发生变化时，以不含税价为准，根据政策规定的适用税率调整情况，调整增值税税率、税额、含税价格。</w:t>
      </w:r>
    </w:p>
    <w:p>
      <w:pPr>
        <w:pStyle w:val="21"/>
        <w:widowControl/>
        <w:numPr>
          <w:ilvl w:val="0"/>
          <w:numId w:val="34"/>
        </w:numPr>
        <w:spacing w:after="0" w:line="360" w:lineRule="auto"/>
        <w:ind w:left="0" w:leftChars="0" w:firstLine="426"/>
        <w:rPr>
          <w:rFonts w:ascii="宋体" w:hAnsi="宋体"/>
          <w:sz w:val="21"/>
          <w:szCs w:val="21"/>
        </w:rPr>
      </w:pPr>
      <w:r>
        <w:rPr>
          <w:rFonts w:hint="eastAsia" w:ascii="宋体" w:hAnsi="宋体"/>
          <w:sz w:val="21"/>
          <w:szCs w:val="21"/>
        </w:rPr>
        <w:t>需要投标人提供的服务所需的费用，如果投标人是另外单独报价的，评分时应计入投标报价。</w:t>
      </w:r>
    </w:p>
    <w:p>
      <w:pPr>
        <w:pStyle w:val="21"/>
        <w:widowControl/>
        <w:numPr>
          <w:ilvl w:val="0"/>
          <w:numId w:val="34"/>
        </w:numPr>
        <w:spacing w:after="0" w:line="360" w:lineRule="auto"/>
        <w:ind w:left="0" w:leftChars="0" w:firstLine="426"/>
        <w:rPr>
          <w:rFonts w:ascii="宋体" w:hAnsi="宋体"/>
          <w:sz w:val="21"/>
          <w:szCs w:val="21"/>
        </w:rPr>
      </w:pPr>
      <w:r>
        <w:rPr>
          <w:rFonts w:hint="eastAsia" w:ascii="宋体" w:hAnsi="宋体"/>
          <w:sz w:val="21"/>
          <w:szCs w:val="21"/>
        </w:rPr>
        <w:t>对投标货物的关键、主要设备，投标人报价漏项的，作非响应性投标处理。对投标货物的非实现货物功能所必备的相关材料或伴随服务，投标人报价漏项的，则将其他投标人报价中该项价格中的最高价加入该投标人的投标总价，调整后的价格作为该投标人的评标价，该投标人如经评定为中标供应商则视该投标人免费提供该项内容。</w:t>
      </w:r>
    </w:p>
    <w:p>
      <w:pPr>
        <w:pStyle w:val="21"/>
        <w:widowControl/>
        <w:numPr>
          <w:ilvl w:val="0"/>
          <w:numId w:val="34"/>
        </w:numPr>
        <w:spacing w:after="0" w:line="360" w:lineRule="auto"/>
        <w:ind w:left="0" w:leftChars="0" w:firstLine="426"/>
        <w:rPr>
          <w:rFonts w:ascii="宋体" w:hAnsi="宋体"/>
          <w:sz w:val="21"/>
          <w:szCs w:val="21"/>
        </w:rPr>
      </w:pPr>
      <w:r>
        <w:rPr>
          <w:rFonts w:hint="eastAsia" w:ascii="宋体" w:hAnsi="宋体"/>
          <w:sz w:val="21"/>
          <w:szCs w:val="21"/>
        </w:rPr>
        <w:t>投标人的报价包含了招标范围之外的内容，该投标价作为评标价，如该投标人中标，则招标范围外的报价应予剔除。</w:t>
      </w:r>
    </w:p>
    <w:p>
      <w:pPr>
        <w:pStyle w:val="21"/>
        <w:numPr>
          <w:ilvl w:val="0"/>
          <w:numId w:val="33"/>
        </w:numPr>
        <w:spacing w:line="360" w:lineRule="auto"/>
        <w:ind w:left="0" w:leftChars="0" w:firstLine="426"/>
        <w:rPr>
          <w:rFonts w:ascii="宋体" w:hAnsi="宋体"/>
          <w:sz w:val="21"/>
          <w:szCs w:val="21"/>
        </w:rPr>
      </w:pPr>
      <w:r>
        <w:rPr>
          <w:rFonts w:hint="eastAsia" w:ascii="宋体" w:hAnsi="宋体"/>
          <w:sz w:val="21"/>
          <w:szCs w:val="21"/>
        </w:rPr>
        <w:t>同时出现两种以上不一致的，按照前款规定的顺序修正，按上述修正后的投标报价，对投标人具有法律约束力，投标人不确认的，其</w:t>
      </w:r>
      <w:r>
        <w:rPr>
          <w:rFonts w:hint="eastAsia" w:ascii="宋体" w:hAnsi="宋体"/>
          <w:b/>
          <w:sz w:val="21"/>
          <w:szCs w:val="21"/>
        </w:rPr>
        <w:t>投标无效</w:t>
      </w:r>
      <w:r>
        <w:rPr>
          <w:rFonts w:hint="eastAsia" w:ascii="宋体" w:hAnsi="宋体"/>
          <w:sz w:val="21"/>
          <w:szCs w:val="21"/>
        </w:rPr>
        <w:t>，同时其投标保证金将不予退还。</w:t>
      </w:r>
    </w:p>
    <w:p>
      <w:pPr>
        <w:pStyle w:val="21"/>
        <w:numPr>
          <w:ilvl w:val="0"/>
          <w:numId w:val="33"/>
        </w:numPr>
        <w:spacing w:line="360" w:lineRule="auto"/>
        <w:ind w:left="0" w:leftChars="0" w:firstLine="426"/>
        <w:rPr>
          <w:rFonts w:ascii="宋体" w:hAnsi="宋体"/>
          <w:b/>
          <w:sz w:val="21"/>
          <w:szCs w:val="21"/>
        </w:rPr>
      </w:pPr>
      <w:r>
        <w:rPr>
          <w:rFonts w:ascii="宋体" w:hAnsi="宋体"/>
          <w:b/>
          <w:sz w:val="21"/>
          <w:szCs w:val="21"/>
        </w:rPr>
        <w:t xml:space="preserve"> 价格评分</w:t>
      </w:r>
    </w:p>
    <w:p>
      <w:pPr>
        <w:pStyle w:val="21"/>
        <w:spacing w:line="360" w:lineRule="auto"/>
        <w:ind w:left="0" w:leftChars="0" w:firstLine="426"/>
        <w:rPr>
          <w:rFonts w:ascii="宋体" w:hAnsi="宋体"/>
          <w:sz w:val="21"/>
          <w:szCs w:val="21"/>
        </w:rPr>
      </w:pPr>
      <w:r>
        <w:rPr>
          <w:rFonts w:hint="eastAsia" w:ascii="宋体" w:hAnsi="宋体"/>
          <w:sz w:val="21"/>
          <w:szCs w:val="21"/>
        </w:rPr>
        <w:t>对于有效的投标人，将评标委员会校核后的各投标人的投标报价定义为评标价（</w:t>
      </w:r>
      <w:r>
        <w:rPr>
          <w:rFonts w:hint="eastAsia" w:ascii="宋体" w:hAnsi="宋体"/>
          <w:b/>
          <w:sz w:val="21"/>
          <w:szCs w:val="21"/>
        </w:rPr>
        <w:t>以不含税金额作为评价标准</w:t>
      </w:r>
      <w:r>
        <w:rPr>
          <w:rFonts w:hint="eastAsia" w:ascii="宋体" w:hAnsi="宋体"/>
          <w:sz w:val="21"/>
          <w:szCs w:val="21"/>
        </w:rPr>
        <w:t>），取所有有效投标人的评标价的算术平均值作为评标基准价</w:t>
      </w:r>
      <w:r>
        <w:rPr>
          <w:rFonts w:cs="宋体"/>
          <w:sz w:val="21"/>
          <w:szCs w:val="21"/>
        </w:rPr>
        <w:t>（当人数多于等于5家时，去掉一个最高价、去掉一个最低价后的平均值）</w:t>
      </w:r>
      <w:r>
        <w:rPr>
          <w:rFonts w:hint="eastAsia" w:ascii="宋体" w:hAnsi="宋体"/>
          <w:sz w:val="21"/>
          <w:szCs w:val="21"/>
        </w:rPr>
        <w:t>。评标价低于或等于评标基准价的为100分（基准分）；评标价高于评标基准价的，按其相对比例，评标价比基准价每高出</w:t>
      </w:r>
      <w:r>
        <w:rPr>
          <w:rFonts w:ascii="宋体" w:hAnsi="宋体"/>
          <w:sz w:val="21"/>
          <w:szCs w:val="21"/>
        </w:rPr>
        <w:t>1</w:t>
      </w:r>
      <w:r>
        <w:rPr>
          <w:rFonts w:hint="eastAsia" w:ascii="宋体" w:hAnsi="宋体"/>
          <w:sz w:val="21"/>
          <w:szCs w:val="21"/>
        </w:rPr>
        <w:t>％的，扣</w:t>
      </w:r>
      <w:r>
        <w:rPr>
          <w:rFonts w:hint="eastAsia" w:ascii="宋体" w:hAnsi="宋体"/>
          <w:sz w:val="21"/>
          <w:szCs w:val="21"/>
          <w:u w:val="single"/>
        </w:rPr>
        <w:t xml:space="preserve"> 1 </w:t>
      </w:r>
      <w:r>
        <w:rPr>
          <w:rFonts w:hint="eastAsia" w:ascii="宋体" w:hAnsi="宋体"/>
          <w:sz w:val="21"/>
          <w:szCs w:val="21"/>
        </w:rPr>
        <w:t>分，扣至</w:t>
      </w:r>
      <w:r>
        <w:rPr>
          <w:rFonts w:ascii="宋体" w:hAnsi="宋体"/>
          <w:sz w:val="21"/>
          <w:szCs w:val="21"/>
        </w:rPr>
        <w:t>0</w:t>
      </w:r>
      <w:r>
        <w:rPr>
          <w:rFonts w:hint="eastAsia" w:ascii="宋体" w:hAnsi="宋体"/>
          <w:sz w:val="21"/>
          <w:szCs w:val="21"/>
        </w:rPr>
        <w:t>分为止。（注：价格评分保留小数点后两位有效数字。）</w:t>
      </w:r>
    </w:p>
    <w:p>
      <w:pPr>
        <w:pStyle w:val="21"/>
        <w:spacing w:line="360" w:lineRule="auto"/>
        <w:ind w:left="0" w:leftChars="0" w:firstLine="426"/>
        <w:rPr>
          <w:rFonts w:ascii="宋体" w:hAnsi="宋体"/>
          <w:b/>
          <w:sz w:val="21"/>
          <w:szCs w:val="21"/>
        </w:rPr>
      </w:pPr>
      <w:r>
        <w:rPr>
          <w:rFonts w:hint="eastAsia" w:ascii="宋体" w:hAnsi="宋体"/>
          <w:b/>
          <w:sz w:val="21"/>
          <w:szCs w:val="21"/>
        </w:rPr>
        <w:t>得分计算公式：</w:t>
      </w:r>
    </w:p>
    <w:p>
      <w:pPr>
        <w:pStyle w:val="21"/>
        <w:numPr>
          <w:ilvl w:val="3"/>
          <w:numId w:val="32"/>
        </w:numPr>
        <w:spacing w:line="360" w:lineRule="auto"/>
        <w:ind w:left="0" w:leftChars="0" w:firstLine="426"/>
        <w:rPr>
          <w:rFonts w:ascii="宋体" w:hAnsi="宋体"/>
          <w:sz w:val="21"/>
          <w:szCs w:val="21"/>
        </w:rPr>
      </w:pPr>
      <w:r>
        <w:rPr>
          <w:rFonts w:hint="eastAsia" w:ascii="宋体" w:hAnsi="宋体"/>
          <w:sz w:val="21"/>
          <w:szCs w:val="21"/>
        </w:rPr>
        <w:t>投标人的评标价≦评标基准价时, 其价格分为满分100分；</w:t>
      </w:r>
    </w:p>
    <w:p>
      <w:pPr>
        <w:pStyle w:val="21"/>
        <w:spacing w:line="360" w:lineRule="auto"/>
        <w:ind w:left="0" w:leftChars="0" w:firstLine="426"/>
        <w:rPr>
          <w:rFonts w:ascii="宋体" w:hAnsi="宋体"/>
          <w:sz w:val="21"/>
          <w:szCs w:val="21"/>
        </w:rPr>
      </w:pPr>
      <w:r>
        <w:rPr>
          <w:rFonts w:hint="eastAsia" w:ascii="宋体" w:hAnsi="宋体"/>
          <w:sz w:val="21"/>
          <w:szCs w:val="21"/>
        </w:rPr>
        <w:t>②当投标人的评标价＞评标基准价时，价格部分得分=100－|投标人评标价－评标基准价|/评标评标基准价/0.01* 扣分。</w:t>
      </w:r>
    </w:p>
    <w:p>
      <w:pPr>
        <w:numPr>
          <w:ilvl w:val="0"/>
          <w:numId w:val="32"/>
        </w:numPr>
        <w:tabs>
          <w:tab w:val="left" w:pos="851"/>
        </w:tabs>
        <w:spacing w:line="360" w:lineRule="auto"/>
        <w:ind w:hanging="1129"/>
        <w:rPr>
          <w:rFonts w:ascii="宋体" w:hAnsi="宋体"/>
          <w:szCs w:val="21"/>
        </w:rPr>
      </w:pPr>
      <w:r>
        <w:rPr>
          <w:rFonts w:hint="eastAsia" w:ascii="宋体" w:hAnsi="宋体"/>
          <w:b/>
          <w:szCs w:val="21"/>
        </w:rPr>
        <w:t>最终排序</w:t>
      </w:r>
    </w:p>
    <w:p>
      <w:pPr>
        <w:pStyle w:val="21"/>
        <w:numPr>
          <w:ilvl w:val="1"/>
          <w:numId w:val="35"/>
        </w:numPr>
        <w:tabs>
          <w:tab w:val="left" w:pos="1050"/>
          <w:tab w:val="left" w:pos="1260"/>
        </w:tabs>
        <w:spacing w:line="360" w:lineRule="auto"/>
        <w:ind w:left="1418" w:leftChars="0" w:firstLine="632"/>
        <w:rPr>
          <w:rFonts w:ascii="宋体" w:hAnsi="宋体"/>
          <w:b/>
          <w:sz w:val="21"/>
          <w:szCs w:val="21"/>
        </w:rPr>
      </w:pPr>
      <w:r>
        <w:rPr>
          <w:rFonts w:hint="eastAsia" w:ascii="宋体" w:hAnsi="宋体"/>
          <w:b/>
          <w:sz w:val="21"/>
          <w:szCs w:val="21"/>
        </w:rPr>
        <w:t>技术商务及价格权重分配</w:t>
      </w:r>
    </w:p>
    <w:tbl>
      <w:tblPr>
        <w:tblStyle w:val="29"/>
        <w:tblW w:w="8185"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821"/>
        <w:gridCol w:w="2691"/>
        <w:gridCol w:w="267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00" w:hRule="atLeast"/>
          <w:jc w:val="center"/>
        </w:trPr>
        <w:tc>
          <w:tcPr>
            <w:tcW w:w="2821" w:type="dxa"/>
            <w:tcBorders>
              <w:top w:val="single" w:color="auto" w:sz="6" w:space="0"/>
              <w:left w:val="single" w:color="auto" w:sz="6" w:space="0"/>
              <w:bottom w:val="single" w:color="auto" w:sz="6" w:space="0"/>
              <w:right w:val="single" w:color="auto" w:sz="6" w:space="0"/>
            </w:tcBorders>
            <w:vAlign w:val="center"/>
          </w:tcPr>
          <w:p>
            <w:pPr>
              <w:pStyle w:val="21"/>
              <w:tabs>
                <w:tab w:val="left" w:pos="360"/>
              </w:tabs>
              <w:spacing w:after="0"/>
              <w:ind w:left="0" w:leftChars="0"/>
              <w:jc w:val="center"/>
              <w:rPr>
                <w:rFonts w:ascii="宋体" w:hAnsi="宋体"/>
                <w:b/>
                <w:sz w:val="21"/>
                <w:szCs w:val="21"/>
              </w:rPr>
            </w:pPr>
            <w:r>
              <w:rPr>
                <w:rFonts w:ascii="宋体" w:hAnsi="宋体"/>
                <w:b/>
                <w:sz w:val="21"/>
                <w:szCs w:val="21"/>
              </w:rPr>
              <w:t>评分项目</w:t>
            </w:r>
          </w:p>
        </w:tc>
        <w:tc>
          <w:tcPr>
            <w:tcW w:w="2691" w:type="dxa"/>
            <w:tcBorders>
              <w:top w:val="single" w:color="auto" w:sz="6" w:space="0"/>
              <w:left w:val="single" w:color="auto" w:sz="6" w:space="0"/>
              <w:bottom w:val="single" w:color="auto" w:sz="6" w:space="0"/>
              <w:right w:val="single" w:color="auto" w:sz="6" w:space="0"/>
            </w:tcBorders>
            <w:vAlign w:val="center"/>
          </w:tcPr>
          <w:p>
            <w:pPr>
              <w:pStyle w:val="21"/>
              <w:tabs>
                <w:tab w:val="left" w:pos="360"/>
              </w:tabs>
              <w:spacing w:after="0"/>
              <w:ind w:left="0" w:leftChars="0"/>
              <w:jc w:val="center"/>
              <w:rPr>
                <w:rFonts w:ascii="宋体" w:hAnsi="宋体"/>
                <w:b/>
                <w:sz w:val="21"/>
                <w:szCs w:val="21"/>
              </w:rPr>
            </w:pPr>
            <w:r>
              <w:rPr>
                <w:rFonts w:ascii="宋体" w:hAnsi="宋体"/>
                <w:b/>
                <w:sz w:val="21"/>
                <w:szCs w:val="21"/>
              </w:rPr>
              <w:t>技术</w:t>
            </w:r>
            <w:r>
              <w:rPr>
                <w:rFonts w:hint="eastAsia" w:ascii="宋体" w:hAnsi="宋体"/>
                <w:b/>
                <w:sz w:val="21"/>
                <w:szCs w:val="21"/>
              </w:rPr>
              <w:t>商务</w:t>
            </w:r>
            <w:r>
              <w:rPr>
                <w:rFonts w:ascii="宋体" w:hAnsi="宋体"/>
                <w:b/>
                <w:sz w:val="21"/>
                <w:szCs w:val="21"/>
              </w:rPr>
              <w:t>评分（A1）</w:t>
            </w:r>
          </w:p>
        </w:tc>
        <w:tc>
          <w:tcPr>
            <w:tcW w:w="2673" w:type="dxa"/>
            <w:tcBorders>
              <w:top w:val="single" w:color="auto" w:sz="6" w:space="0"/>
              <w:left w:val="single" w:color="auto" w:sz="6" w:space="0"/>
              <w:bottom w:val="single" w:color="auto" w:sz="6" w:space="0"/>
              <w:right w:val="single" w:color="auto" w:sz="6" w:space="0"/>
            </w:tcBorders>
            <w:vAlign w:val="center"/>
          </w:tcPr>
          <w:p>
            <w:pPr>
              <w:pStyle w:val="21"/>
              <w:tabs>
                <w:tab w:val="left" w:pos="360"/>
              </w:tabs>
              <w:spacing w:after="0"/>
              <w:ind w:left="0" w:leftChars="0"/>
              <w:jc w:val="center"/>
              <w:rPr>
                <w:rFonts w:ascii="宋体" w:hAnsi="宋体"/>
                <w:b/>
                <w:sz w:val="21"/>
                <w:szCs w:val="21"/>
              </w:rPr>
            </w:pPr>
            <w:r>
              <w:rPr>
                <w:rFonts w:ascii="宋体" w:hAnsi="宋体"/>
                <w:b/>
                <w:sz w:val="21"/>
                <w:szCs w:val="21"/>
              </w:rPr>
              <w:t>价格评分（A</w:t>
            </w:r>
            <w:r>
              <w:rPr>
                <w:rFonts w:hint="eastAsia" w:ascii="宋体" w:hAnsi="宋体"/>
                <w:b/>
                <w:sz w:val="21"/>
                <w:szCs w:val="21"/>
              </w:rPr>
              <w:t>2</w:t>
            </w:r>
            <w:r>
              <w:rPr>
                <w:rFonts w:ascii="宋体" w:hAnsi="宋体"/>
                <w:b/>
                <w:sz w:val="21"/>
                <w:szCs w:val="21"/>
              </w:rPr>
              <w:t>）</w:t>
            </w:r>
          </w:p>
          <w:p>
            <w:pPr>
              <w:pStyle w:val="21"/>
              <w:tabs>
                <w:tab w:val="left" w:pos="360"/>
              </w:tabs>
              <w:spacing w:after="0"/>
              <w:ind w:left="0" w:leftChars="0"/>
              <w:jc w:val="center"/>
              <w:rPr>
                <w:rFonts w:ascii="宋体" w:hAnsi="宋体"/>
                <w:b/>
                <w:sz w:val="21"/>
                <w:szCs w:val="21"/>
              </w:rPr>
            </w:pPr>
            <w:r>
              <w:rPr>
                <w:rFonts w:hint="eastAsia" w:ascii="宋体" w:hAnsi="宋体"/>
                <w:b/>
                <w:sz w:val="21"/>
                <w:szCs w:val="21"/>
              </w:rPr>
              <w:t>（45%至60%）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99" w:hRule="atLeast"/>
          <w:jc w:val="center"/>
        </w:trPr>
        <w:tc>
          <w:tcPr>
            <w:tcW w:w="2821" w:type="dxa"/>
            <w:tcBorders>
              <w:top w:val="single" w:color="auto" w:sz="6" w:space="0"/>
              <w:left w:val="single" w:color="auto" w:sz="6" w:space="0"/>
              <w:bottom w:val="single" w:color="auto" w:sz="6" w:space="0"/>
              <w:right w:val="single" w:color="auto" w:sz="6" w:space="0"/>
            </w:tcBorders>
            <w:vAlign w:val="center"/>
          </w:tcPr>
          <w:p>
            <w:pPr>
              <w:pStyle w:val="21"/>
              <w:tabs>
                <w:tab w:val="left" w:pos="360"/>
              </w:tabs>
              <w:spacing w:after="0"/>
              <w:ind w:left="0" w:leftChars="0"/>
              <w:jc w:val="center"/>
              <w:rPr>
                <w:rFonts w:ascii="宋体" w:hAnsi="宋体"/>
                <w:sz w:val="21"/>
                <w:szCs w:val="21"/>
              </w:rPr>
            </w:pPr>
            <w:r>
              <w:rPr>
                <w:rFonts w:ascii="宋体" w:hAnsi="宋体"/>
                <w:sz w:val="21"/>
                <w:szCs w:val="21"/>
              </w:rPr>
              <w:t>权重（A1+ A2=100%）</w:t>
            </w:r>
          </w:p>
        </w:tc>
        <w:tc>
          <w:tcPr>
            <w:tcW w:w="2691" w:type="dxa"/>
            <w:tcBorders>
              <w:top w:val="single" w:color="auto" w:sz="6" w:space="0"/>
              <w:left w:val="single" w:color="auto" w:sz="6" w:space="0"/>
              <w:bottom w:val="single" w:color="auto" w:sz="6" w:space="0"/>
              <w:right w:val="single" w:color="auto" w:sz="6" w:space="0"/>
            </w:tcBorders>
            <w:vAlign w:val="center"/>
          </w:tcPr>
          <w:p>
            <w:pPr>
              <w:pStyle w:val="21"/>
              <w:tabs>
                <w:tab w:val="left" w:pos="360"/>
              </w:tabs>
              <w:spacing w:after="0"/>
              <w:ind w:left="0" w:leftChars="0"/>
              <w:jc w:val="center"/>
              <w:rPr>
                <w:rFonts w:ascii="宋体" w:hAnsi="宋体"/>
                <w:sz w:val="21"/>
                <w:szCs w:val="21"/>
              </w:rPr>
            </w:pPr>
            <w:r>
              <w:rPr>
                <w:rFonts w:hint="eastAsia" w:ascii="宋体" w:hAnsi="宋体"/>
                <w:sz w:val="21"/>
                <w:szCs w:val="21"/>
              </w:rPr>
              <w:t>40％</w:t>
            </w:r>
          </w:p>
        </w:tc>
        <w:tc>
          <w:tcPr>
            <w:tcW w:w="2673" w:type="dxa"/>
            <w:tcBorders>
              <w:top w:val="single" w:color="auto" w:sz="6" w:space="0"/>
              <w:left w:val="single" w:color="auto" w:sz="6" w:space="0"/>
              <w:bottom w:val="single" w:color="auto" w:sz="6" w:space="0"/>
              <w:right w:val="single" w:color="auto" w:sz="6" w:space="0"/>
            </w:tcBorders>
            <w:vAlign w:val="center"/>
          </w:tcPr>
          <w:p>
            <w:pPr>
              <w:pStyle w:val="21"/>
              <w:tabs>
                <w:tab w:val="left" w:pos="360"/>
              </w:tabs>
              <w:spacing w:after="0"/>
              <w:ind w:left="0" w:leftChars="0"/>
              <w:jc w:val="center"/>
              <w:rPr>
                <w:rFonts w:ascii="宋体" w:hAnsi="宋体"/>
                <w:sz w:val="21"/>
                <w:szCs w:val="21"/>
              </w:rPr>
            </w:pPr>
            <w:r>
              <w:rPr>
                <w:rFonts w:hint="eastAsia" w:ascii="宋体" w:hAnsi="宋体"/>
                <w:sz w:val="21"/>
                <w:szCs w:val="21"/>
              </w:rPr>
              <w:t>60％</w:t>
            </w:r>
          </w:p>
        </w:tc>
      </w:tr>
    </w:tbl>
    <w:p>
      <w:pPr>
        <w:pStyle w:val="21"/>
        <w:numPr>
          <w:ilvl w:val="1"/>
          <w:numId w:val="35"/>
        </w:numPr>
        <w:tabs>
          <w:tab w:val="left" w:pos="1050"/>
          <w:tab w:val="left" w:pos="1260"/>
        </w:tabs>
        <w:spacing w:line="360" w:lineRule="auto"/>
        <w:ind w:left="0" w:leftChars="0" w:firstLine="426"/>
        <w:rPr>
          <w:rFonts w:ascii="宋体" w:hAnsi="宋体"/>
          <w:sz w:val="21"/>
          <w:szCs w:val="21"/>
        </w:rPr>
      </w:pPr>
      <w:r>
        <w:rPr>
          <w:rFonts w:hint="eastAsia" w:ascii="宋体" w:hAnsi="宋体"/>
          <w:sz w:val="21"/>
          <w:szCs w:val="21"/>
        </w:rPr>
        <w:t xml:space="preserve"> 以上述技术、商务及价格的分类汇总评分（分别为F1、F2）及其权重分配（分别为A</w:t>
      </w:r>
      <w:r>
        <w:rPr>
          <w:rFonts w:hint="eastAsia" w:ascii="宋体" w:hAnsi="宋体"/>
          <w:sz w:val="21"/>
          <w:szCs w:val="21"/>
          <w:vertAlign w:val="subscript"/>
        </w:rPr>
        <w:t>1</w:t>
      </w:r>
      <w:r>
        <w:rPr>
          <w:rFonts w:hint="eastAsia" w:ascii="宋体" w:hAnsi="宋体"/>
          <w:sz w:val="21"/>
          <w:szCs w:val="21"/>
        </w:rPr>
        <w:t>、A</w:t>
      </w:r>
      <w:r>
        <w:rPr>
          <w:rFonts w:hint="eastAsia" w:ascii="宋体" w:hAnsi="宋体"/>
          <w:sz w:val="21"/>
          <w:szCs w:val="21"/>
          <w:vertAlign w:val="subscript"/>
        </w:rPr>
        <w:t>2</w:t>
      </w:r>
      <w:r>
        <w:rPr>
          <w:rFonts w:hint="eastAsia" w:ascii="宋体" w:hAnsi="宋体"/>
          <w:sz w:val="21"/>
          <w:szCs w:val="21"/>
        </w:rPr>
        <w:t>）值，代入下列公式计算出各投标人的综合总得分，并按总得分从高至低对进入价格评审的各投标人排序。评标总得分相同的，按下列顺序比较确定：①得分相同时价格低者列前；②得分及价格均相同时，评标委员会将以记名方式投票表决，得票多的列前。</w:t>
      </w:r>
    </w:p>
    <w:p>
      <w:pPr>
        <w:pStyle w:val="21"/>
        <w:spacing w:before="120" w:line="360" w:lineRule="auto"/>
        <w:ind w:firstLine="1953"/>
        <w:rPr>
          <w:rFonts w:ascii="宋体" w:hAnsi="宋体"/>
          <w:sz w:val="21"/>
          <w:szCs w:val="21"/>
          <w:vertAlign w:val="subscript"/>
        </w:rPr>
      </w:pPr>
      <w:r>
        <w:rPr>
          <w:rFonts w:hint="eastAsia" w:ascii="宋体" w:hAnsi="宋体"/>
          <w:sz w:val="21"/>
          <w:szCs w:val="21"/>
        </w:rPr>
        <w:t>评标总得分= F</w:t>
      </w:r>
      <w:r>
        <w:rPr>
          <w:rFonts w:hint="eastAsia" w:ascii="宋体" w:hAnsi="宋体"/>
          <w:sz w:val="21"/>
          <w:szCs w:val="21"/>
          <w:vertAlign w:val="subscript"/>
        </w:rPr>
        <w:t>1</w:t>
      </w:r>
      <w:r>
        <w:rPr>
          <w:rFonts w:hint="eastAsia" w:ascii="宋体" w:hAnsi="宋体"/>
          <w:sz w:val="21"/>
          <w:szCs w:val="21"/>
        </w:rPr>
        <w:t>×A</w:t>
      </w:r>
      <w:r>
        <w:rPr>
          <w:rFonts w:hint="eastAsia" w:ascii="宋体" w:hAnsi="宋体"/>
          <w:sz w:val="21"/>
          <w:szCs w:val="21"/>
          <w:vertAlign w:val="subscript"/>
        </w:rPr>
        <w:t>1</w:t>
      </w:r>
      <w:r>
        <w:rPr>
          <w:rFonts w:hint="eastAsia" w:ascii="宋体" w:hAnsi="宋体"/>
          <w:sz w:val="21"/>
          <w:szCs w:val="21"/>
        </w:rPr>
        <w:t>+F</w:t>
      </w:r>
      <w:r>
        <w:rPr>
          <w:rFonts w:hint="eastAsia" w:ascii="宋体" w:hAnsi="宋体"/>
          <w:sz w:val="21"/>
          <w:szCs w:val="21"/>
          <w:vertAlign w:val="subscript"/>
        </w:rPr>
        <w:t>2</w:t>
      </w:r>
      <w:r>
        <w:rPr>
          <w:rFonts w:hint="eastAsia" w:ascii="宋体" w:hAnsi="宋体"/>
          <w:sz w:val="21"/>
          <w:szCs w:val="21"/>
        </w:rPr>
        <w:t>×A</w:t>
      </w:r>
      <w:r>
        <w:rPr>
          <w:rFonts w:hint="eastAsia" w:ascii="宋体" w:hAnsi="宋体"/>
          <w:sz w:val="21"/>
          <w:szCs w:val="21"/>
          <w:vertAlign w:val="subscript"/>
        </w:rPr>
        <w:t>2</w:t>
      </w:r>
    </w:p>
    <w:p>
      <w:pPr>
        <w:pStyle w:val="21"/>
        <w:numPr>
          <w:ilvl w:val="1"/>
          <w:numId w:val="35"/>
        </w:numPr>
        <w:tabs>
          <w:tab w:val="left" w:pos="1050"/>
          <w:tab w:val="left" w:pos="1260"/>
        </w:tabs>
        <w:spacing w:line="360" w:lineRule="auto"/>
        <w:ind w:left="0" w:leftChars="0" w:firstLine="426"/>
        <w:rPr>
          <w:rFonts w:ascii="宋体" w:hAnsi="宋体"/>
          <w:sz w:val="21"/>
          <w:szCs w:val="21"/>
        </w:rPr>
      </w:pPr>
      <w:r>
        <w:rPr>
          <w:rFonts w:hint="eastAsia" w:ascii="宋体" w:hAnsi="宋体"/>
          <w:sz w:val="21"/>
          <w:szCs w:val="21"/>
        </w:rPr>
        <w:t>复核。评分汇总结束后，评标委员会应当进行复核，特别要对拟推荐为中标候选供应商的、报价最低的、投标文件被认定为无效的进行重点复核。</w:t>
      </w:r>
    </w:p>
    <w:p>
      <w:pPr>
        <w:pStyle w:val="3"/>
        <w:numPr>
          <w:ilvl w:val="0"/>
          <w:numId w:val="29"/>
        </w:numPr>
        <w:spacing w:before="312" w:after="156"/>
        <w:rPr>
          <w:rFonts w:ascii="宋体" w:hAnsi="宋体"/>
          <w:sz w:val="21"/>
          <w:szCs w:val="21"/>
        </w:rPr>
      </w:pPr>
      <w:bookmarkStart w:id="77" w:name="_Toc387169663"/>
      <w:r>
        <w:rPr>
          <w:rFonts w:hint="eastAsia" w:ascii="宋体" w:hAnsi="宋体"/>
          <w:sz w:val="21"/>
          <w:szCs w:val="21"/>
        </w:rPr>
        <w:t>定标和授标</w:t>
      </w:r>
      <w:bookmarkEnd w:id="77"/>
    </w:p>
    <w:p>
      <w:pPr>
        <w:tabs>
          <w:tab w:val="left" w:pos="7380"/>
        </w:tabs>
        <w:spacing w:line="360" w:lineRule="auto"/>
        <w:ind w:firstLine="420" w:firstLineChars="200"/>
        <w:rPr>
          <w:rFonts w:ascii="宋体" w:hAnsi="宋体"/>
          <w:szCs w:val="21"/>
        </w:rPr>
      </w:pPr>
      <w:r>
        <w:rPr>
          <w:rFonts w:hint="eastAsia" w:ascii="宋体" w:hAnsi="宋体"/>
          <w:szCs w:val="21"/>
        </w:rPr>
        <w:t>1.</w:t>
      </w:r>
      <w:r>
        <w:rPr>
          <w:rFonts w:hint="eastAsia" w:ascii="宋体" w:hAnsi="宋体"/>
          <w:b/>
          <w:szCs w:val="21"/>
        </w:rPr>
        <w:t>第一种情况：一个标段，一个中标人或多个中标人。</w:t>
      </w:r>
    </w:p>
    <w:p>
      <w:pPr>
        <w:tabs>
          <w:tab w:val="left" w:pos="7380"/>
        </w:tabs>
        <w:spacing w:line="360" w:lineRule="auto"/>
        <w:ind w:firstLine="420" w:firstLineChars="200"/>
        <w:rPr>
          <w:rFonts w:ascii="宋体" w:hAnsi="宋体"/>
          <w:szCs w:val="21"/>
        </w:rPr>
      </w:pPr>
      <w:r>
        <w:rPr>
          <w:rFonts w:hint="eastAsia" w:ascii="宋体" w:hAnsi="宋体"/>
          <w:szCs w:val="21"/>
        </w:rPr>
        <w:t>评标委员会出具并复核评标报告，并按评标办法向招标人按得分由高到低的排序推荐，得分最高的前</w:t>
      </w:r>
      <w:r>
        <w:rPr>
          <w:rFonts w:hint="eastAsia" w:ascii="宋体" w:hAnsi="宋体"/>
          <w:szCs w:val="21"/>
          <w:u w:val="single"/>
        </w:rPr>
        <w:t xml:space="preserve"> 1 </w:t>
      </w:r>
      <w:r>
        <w:rPr>
          <w:rFonts w:hint="eastAsia" w:ascii="宋体" w:hAnsi="宋体"/>
          <w:szCs w:val="21"/>
        </w:rPr>
        <w:t>名投标人为中标候选人。由招标人</w:t>
      </w:r>
      <w:r>
        <w:rPr>
          <w:rFonts w:ascii="宋体" w:hAnsi="宋体"/>
          <w:szCs w:val="21"/>
        </w:rPr>
        <w:t>依法选定中标人。</w:t>
      </w:r>
      <w:r>
        <w:rPr>
          <w:rFonts w:hint="eastAsia" w:ascii="宋体" w:hAnsi="宋体"/>
          <w:szCs w:val="21"/>
        </w:rPr>
        <w:t>中标人因不可抗力或者自身原因不能履行采购合同的，招标人可以按照评标委会提出的中标候选人名单排序依次确定其他中标候选人为中标人，也可以重新招标。</w:t>
      </w:r>
    </w:p>
    <w:p>
      <w:pPr>
        <w:autoSpaceDE w:val="0"/>
        <w:autoSpaceDN w:val="0"/>
        <w:adjustRightInd w:val="0"/>
        <w:snapToGrid w:val="0"/>
        <w:spacing w:line="360" w:lineRule="auto"/>
        <w:ind w:firstLine="424" w:firstLineChars="202"/>
        <w:jc w:val="left"/>
      </w:pPr>
      <w:r>
        <w:rPr>
          <w:rFonts w:hint="eastAsia" w:ascii="宋体" w:hAnsi="宋体"/>
          <w:szCs w:val="21"/>
        </w:rPr>
        <w:t>2．</w:t>
      </w:r>
      <w:r>
        <w:rPr>
          <w:rFonts w:hint="eastAsia"/>
        </w:rPr>
        <w:t>招标人确认评标结果后，</w:t>
      </w:r>
      <w:r>
        <w:rPr>
          <w:rFonts w:hint="eastAsia" w:ascii="宋体" w:hAnsi="宋体"/>
          <w:szCs w:val="21"/>
        </w:rPr>
        <w:t>招标代理机构将在刊登本项目招标信息媒体上</w:t>
      </w:r>
      <w:r>
        <w:rPr>
          <w:rFonts w:hint="eastAsia"/>
        </w:rPr>
        <w:t>进行中标候选人公示，公示期为3天。</w:t>
      </w:r>
    </w:p>
    <w:p>
      <w:pPr>
        <w:autoSpaceDE w:val="0"/>
        <w:autoSpaceDN w:val="0"/>
        <w:adjustRightInd w:val="0"/>
        <w:snapToGrid w:val="0"/>
        <w:spacing w:line="360" w:lineRule="auto"/>
        <w:ind w:firstLine="424" w:firstLineChars="202"/>
        <w:jc w:val="left"/>
      </w:pPr>
      <w:r>
        <w:rPr>
          <w:rFonts w:hint="eastAsia"/>
        </w:rPr>
        <w:t>3.</w:t>
      </w:r>
      <w:r>
        <w:rPr>
          <w:rFonts w:hint="eastAsia" w:ascii="宋体" w:hAnsi="宋体"/>
          <w:szCs w:val="21"/>
        </w:rPr>
        <w:t>公示期满且没有异议的，公示期结束后经招标人确认后招标代理机构将在刊登本项目招标公告媒体上进行中标结果公告，并向中标人发出《中标通知书》，向其余投标人发出《中标结果通知》，并根据招标文件的规定退回投标保证金。《中标通知书》对中标人和招标人具有同等法律效力。</w:t>
      </w:r>
    </w:p>
    <w:p>
      <w:pPr>
        <w:tabs>
          <w:tab w:val="left" w:pos="7380"/>
        </w:tabs>
        <w:spacing w:line="360" w:lineRule="auto"/>
        <w:ind w:firstLine="420" w:firstLineChars="200"/>
        <w:rPr>
          <w:rFonts w:ascii="宋体" w:hAnsi="宋体"/>
          <w:szCs w:val="21"/>
          <w:highlight w:val="yellow"/>
        </w:rPr>
      </w:pPr>
      <w:r>
        <w:rPr>
          <w:rFonts w:hint="eastAsia" w:ascii="宋体" w:hAnsi="宋体"/>
          <w:szCs w:val="21"/>
        </w:rPr>
        <w:t>4.《中标通知书》将作为授予合同资格的合法依据，是合同的一个组成部分。</w:t>
      </w:r>
    </w:p>
    <w:p>
      <w:pPr>
        <w:tabs>
          <w:tab w:val="left" w:pos="7380"/>
        </w:tabs>
        <w:spacing w:line="360" w:lineRule="auto"/>
        <w:ind w:firstLine="420" w:firstLineChars="200"/>
        <w:rPr>
          <w:rFonts w:ascii="宋体" w:hAnsi="宋体"/>
          <w:szCs w:val="21"/>
        </w:rPr>
      </w:pPr>
    </w:p>
    <w:p>
      <w:pPr>
        <w:pStyle w:val="3"/>
        <w:numPr>
          <w:ilvl w:val="0"/>
          <w:numId w:val="29"/>
        </w:numPr>
        <w:spacing w:before="312" w:after="156"/>
        <w:rPr>
          <w:rFonts w:ascii="宋体" w:hAnsi="宋体"/>
          <w:sz w:val="21"/>
          <w:szCs w:val="21"/>
        </w:rPr>
      </w:pPr>
      <w:bookmarkStart w:id="78" w:name="_Toc281549372"/>
      <w:bookmarkStart w:id="79" w:name="_Toc354304846"/>
      <w:bookmarkStart w:id="80" w:name="_Toc387169664"/>
      <w:r>
        <w:rPr>
          <w:rFonts w:hint="eastAsia" w:ascii="宋体" w:hAnsi="宋体"/>
          <w:sz w:val="21"/>
          <w:szCs w:val="21"/>
        </w:rPr>
        <w:t>附表</w:t>
      </w:r>
      <w:bookmarkEnd w:id="78"/>
      <w:bookmarkEnd w:id="79"/>
      <w:bookmarkEnd w:id="80"/>
      <w:r>
        <w:rPr>
          <w:rFonts w:ascii="宋体" w:hAnsi="宋体"/>
          <w:sz w:val="21"/>
          <w:szCs w:val="21"/>
        </w:rPr>
        <w:tab/>
      </w:r>
    </w:p>
    <w:p>
      <w:pPr>
        <w:tabs>
          <w:tab w:val="left" w:pos="7380"/>
        </w:tabs>
        <w:spacing w:line="360" w:lineRule="auto"/>
        <w:ind w:firstLine="420" w:firstLineChars="200"/>
        <w:rPr>
          <w:rFonts w:ascii="宋体" w:hAnsi="宋体"/>
          <w:szCs w:val="21"/>
        </w:rPr>
      </w:pPr>
      <w:r>
        <w:rPr>
          <w:rFonts w:hint="eastAsia" w:ascii="宋体" w:hAnsi="宋体"/>
          <w:szCs w:val="21"/>
        </w:rPr>
        <w:t xml:space="preserve">1． </w:t>
      </w:r>
      <w:r>
        <w:rPr>
          <w:rFonts w:ascii="宋体" w:hAnsi="宋体"/>
          <w:szCs w:val="21"/>
        </w:rPr>
        <w:t>附</w:t>
      </w:r>
      <w:r>
        <w:rPr>
          <w:rFonts w:hint="eastAsia" w:ascii="宋体" w:hAnsi="宋体"/>
          <w:szCs w:val="21"/>
        </w:rPr>
        <w:t>表</w:t>
      </w:r>
      <w:r>
        <w:rPr>
          <w:rFonts w:ascii="宋体" w:hAnsi="宋体"/>
          <w:szCs w:val="21"/>
        </w:rPr>
        <w:t>1</w:t>
      </w:r>
      <w:r>
        <w:rPr>
          <w:rFonts w:hint="eastAsia" w:ascii="宋体" w:hAnsi="宋体"/>
          <w:szCs w:val="21"/>
        </w:rPr>
        <w:t xml:space="preserve"> </w:t>
      </w:r>
      <w:r>
        <w:rPr>
          <w:rFonts w:ascii="宋体" w:hAnsi="宋体"/>
          <w:szCs w:val="21"/>
        </w:rPr>
        <w:t>符合性</w:t>
      </w:r>
      <w:r>
        <w:rPr>
          <w:rFonts w:hint="eastAsia" w:ascii="宋体" w:hAnsi="宋体"/>
          <w:szCs w:val="21"/>
        </w:rPr>
        <w:t>审查</w:t>
      </w:r>
      <w:r>
        <w:rPr>
          <w:rFonts w:ascii="宋体" w:hAnsi="宋体"/>
          <w:szCs w:val="21"/>
        </w:rPr>
        <w:t>表</w:t>
      </w:r>
    </w:p>
    <w:p>
      <w:pPr>
        <w:tabs>
          <w:tab w:val="left" w:pos="7380"/>
        </w:tabs>
        <w:spacing w:line="360" w:lineRule="auto"/>
        <w:ind w:firstLine="420" w:firstLineChars="200"/>
        <w:rPr>
          <w:rFonts w:ascii="宋体" w:hAnsi="宋体"/>
          <w:szCs w:val="21"/>
        </w:rPr>
      </w:pPr>
      <w:r>
        <w:rPr>
          <w:rFonts w:hint="eastAsia" w:ascii="宋体" w:hAnsi="宋体"/>
          <w:szCs w:val="21"/>
        </w:rPr>
        <w:t xml:space="preserve">2． </w:t>
      </w:r>
      <w:r>
        <w:rPr>
          <w:rFonts w:ascii="宋体" w:hAnsi="宋体"/>
          <w:szCs w:val="21"/>
        </w:rPr>
        <w:t>附</w:t>
      </w:r>
      <w:r>
        <w:rPr>
          <w:rFonts w:hint="eastAsia" w:ascii="宋体" w:hAnsi="宋体"/>
          <w:szCs w:val="21"/>
        </w:rPr>
        <w:t>表2 技术商务评审表</w:t>
      </w:r>
    </w:p>
    <w:p>
      <w:pPr>
        <w:tabs>
          <w:tab w:val="left" w:pos="7380"/>
        </w:tabs>
        <w:spacing w:line="360" w:lineRule="auto"/>
        <w:ind w:firstLine="420" w:firstLineChars="200"/>
        <w:rPr>
          <w:rFonts w:ascii="宋体" w:hAnsi="宋体"/>
          <w:szCs w:val="21"/>
        </w:rPr>
      </w:pPr>
      <w:r>
        <w:rPr>
          <w:rFonts w:ascii="宋体" w:hAnsi="宋体"/>
          <w:szCs w:val="21"/>
        </w:rPr>
        <w:br w:type="page"/>
      </w:r>
    </w:p>
    <w:p>
      <w:pPr>
        <w:pStyle w:val="3"/>
        <w:spacing w:before="312" w:after="156"/>
        <w:ind w:firstLine="413"/>
        <w:rPr>
          <w:rFonts w:ascii="宋体" w:hAnsi="宋体"/>
          <w:sz w:val="21"/>
          <w:szCs w:val="21"/>
        </w:rPr>
      </w:pPr>
      <w:r>
        <w:rPr>
          <w:rFonts w:hint="eastAsia" w:ascii="宋体" w:hAnsi="宋体"/>
          <w:sz w:val="21"/>
          <w:szCs w:val="21"/>
        </w:rPr>
        <w:t>附表1：符合性审查表</w:t>
      </w:r>
    </w:p>
    <w:p>
      <w:pPr>
        <w:tabs>
          <w:tab w:val="left" w:pos="7380"/>
        </w:tabs>
        <w:jc w:val="center"/>
        <w:rPr>
          <w:b/>
          <w:sz w:val="32"/>
          <w:szCs w:val="32"/>
        </w:rPr>
      </w:pPr>
      <w:r>
        <w:rPr>
          <w:rFonts w:hint="eastAsia"/>
          <w:b/>
          <w:sz w:val="32"/>
          <w:szCs w:val="32"/>
        </w:rPr>
        <w:t>符合性审查表</w:t>
      </w:r>
    </w:p>
    <w:p>
      <w:pPr>
        <w:tabs>
          <w:tab w:val="left" w:pos="7380"/>
        </w:tabs>
        <w:jc w:val="center"/>
        <w:rPr>
          <w:b/>
          <w:sz w:val="32"/>
          <w:szCs w:val="32"/>
        </w:rPr>
      </w:pPr>
    </w:p>
    <w:tbl>
      <w:tblPr>
        <w:tblStyle w:val="29"/>
        <w:tblW w:w="91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2"/>
        <w:gridCol w:w="4366"/>
        <w:gridCol w:w="1230"/>
        <w:gridCol w:w="1439"/>
        <w:gridCol w:w="126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37" w:hRule="atLeast"/>
        </w:trPr>
        <w:tc>
          <w:tcPr>
            <w:tcW w:w="812" w:type="dxa"/>
            <w:tcBorders>
              <w:top w:val="single" w:color="auto" w:sz="4" w:space="0"/>
              <w:left w:val="single" w:color="auto" w:sz="4" w:space="0"/>
              <w:bottom w:val="single" w:color="auto" w:sz="4" w:space="0"/>
              <w:right w:val="single" w:color="auto" w:sz="4" w:space="0"/>
            </w:tcBorders>
            <w:vAlign w:val="center"/>
          </w:tcPr>
          <w:p>
            <w:pPr>
              <w:tabs>
                <w:tab w:val="left" w:pos="7380"/>
              </w:tabs>
              <w:jc w:val="center"/>
              <w:rPr>
                <w:rFonts w:ascii="宋体" w:hAnsi="宋体"/>
                <w:szCs w:val="21"/>
              </w:rPr>
            </w:pPr>
            <w:r>
              <w:rPr>
                <w:rFonts w:hint="eastAsia" w:ascii="宋体" w:hAnsi="宋体"/>
                <w:szCs w:val="21"/>
              </w:rPr>
              <w:t>序号</w:t>
            </w:r>
          </w:p>
        </w:tc>
        <w:tc>
          <w:tcPr>
            <w:tcW w:w="4366" w:type="dxa"/>
            <w:tcBorders>
              <w:top w:val="single" w:color="auto" w:sz="4" w:space="0"/>
              <w:left w:val="single" w:color="auto" w:sz="4" w:space="0"/>
              <w:bottom w:val="single" w:color="auto" w:sz="4" w:space="0"/>
              <w:right w:val="single" w:color="auto" w:sz="4" w:space="0"/>
              <w:tl2br w:val="single" w:color="auto" w:sz="4" w:space="0"/>
            </w:tcBorders>
            <w:vAlign w:val="center"/>
          </w:tcPr>
          <w:p>
            <w:pPr>
              <w:tabs>
                <w:tab w:val="left" w:pos="7380"/>
              </w:tabs>
              <w:jc w:val="right"/>
              <w:rPr>
                <w:rFonts w:ascii="宋体" w:hAnsi="宋体"/>
                <w:szCs w:val="21"/>
              </w:rPr>
            </w:pPr>
            <w:r>
              <w:rPr>
                <w:rFonts w:hint="eastAsia" w:ascii="宋体" w:hAnsi="宋体"/>
                <w:szCs w:val="21"/>
              </w:rPr>
              <w:t>投标人</w:t>
            </w:r>
          </w:p>
          <w:p>
            <w:pPr>
              <w:tabs>
                <w:tab w:val="left" w:pos="7380"/>
              </w:tabs>
              <w:ind w:firstLine="210"/>
              <w:rPr>
                <w:rFonts w:ascii="宋体" w:hAnsi="宋体"/>
                <w:szCs w:val="21"/>
              </w:rPr>
            </w:pPr>
            <w:r>
              <w:rPr>
                <w:rFonts w:hint="eastAsia" w:ascii="宋体" w:hAnsi="宋体"/>
                <w:szCs w:val="21"/>
              </w:rPr>
              <w:t>内容</w:t>
            </w:r>
          </w:p>
        </w:tc>
        <w:tc>
          <w:tcPr>
            <w:tcW w:w="1230" w:type="dxa"/>
            <w:tcBorders>
              <w:top w:val="single" w:color="auto" w:sz="4" w:space="0"/>
              <w:left w:val="single" w:color="auto" w:sz="4" w:space="0"/>
              <w:bottom w:val="single" w:color="auto" w:sz="4" w:space="0"/>
              <w:right w:val="single" w:color="auto" w:sz="4" w:space="0"/>
            </w:tcBorders>
            <w:vAlign w:val="center"/>
          </w:tcPr>
          <w:p>
            <w:pPr>
              <w:tabs>
                <w:tab w:val="left" w:pos="7380"/>
              </w:tabs>
              <w:jc w:val="center"/>
              <w:rPr>
                <w:rFonts w:ascii="宋体" w:hAnsi="宋体"/>
                <w:szCs w:val="21"/>
              </w:rPr>
            </w:pPr>
          </w:p>
        </w:tc>
        <w:tc>
          <w:tcPr>
            <w:tcW w:w="1439" w:type="dxa"/>
            <w:tcBorders>
              <w:top w:val="single" w:color="auto" w:sz="4" w:space="0"/>
              <w:left w:val="single" w:color="auto" w:sz="4" w:space="0"/>
              <w:bottom w:val="single" w:color="auto" w:sz="4" w:space="0"/>
              <w:right w:val="single" w:color="auto" w:sz="4" w:space="0"/>
            </w:tcBorders>
            <w:vAlign w:val="center"/>
          </w:tcPr>
          <w:p>
            <w:pPr>
              <w:tabs>
                <w:tab w:val="left" w:pos="7380"/>
              </w:tabs>
              <w:jc w:val="center"/>
              <w:rPr>
                <w:rFonts w:ascii="宋体" w:hAnsi="宋体"/>
                <w:szCs w:val="21"/>
              </w:rPr>
            </w:pPr>
          </w:p>
        </w:tc>
        <w:tc>
          <w:tcPr>
            <w:tcW w:w="1261" w:type="dxa"/>
            <w:tcBorders>
              <w:top w:val="single" w:color="auto" w:sz="4" w:space="0"/>
              <w:left w:val="single" w:color="auto" w:sz="4" w:space="0"/>
              <w:bottom w:val="single" w:color="auto" w:sz="4" w:space="0"/>
              <w:right w:val="single" w:color="auto" w:sz="4" w:space="0"/>
            </w:tcBorders>
            <w:vAlign w:val="center"/>
          </w:tcPr>
          <w:p>
            <w:pPr>
              <w:tabs>
                <w:tab w:val="left" w:pos="7380"/>
              </w:tabs>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14" w:hRule="atLeast"/>
        </w:trPr>
        <w:tc>
          <w:tcPr>
            <w:tcW w:w="812" w:type="dxa"/>
            <w:tcBorders>
              <w:top w:val="single" w:color="auto" w:sz="4" w:space="0"/>
              <w:left w:val="single" w:color="auto" w:sz="4" w:space="0"/>
              <w:bottom w:val="single" w:color="auto" w:sz="4" w:space="0"/>
              <w:right w:val="single" w:color="auto" w:sz="4" w:space="0"/>
            </w:tcBorders>
            <w:vAlign w:val="center"/>
          </w:tcPr>
          <w:p>
            <w:pPr>
              <w:tabs>
                <w:tab w:val="left" w:pos="720"/>
                <w:tab w:val="left" w:pos="7380"/>
              </w:tabs>
              <w:spacing w:line="360" w:lineRule="auto"/>
              <w:jc w:val="center"/>
              <w:rPr>
                <w:rFonts w:ascii="宋体" w:hAnsi="宋体"/>
                <w:szCs w:val="21"/>
              </w:rPr>
            </w:pPr>
            <w:r>
              <w:rPr>
                <w:rFonts w:ascii="宋体" w:hAnsi="宋体"/>
                <w:szCs w:val="21"/>
              </w:rPr>
              <w:t>1</w:t>
            </w:r>
          </w:p>
        </w:tc>
        <w:tc>
          <w:tcPr>
            <w:tcW w:w="4366" w:type="dxa"/>
            <w:tcBorders>
              <w:top w:val="single" w:color="auto" w:sz="4" w:space="0"/>
              <w:left w:val="single" w:color="auto" w:sz="4" w:space="0"/>
              <w:bottom w:val="single" w:color="auto" w:sz="4" w:space="0"/>
              <w:right w:val="single" w:color="auto" w:sz="4" w:space="0"/>
            </w:tcBorders>
            <w:vAlign w:val="center"/>
          </w:tcPr>
          <w:p>
            <w:pPr>
              <w:tabs>
                <w:tab w:val="left" w:pos="7380"/>
              </w:tabs>
              <w:rPr>
                <w:rFonts w:ascii="宋体" w:hAnsi="宋体"/>
                <w:szCs w:val="21"/>
              </w:rPr>
            </w:pPr>
            <w:r>
              <w:rPr>
                <w:rFonts w:hint="eastAsia" w:ascii="宋体" w:hAnsi="宋体"/>
                <w:szCs w:val="21"/>
              </w:rPr>
              <w:t>投标人合格性满足招标文件要求（见投标邀请函第4条）</w:t>
            </w:r>
          </w:p>
        </w:tc>
        <w:tc>
          <w:tcPr>
            <w:tcW w:w="1230" w:type="dxa"/>
            <w:tcBorders>
              <w:top w:val="single" w:color="auto" w:sz="4" w:space="0"/>
              <w:left w:val="single" w:color="auto" w:sz="4" w:space="0"/>
              <w:bottom w:val="single" w:color="auto" w:sz="4" w:space="0"/>
              <w:right w:val="single" w:color="auto" w:sz="4" w:space="0"/>
            </w:tcBorders>
            <w:vAlign w:val="center"/>
          </w:tcPr>
          <w:p>
            <w:pPr>
              <w:tabs>
                <w:tab w:val="left" w:pos="7380"/>
              </w:tabs>
              <w:spacing w:line="360" w:lineRule="auto"/>
              <w:jc w:val="center"/>
              <w:rPr>
                <w:rFonts w:ascii="宋体" w:hAnsi="宋体"/>
                <w:szCs w:val="21"/>
              </w:rPr>
            </w:pPr>
          </w:p>
        </w:tc>
        <w:tc>
          <w:tcPr>
            <w:tcW w:w="1439" w:type="dxa"/>
            <w:tcBorders>
              <w:top w:val="single" w:color="auto" w:sz="4" w:space="0"/>
              <w:left w:val="single" w:color="auto" w:sz="4" w:space="0"/>
              <w:bottom w:val="single" w:color="auto" w:sz="4" w:space="0"/>
              <w:right w:val="single" w:color="auto" w:sz="4" w:space="0"/>
            </w:tcBorders>
            <w:vAlign w:val="center"/>
          </w:tcPr>
          <w:p>
            <w:pPr>
              <w:tabs>
                <w:tab w:val="left" w:pos="7380"/>
              </w:tabs>
              <w:spacing w:line="360" w:lineRule="auto"/>
              <w:jc w:val="center"/>
              <w:rPr>
                <w:rFonts w:ascii="宋体" w:hAnsi="宋体"/>
                <w:szCs w:val="21"/>
              </w:rPr>
            </w:pPr>
          </w:p>
        </w:tc>
        <w:tc>
          <w:tcPr>
            <w:tcW w:w="1261" w:type="dxa"/>
            <w:tcBorders>
              <w:top w:val="single" w:color="auto" w:sz="4" w:space="0"/>
              <w:left w:val="single" w:color="auto" w:sz="4" w:space="0"/>
              <w:bottom w:val="single" w:color="auto" w:sz="4" w:space="0"/>
              <w:right w:val="single" w:color="auto" w:sz="4" w:space="0"/>
            </w:tcBorders>
            <w:vAlign w:val="center"/>
          </w:tcPr>
          <w:p>
            <w:pPr>
              <w:tabs>
                <w:tab w:val="left" w:pos="7380"/>
              </w:tabs>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5" w:hRule="atLeast"/>
        </w:trPr>
        <w:tc>
          <w:tcPr>
            <w:tcW w:w="812" w:type="dxa"/>
            <w:tcBorders>
              <w:top w:val="single" w:color="auto" w:sz="4" w:space="0"/>
              <w:left w:val="single" w:color="auto" w:sz="4" w:space="0"/>
              <w:bottom w:val="single" w:color="auto" w:sz="4" w:space="0"/>
              <w:right w:val="single" w:color="auto" w:sz="4" w:space="0"/>
            </w:tcBorders>
            <w:vAlign w:val="center"/>
          </w:tcPr>
          <w:p>
            <w:pPr>
              <w:tabs>
                <w:tab w:val="left" w:pos="720"/>
                <w:tab w:val="left" w:pos="7380"/>
              </w:tabs>
              <w:spacing w:line="360" w:lineRule="auto"/>
              <w:jc w:val="center"/>
              <w:rPr>
                <w:rFonts w:ascii="宋体" w:hAnsi="宋体"/>
                <w:szCs w:val="21"/>
              </w:rPr>
            </w:pPr>
            <w:r>
              <w:rPr>
                <w:rFonts w:hint="eastAsia" w:ascii="宋体" w:hAnsi="宋体"/>
                <w:szCs w:val="21"/>
              </w:rPr>
              <w:t>2</w:t>
            </w:r>
          </w:p>
        </w:tc>
        <w:tc>
          <w:tcPr>
            <w:tcW w:w="4366" w:type="dxa"/>
            <w:tcBorders>
              <w:top w:val="single" w:color="auto" w:sz="4" w:space="0"/>
              <w:left w:val="single" w:color="auto" w:sz="4" w:space="0"/>
              <w:bottom w:val="single" w:color="auto" w:sz="4" w:space="0"/>
              <w:right w:val="single" w:color="auto" w:sz="4" w:space="0"/>
            </w:tcBorders>
            <w:vAlign w:val="center"/>
          </w:tcPr>
          <w:p>
            <w:pPr>
              <w:tabs>
                <w:tab w:val="left" w:pos="7380"/>
              </w:tabs>
              <w:rPr>
                <w:rFonts w:ascii="宋体" w:hAnsi="宋体"/>
                <w:szCs w:val="21"/>
              </w:rPr>
            </w:pPr>
            <w:r>
              <w:rPr>
                <w:rFonts w:hint="eastAsia" w:ascii="宋体" w:hAnsi="宋体"/>
                <w:szCs w:val="21"/>
              </w:rPr>
              <w:t>投标文件完整性满足招标文件</w:t>
            </w:r>
          </w:p>
        </w:tc>
        <w:tc>
          <w:tcPr>
            <w:tcW w:w="1230" w:type="dxa"/>
            <w:tcBorders>
              <w:top w:val="single" w:color="auto" w:sz="4" w:space="0"/>
              <w:left w:val="single" w:color="auto" w:sz="4" w:space="0"/>
              <w:bottom w:val="single" w:color="auto" w:sz="4" w:space="0"/>
              <w:right w:val="single" w:color="auto" w:sz="4" w:space="0"/>
            </w:tcBorders>
            <w:vAlign w:val="center"/>
          </w:tcPr>
          <w:p>
            <w:pPr>
              <w:tabs>
                <w:tab w:val="left" w:pos="7380"/>
              </w:tabs>
              <w:spacing w:line="360" w:lineRule="auto"/>
              <w:jc w:val="center"/>
              <w:rPr>
                <w:rFonts w:ascii="宋体" w:hAnsi="宋体"/>
                <w:szCs w:val="21"/>
              </w:rPr>
            </w:pPr>
          </w:p>
        </w:tc>
        <w:tc>
          <w:tcPr>
            <w:tcW w:w="1439" w:type="dxa"/>
            <w:tcBorders>
              <w:top w:val="single" w:color="auto" w:sz="4" w:space="0"/>
              <w:left w:val="single" w:color="auto" w:sz="4" w:space="0"/>
              <w:bottom w:val="single" w:color="auto" w:sz="4" w:space="0"/>
              <w:right w:val="single" w:color="auto" w:sz="4" w:space="0"/>
            </w:tcBorders>
            <w:vAlign w:val="center"/>
          </w:tcPr>
          <w:p>
            <w:pPr>
              <w:tabs>
                <w:tab w:val="left" w:pos="7380"/>
              </w:tabs>
              <w:spacing w:line="360" w:lineRule="auto"/>
              <w:jc w:val="center"/>
              <w:rPr>
                <w:rFonts w:ascii="宋体" w:hAnsi="宋体"/>
                <w:szCs w:val="21"/>
              </w:rPr>
            </w:pPr>
          </w:p>
        </w:tc>
        <w:tc>
          <w:tcPr>
            <w:tcW w:w="1261" w:type="dxa"/>
            <w:tcBorders>
              <w:top w:val="single" w:color="auto" w:sz="4" w:space="0"/>
              <w:left w:val="single" w:color="auto" w:sz="4" w:space="0"/>
              <w:bottom w:val="single" w:color="auto" w:sz="4" w:space="0"/>
              <w:right w:val="single" w:color="auto" w:sz="4" w:space="0"/>
            </w:tcBorders>
            <w:vAlign w:val="center"/>
          </w:tcPr>
          <w:p>
            <w:pPr>
              <w:tabs>
                <w:tab w:val="left" w:pos="7380"/>
              </w:tabs>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2" w:hRule="atLeast"/>
        </w:trPr>
        <w:tc>
          <w:tcPr>
            <w:tcW w:w="812" w:type="dxa"/>
            <w:tcBorders>
              <w:top w:val="single" w:color="auto" w:sz="4" w:space="0"/>
              <w:left w:val="single" w:color="auto" w:sz="4" w:space="0"/>
              <w:bottom w:val="single" w:color="auto" w:sz="4" w:space="0"/>
              <w:right w:val="single" w:color="auto" w:sz="4" w:space="0"/>
            </w:tcBorders>
            <w:vAlign w:val="center"/>
          </w:tcPr>
          <w:p>
            <w:pPr>
              <w:tabs>
                <w:tab w:val="left" w:pos="720"/>
                <w:tab w:val="left" w:pos="7380"/>
              </w:tabs>
              <w:spacing w:line="360" w:lineRule="auto"/>
              <w:jc w:val="center"/>
              <w:rPr>
                <w:rFonts w:ascii="宋体" w:hAnsi="宋体"/>
                <w:szCs w:val="21"/>
              </w:rPr>
            </w:pPr>
            <w:r>
              <w:rPr>
                <w:rFonts w:ascii="宋体" w:hAnsi="宋体"/>
                <w:szCs w:val="21"/>
              </w:rPr>
              <w:t>3</w:t>
            </w:r>
          </w:p>
        </w:tc>
        <w:tc>
          <w:tcPr>
            <w:tcW w:w="4366" w:type="dxa"/>
            <w:tcBorders>
              <w:top w:val="single" w:color="auto" w:sz="4" w:space="0"/>
              <w:left w:val="single" w:color="auto" w:sz="4" w:space="0"/>
              <w:bottom w:val="single" w:color="auto" w:sz="4" w:space="0"/>
              <w:right w:val="single" w:color="auto" w:sz="4" w:space="0"/>
            </w:tcBorders>
            <w:vAlign w:val="center"/>
          </w:tcPr>
          <w:p>
            <w:pPr>
              <w:tabs>
                <w:tab w:val="left" w:pos="7380"/>
              </w:tabs>
              <w:spacing w:line="360" w:lineRule="auto"/>
              <w:rPr>
                <w:rFonts w:ascii="宋体" w:hAnsi="宋体"/>
                <w:szCs w:val="21"/>
              </w:rPr>
            </w:pPr>
            <w:r>
              <w:rPr>
                <w:rFonts w:hint="eastAsia" w:ascii="宋体" w:hAnsi="宋体"/>
                <w:szCs w:val="21"/>
              </w:rPr>
              <w:t>投标保证金满足招标文件要求。</w:t>
            </w:r>
          </w:p>
        </w:tc>
        <w:tc>
          <w:tcPr>
            <w:tcW w:w="1230" w:type="dxa"/>
            <w:tcBorders>
              <w:top w:val="single" w:color="auto" w:sz="4" w:space="0"/>
              <w:left w:val="single" w:color="auto" w:sz="4" w:space="0"/>
              <w:bottom w:val="single" w:color="auto" w:sz="4" w:space="0"/>
              <w:right w:val="single" w:color="auto" w:sz="4" w:space="0"/>
            </w:tcBorders>
            <w:vAlign w:val="center"/>
          </w:tcPr>
          <w:p>
            <w:pPr>
              <w:tabs>
                <w:tab w:val="left" w:pos="7380"/>
              </w:tabs>
              <w:spacing w:line="360" w:lineRule="auto"/>
              <w:jc w:val="center"/>
              <w:rPr>
                <w:rFonts w:ascii="宋体" w:hAnsi="宋体"/>
                <w:szCs w:val="21"/>
              </w:rPr>
            </w:pPr>
          </w:p>
        </w:tc>
        <w:tc>
          <w:tcPr>
            <w:tcW w:w="1439" w:type="dxa"/>
            <w:tcBorders>
              <w:top w:val="single" w:color="auto" w:sz="4" w:space="0"/>
              <w:left w:val="single" w:color="auto" w:sz="4" w:space="0"/>
              <w:bottom w:val="single" w:color="auto" w:sz="4" w:space="0"/>
              <w:right w:val="single" w:color="auto" w:sz="4" w:space="0"/>
            </w:tcBorders>
            <w:vAlign w:val="center"/>
          </w:tcPr>
          <w:p>
            <w:pPr>
              <w:tabs>
                <w:tab w:val="left" w:pos="7380"/>
              </w:tabs>
              <w:spacing w:line="360" w:lineRule="auto"/>
              <w:jc w:val="center"/>
              <w:rPr>
                <w:rFonts w:ascii="宋体" w:hAnsi="宋体"/>
                <w:szCs w:val="21"/>
              </w:rPr>
            </w:pPr>
          </w:p>
        </w:tc>
        <w:tc>
          <w:tcPr>
            <w:tcW w:w="1261" w:type="dxa"/>
            <w:tcBorders>
              <w:top w:val="single" w:color="auto" w:sz="4" w:space="0"/>
              <w:left w:val="single" w:color="auto" w:sz="4" w:space="0"/>
              <w:bottom w:val="single" w:color="auto" w:sz="4" w:space="0"/>
              <w:right w:val="single" w:color="auto" w:sz="4" w:space="0"/>
            </w:tcBorders>
            <w:vAlign w:val="center"/>
          </w:tcPr>
          <w:p>
            <w:pPr>
              <w:tabs>
                <w:tab w:val="left" w:pos="7380"/>
              </w:tabs>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50" w:hRule="atLeast"/>
        </w:trPr>
        <w:tc>
          <w:tcPr>
            <w:tcW w:w="812" w:type="dxa"/>
            <w:tcBorders>
              <w:top w:val="single" w:color="auto" w:sz="4" w:space="0"/>
              <w:left w:val="single" w:color="auto" w:sz="4" w:space="0"/>
              <w:bottom w:val="single" w:color="auto" w:sz="4" w:space="0"/>
              <w:right w:val="single" w:color="auto" w:sz="4" w:space="0"/>
            </w:tcBorders>
            <w:vAlign w:val="center"/>
          </w:tcPr>
          <w:p>
            <w:pPr>
              <w:tabs>
                <w:tab w:val="left" w:pos="720"/>
                <w:tab w:val="left" w:pos="7380"/>
              </w:tabs>
              <w:spacing w:line="360" w:lineRule="auto"/>
              <w:jc w:val="center"/>
              <w:rPr>
                <w:rFonts w:ascii="宋体" w:hAnsi="宋体"/>
                <w:szCs w:val="21"/>
              </w:rPr>
            </w:pPr>
            <w:r>
              <w:rPr>
                <w:rFonts w:hint="eastAsia" w:ascii="宋体" w:hAnsi="宋体"/>
                <w:szCs w:val="21"/>
              </w:rPr>
              <w:t>4</w:t>
            </w:r>
          </w:p>
        </w:tc>
        <w:tc>
          <w:tcPr>
            <w:tcW w:w="4366" w:type="dxa"/>
            <w:tcBorders>
              <w:top w:val="single" w:color="auto" w:sz="4" w:space="0"/>
              <w:left w:val="single" w:color="auto" w:sz="4" w:space="0"/>
              <w:bottom w:val="single" w:color="auto" w:sz="4" w:space="0"/>
              <w:right w:val="single" w:color="auto" w:sz="4" w:space="0"/>
            </w:tcBorders>
            <w:vAlign w:val="center"/>
          </w:tcPr>
          <w:p>
            <w:pPr>
              <w:tabs>
                <w:tab w:val="left" w:pos="7380"/>
              </w:tabs>
              <w:spacing w:line="360" w:lineRule="auto"/>
              <w:rPr>
                <w:rFonts w:ascii="宋体" w:hAnsi="宋体"/>
                <w:szCs w:val="21"/>
              </w:rPr>
            </w:pPr>
            <w:r>
              <w:rPr>
                <w:rFonts w:ascii="宋体" w:hAnsi="宋体"/>
                <w:szCs w:val="21"/>
              </w:rPr>
              <w:t>投标有效期</w:t>
            </w:r>
            <w:r>
              <w:rPr>
                <w:rFonts w:hint="eastAsia" w:ascii="宋体" w:hAnsi="宋体"/>
                <w:szCs w:val="21"/>
              </w:rPr>
              <w:t>满足</w:t>
            </w:r>
            <w:r>
              <w:rPr>
                <w:rFonts w:ascii="宋体" w:hAnsi="宋体"/>
                <w:szCs w:val="21"/>
              </w:rPr>
              <w:t>招标文件要求</w:t>
            </w:r>
            <w:r>
              <w:rPr>
                <w:rFonts w:hint="eastAsia" w:ascii="宋体" w:hAnsi="宋体"/>
                <w:szCs w:val="21"/>
              </w:rPr>
              <w:t>。</w:t>
            </w:r>
          </w:p>
        </w:tc>
        <w:tc>
          <w:tcPr>
            <w:tcW w:w="1230" w:type="dxa"/>
            <w:tcBorders>
              <w:top w:val="single" w:color="auto" w:sz="4" w:space="0"/>
              <w:left w:val="single" w:color="auto" w:sz="4" w:space="0"/>
              <w:bottom w:val="single" w:color="auto" w:sz="4" w:space="0"/>
              <w:right w:val="single" w:color="auto" w:sz="4" w:space="0"/>
            </w:tcBorders>
            <w:vAlign w:val="center"/>
          </w:tcPr>
          <w:p>
            <w:pPr>
              <w:tabs>
                <w:tab w:val="left" w:pos="7380"/>
              </w:tabs>
              <w:spacing w:line="360" w:lineRule="auto"/>
              <w:rPr>
                <w:rFonts w:ascii="宋体" w:hAnsi="宋体"/>
                <w:szCs w:val="21"/>
              </w:rPr>
            </w:pPr>
          </w:p>
        </w:tc>
        <w:tc>
          <w:tcPr>
            <w:tcW w:w="1439" w:type="dxa"/>
            <w:tcBorders>
              <w:top w:val="single" w:color="auto" w:sz="4" w:space="0"/>
              <w:left w:val="single" w:color="auto" w:sz="4" w:space="0"/>
              <w:bottom w:val="single" w:color="auto" w:sz="4" w:space="0"/>
              <w:right w:val="single" w:color="auto" w:sz="4" w:space="0"/>
            </w:tcBorders>
            <w:vAlign w:val="center"/>
          </w:tcPr>
          <w:p>
            <w:pPr>
              <w:tabs>
                <w:tab w:val="left" w:pos="7380"/>
              </w:tabs>
              <w:spacing w:line="360" w:lineRule="auto"/>
              <w:jc w:val="center"/>
              <w:rPr>
                <w:rFonts w:ascii="宋体" w:hAnsi="宋体"/>
                <w:szCs w:val="21"/>
              </w:rPr>
            </w:pPr>
          </w:p>
        </w:tc>
        <w:tc>
          <w:tcPr>
            <w:tcW w:w="1261" w:type="dxa"/>
            <w:tcBorders>
              <w:top w:val="single" w:color="auto" w:sz="4" w:space="0"/>
              <w:left w:val="single" w:color="auto" w:sz="4" w:space="0"/>
              <w:bottom w:val="single" w:color="auto" w:sz="4" w:space="0"/>
              <w:right w:val="single" w:color="auto" w:sz="4" w:space="0"/>
            </w:tcBorders>
            <w:vAlign w:val="center"/>
          </w:tcPr>
          <w:p>
            <w:pPr>
              <w:tabs>
                <w:tab w:val="left" w:pos="7380"/>
              </w:tabs>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2" w:hRule="atLeast"/>
        </w:trPr>
        <w:tc>
          <w:tcPr>
            <w:tcW w:w="812" w:type="dxa"/>
            <w:tcBorders>
              <w:top w:val="single" w:color="auto" w:sz="4" w:space="0"/>
              <w:left w:val="single" w:color="auto" w:sz="4" w:space="0"/>
              <w:bottom w:val="single" w:color="auto" w:sz="4" w:space="0"/>
              <w:right w:val="single" w:color="auto" w:sz="4" w:space="0"/>
            </w:tcBorders>
            <w:vAlign w:val="center"/>
          </w:tcPr>
          <w:p>
            <w:pPr>
              <w:tabs>
                <w:tab w:val="left" w:pos="720"/>
                <w:tab w:val="left" w:pos="7380"/>
              </w:tabs>
              <w:spacing w:line="360" w:lineRule="auto"/>
              <w:jc w:val="center"/>
              <w:rPr>
                <w:rFonts w:ascii="宋体" w:hAnsi="宋体"/>
                <w:szCs w:val="21"/>
              </w:rPr>
            </w:pPr>
            <w:r>
              <w:rPr>
                <w:rFonts w:hint="eastAsia" w:ascii="宋体" w:hAnsi="宋体"/>
                <w:szCs w:val="21"/>
              </w:rPr>
              <w:t>5</w:t>
            </w:r>
          </w:p>
        </w:tc>
        <w:tc>
          <w:tcPr>
            <w:tcW w:w="4366" w:type="dxa"/>
            <w:tcBorders>
              <w:top w:val="single" w:color="auto" w:sz="4" w:space="0"/>
              <w:left w:val="single" w:color="auto" w:sz="4" w:space="0"/>
              <w:bottom w:val="single" w:color="auto" w:sz="4" w:space="0"/>
              <w:right w:val="single" w:color="auto" w:sz="4" w:space="0"/>
            </w:tcBorders>
            <w:vAlign w:val="center"/>
          </w:tcPr>
          <w:p>
            <w:pPr>
              <w:tabs>
                <w:tab w:val="left" w:pos="7380"/>
              </w:tabs>
              <w:spacing w:line="360" w:lineRule="auto"/>
              <w:rPr>
                <w:rFonts w:ascii="宋体" w:hAnsi="宋体"/>
                <w:szCs w:val="21"/>
              </w:rPr>
            </w:pPr>
            <w:r>
              <w:rPr>
                <w:rFonts w:hint="eastAsia" w:ascii="宋体" w:hAnsi="宋体"/>
                <w:szCs w:val="21"/>
              </w:rPr>
              <w:t>投标价不高于最高限价。</w:t>
            </w:r>
          </w:p>
        </w:tc>
        <w:tc>
          <w:tcPr>
            <w:tcW w:w="1230" w:type="dxa"/>
            <w:tcBorders>
              <w:top w:val="single" w:color="auto" w:sz="4" w:space="0"/>
              <w:left w:val="single" w:color="auto" w:sz="4" w:space="0"/>
              <w:bottom w:val="single" w:color="auto" w:sz="4" w:space="0"/>
              <w:right w:val="single" w:color="auto" w:sz="4" w:space="0"/>
            </w:tcBorders>
            <w:vAlign w:val="center"/>
          </w:tcPr>
          <w:p>
            <w:pPr>
              <w:tabs>
                <w:tab w:val="left" w:pos="7380"/>
              </w:tabs>
              <w:spacing w:line="360" w:lineRule="auto"/>
              <w:jc w:val="center"/>
              <w:rPr>
                <w:rFonts w:ascii="宋体" w:hAnsi="宋体"/>
                <w:szCs w:val="21"/>
              </w:rPr>
            </w:pPr>
          </w:p>
        </w:tc>
        <w:tc>
          <w:tcPr>
            <w:tcW w:w="1439" w:type="dxa"/>
            <w:tcBorders>
              <w:top w:val="single" w:color="auto" w:sz="4" w:space="0"/>
              <w:left w:val="single" w:color="auto" w:sz="4" w:space="0"/>
              <w:bottom w:val="single" w:color="auto" w:sz="4" w:space="0"/>
              <w:right w:val="single" w:color="auto" w:sz="4" w:space="0"/>
            </w:tcBorders>
            <w:vAlign w:val="center"/>
          </w:tcPr>
          <w:p>
            <w:pPr>
              <w:tabs>
                <w:tab w:val="left" w:pos="7380"/>
              </w:tabs>
              <w:spacing w:line="360" w:lineRule="auto"/>
              <w:jc w:val="center"/>
              <w:rPr>
                <w:rFonts w:ascii="宋体" w:hAnsi="宋体"/>
                <w:szCs w:val="21"/>
              </w:rPr>
            </w:pPr>
          </w:p>
        </w:tc>
        <w:tc>
          <w:tcPr>
            <w:tcW w:w="1261" w:type="dxa"/>
            <w:tcBorders>
              <w:top w:val="single" w:color="auto" w:sz="4" w:space="0"/>
              <w:left w:val="single" w:color="auto" w:sz="4" w:space="0"/>
              <w:bottom w:val="single" w:color="auto" w:sz="4" w:space="0"/>
              <w:right w:val="single" w:color="auto" w:sz="4" w:space="0"/>
            </w:tcBorders>
            <w:vAlign w:val="center"/>
          </w:tcPr>
          <w:p>
            <w:pPr>
              <w:tabs>
                <w:tab w:val="left" w:pos="7380"/>
              </w:tabs>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2" w:hRule="atLeast"/>
        </w:trPr>
        <w:tc>
          <w:tcPr>
            <w:tcW w:w="812" w:type="dxa"/>
            <w:tcBorders>
              <w:top w:val="single" w:color="auto" w:sz="4" w:space="0"/>
              <w:left w:val="single" w:color="auto" w:sz="4" w:space="0"/>
              <w:bottom w:val="single" w:color="auto" w:sz="4" w:space="0"/>
              <w:right w:val="single" w:color="auto" w:sz="4" w:space="0"/>
            </w:tcBorders>
            <w:vAlign w:val="center"/>
          </w:tcPr>
          <w:p>
            <w:pPr>
              <w:tabs>
                <w:tab w:val="left" w:pos="720"/>
                <w:tab w:val="left" w:pos="7380"/>
              </w:tabs>
              <w:spacing w:line="360" w:lineRule="auto"/>
              <w:jc w:val="center"/>
              <w:rPr>
                <w:rFonts w:ascii="宋体" w:hAnsi="宋体"/>
                <w:szCs w:val="21"/>
              </w:rPr>
            </w:pPr>
            <w:r>
              <w:rPr>
                <w:rFonts w:hint="eastAsia" w:ascii="宋体" w:hAnsi="宋体"/>
                <w:szCs w:val="21"/>
              </w:rPr>
              <w:t>6</w:t>
            </w:r>
          </w:p>
        </w:tc>
        <w:tc>
          <w:tcPr>
            <w:tcW w:w="4366" w:type="dxa"/>
            <w:tcBorders>
              <w:top w:val="single" w:color="auto" w:sz="4" w:space="0"/>
              <w:left w:val="single" w:color="auto" w:sz="4" w:space="0"/>
              <w:bottom w:val="single" w:color="auto" w:sz="4" w:space="0"/>
              <w:right w:val="single" w:color="auto" w:sz="4" w:space="0"/>
            </w:tcBorders>
            <w:vAlign w:val="center"/>
          </w:tcPr>
          <w:p>
            <w:pPr>
              <w:tabs>
                <w:tab w:val="left" w:pos="7380"/>
              </w:tabs>
              <w:spacing w:line="360" w:lineRule="auto"/>
              <w:rPr>
                <w:rFonts w:ascii="宋体" w:hAnsi="宋体"/>
                <w:szCs w:val="21"/>
              </w:rPr>
            </w:pPr>
            <w:r>
              <w:rPr>
                <w:rFonts w:hint="eastAsia" w:ascii="宋体" w:hAnsi="宋体"/>
                <w:szCs w:val="21"/>
              </w:rPr>
              <w:t>投标报价为唯一报价，且不低于成本价。</w:t>
            </w:r>
          </w:p>
        </w:tc>
        <w:tc>
          <w:tcPr>
            <w:tcW w:w="1230" w:type="dxa"/>
            <w:tcBorders>
              <w:top w:val="single" w:color="auto" w:sz="4" w:space="0"/>
              <w:left w:val="single" w:color="auto" w:sz="4" w:space="0"/>
              <w:bottom w:val="single" w:color="auto" w:sz="4" w:space="0"/>
              <w:right w:val="single" w:color="auto" w:sz="4" w:space="0"/>
            </w:tcBorders>
            <w:vAlign w:val="center"/>
          </w:tcPr>
          <w:p>
            <w:pPr>
              <w:tabs>
                <w:tab w:val="left" w:pos="7380"/>
              </w:tabs>
              <w:spacing w:line="360" w:lineRule="auto"/>
              <w:jc w:val="center"/>
              <w:rPr>
                <w:rFonts w:ascii="宋体" w:hAnsi="宋体"/>
                <w:szCs w:val="21"/>
              </w:rPr>
            </w:pPr>
          </w:p>
        </w:tc>
        <w:tc>
          <w:tcPr>
            <w:tcW w:w="1439" w:type="dxa"/>
            <w:tcBorders>
              <w:top w:val="single" w:color="auto" w:sz="4" w:space="0"/>
              <w:left w:val="single" w:color="auto" w:sz="4" w:space="0"/>
              <w:bottom w:val="single" w:color="auto" w:sz="4" w:space="0"/>
              <w:right w:val="single" w:color="auto" w:sz="4" w:space="0"/>
            </w:tcBorders>
            <w:vAlign w:val="center"/>
          </w:tcPr>
          <w:p>
            <w:pPr>
              <w:tabs>
                <w:tab w:val="left" w:pos="7380"/>
              </w:tabs>
              <w:spacing w:line="360" w:lineRule="auto"/>
              <w:jc w:val="center"/>
              <w:rPr>
                <w:rFonts w:ascii="宋体" w:hAnsi="宋体"/>
                <w:szCs w:val="21"/>
              </w:rPr>
            </w:pPr>
          </w:p>
        </w:tc>
        <w:tc>
          <w:tcPr>
            <w:tcW w:w="1261" w:type="dxa"/>
            <w:tcBorders>
              <w:top w:val="single" w:color="auto" w:sz="4" w:space="0"/>
              <w:left w:val="single" w:color="auto" w:sz="4" w:space="0"/>
              <w:bottom w:val="single" w:color="auto" w:sz="4" w:space="0"/>
              <w:right w:val="single" w:color="auto" w:sz="4" w:space="0"/>
            </w:tcBorders>
            <w:vAlign w:val="center"/>
          </w:tcPr>
          <w:p>
            <w:pPr>
              <w:tabs>
                <w:tab w:val="left" w:pos="7380"/>
              </w:tabs>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2" w:hRule="atLeast"/>
        </w:trPr>
        <w:tc>
          <w:tcPr>
            <w:tcW w:w="812" w:type="dxa"/>
            <w:tcBorders>
              <w:top w:val="single" w:color="auto" w:sz="4" w:space="0"/>
              <w:left w:val="single" w:color="auto" w:sz="4" w:space="0"/>
              <w:bottom w:val="single" w:color="auto" w:sz="4" w:space="0"/>
              <w:right w:val="single" w:color="auto" w:sz="4" w:space="0"/>
            </w:tcBorders>
            <w:vAlign w:val="center"/>
          </w:tcPr>
          <w:p>
            <w:pPr>
              <w:tabs>
                <w:tab w:val="left" w:pos="720"/>
                <w:tab w:val="left" w:pos="7380"/>
              </w:tabs>
              <w:spacing w:line="360" w:lineRule="auto"/>
              <w:jc w:val="center"/>
              <w:rPr>
                <w:rFonts w:ascii="宋体" w:hAnsi="宋体"/>
                <w:szCs w:val="21"/>
              </w:rPr>
            </w:pPr>
            <w:r>
              <w:rPr>
                <w:rFonts w:hint="eastAsia" w:ascii="宋体" w:hAnsi="宋体"/>
                <w:szCs w:val="21"/>
              </w:rPr>
              <w:t>7</w:t>
            </w:r>
          </w:p>
        </w:tc>
        <w:tc>
          <w:tcPr>
            <w:tcW w:w="4366" w:type="dxa"/>
            <w:tcBorders>
              <w:top w:val="single" w:color="auto" w:sz="4" w:space="0"/>
              <w:left w:val="single" w:color="auto" w:sz="4" w:space="0"/>
              <w:bottom w:val="single" w:color="auto" w:sz="4" w:space="0"/>
              <w:right w:val="single" w:color="auto" w:sz="4" w:space="0"/>
            </w:tcBorders>
            <w:vAlign w:val="center"/>
          </w:tcPr>
          <w:p>
            <w:pPr>
              <w:tabs>
                <w:tab w:val="left" w:pos="7380"/>
              </w:tabs>
              <w:spacing w:line="360" w:lineRule="auto"/>
              <w:rPr>
                <w:rFonts w:ascii="宋体" w:hAnsi="宋体"/>
                <w:szCs w:val="21"/>
              </w:rPr>
            </w:pPr>
            <w:r>
              <w:rPr>
                <w:rFonts w:hint="eastAsia" w:ascii="宋体" w:hAnsi="宋体"/>
                <w:szCs w:val="21"/>
              </w:rPr>
              <w:t>满足招标文件★要求</w:t>
            </w:r>
          </w:p>
        </w:tc>
        <w:tc>
          <w:tcPr>
            <w:tcW w:w="1230" w:type="dxa"/>
            <w:tcBorders>
              <w:top w:val="single" w:color="auto" w:sz="4" w:space="0"/>
              <w:left w:val="single" w:color="auto" w:sz="4" w:space="0"/>
              <w:bottom w:val="single" w:color="auto" w:sz="4" w:space="0"/>
              <w:right w:val="single" w:color="auto" w:sz="4" w:space="0"/>
            </w:tcBorders>
            <w:vAlign w:val="center"/>
          </w:tcPr>
          <w:p>
            <w:pPr>
              <w:tabs>
                <w:tab w:val="left" w:pos="7380"/>
              </w:tabs>
              <w:spacing w:line="360" w:lineRule="auto"/>
              <w:jc w:val="center"/>
              <w:rPr>
                <w:rFonts w:ascii="宋体" w:hAnsi="宋体"/>
                <w:szCs w:val="21"/>
              </w:rPr>
            </w:pPr>
          </w:p>
        </w:tc>
        <w:tc>
          <w:tcPr>
            <w:tcW w:w="1439" w:type="dxa"/>
            <w:tcBorders>
              <w:top w:val="single" w:color="auto" w:sz="4" w:space="0"/>
              <w:left w:val="single" w:color="auto" w:sz="4" w:space="0"/>
              <w:bottom w:val="single" w:color="auto" w:sz="4" w:space="0"/>
              <w:right w:val="single" w:color="auto" w:sz="4" w:space="0"/>
            </w:tcBorders>
            <w:vAlign w:val="center"/>
          </w:tcPr>
          <w:p>
            <w:pPr>
              <w:tabs>
                <w:tab w:val="left" w:pos="7380"/>
              </w:tabs>
              <w:spacing w:line="360" w:lineRule="auto"/>
              <w:jc w:val="center"/>
              <w:rPr>
                <w:rFonts w:ascii="宋体" w:hAnsi="宋体"/>
                <w:szCs w:val="21"/>
              </w:rPr>
            </w:pPr>
          </w:p>
        </w:tc>
        <w:tc>
          <w:tcPr>
            <w:tcW w:w="1261" w:type="dxa"/>
            <w:tcBorders>
              <w:top w:val="single" w:color="auto" w:sz="4" w:space="0"/>
              <w:left w:val="single" w:color="auto" w:sz="4" w:space="0"/>
              <w:bottom w:val="single" w:color="auto" w:sz="4" w:space="0"/>
              <w:right w:val="single" w:color="auto" w:sz="4" w:space="0"/>
            </w:tcBorders>
            <w:vAlign w:val="center"/>
          </w:tcPr>
          <w:p>
            <w:pPr>
              <w:tabs>
                <w:tab w:val="left" w:pos="7380"/>
              </w:tabs>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2" w:hRule="atLeast"/>
        </w:trPr>
        <w:tc>
          <w:tcPr>
            <w:tcW w:w="812" w:type="dxa"/>
            <w:tcBorders>
              <w:top w:val="single" w:color="auto" w:sz="4" w:space="0"/>
              <w:left w:val="single" w:color="auto" w:sz="4" w:space="0"/>
              <w:bottom w:val="single" w:color="auto" w:sz="4" w:space="0"/>
              <w:right w:val="single" w:color="auto" w:sz="4" w:space="0"/>
            </w:tcBorders>
            <w:vAlign w:val="center"/>
          </w:tcPr>
          <w:p>
            <w:pPr>
              <w:tabs>
                <w:tab w:val="left" w:pos="720"/>
                <w:tab w:val="left" w:pos="7380"/>
              </w:tabs>
              <w:spacing w:line="360" w:lineRule="auto"/>
              <w:jc w:val="center"/>
              <w:rPr>
                <w:rFonts w:ascii="宋体" w:hAnsi="宋体"/>
                <w:szCs w:val="21"/>
              </w:rPr>
            </w:pPr>
            <w:r>
              <w:rPr>
                <w:rFonts w:hint="eastAsia" w:ascii="宋体" w:hAnsi="宋体"/>
                <w:szCs w:val="21"/>
              </w:rPr>
              <w:t>8</w:t>
            </w:r>
          </w:p>
        </w:tc>
        <w:tc>
          <w:tcPr>
            <w:tcW w:w="4366" w:type="dxa"/>
            <w:tcBorders>
              <w:top w:val="single" w:color="auto" w:sz="4" w:space="0"/>
              <w:left w:val="single" w:color="auto" w:sz="4" w:space="0"/>
              <w:bottom w:val="single" w:color="auto" w:sz="4" w:space="0"/>
              <w:right w:val="single" w:color="auto" w:sz="4" w:space="0"/>
            </w:tcBorders>
            <w:vAlign w:val="center"/>
          </w:tcPr>
          <w:p>
            <w:pPr>
              <w:tabs>
                <w:tab w:val="left" w:pos="7380"/>
              </w:tabs>
              <w:spacing w:line="360" w:lineRule="auto"/>
              <w:rPr>
                <w:rFonts w:ascii="宋体" w:hAnsi="宋体"/>
                <w:szCs w:val="21"/>
              </w:rPr>
            </w:pPr>
            <w:r>
              <w:rPr>
                <w:rFonts w:hint="eastAsia" w:ascii="宋体" w:hAnsi="宋体"/>
                <w:szCs w:val="21"/>
              </w:rPr>
              <w:t>不存在法律法规及招标文件规定的应当否决投标的情形。</w:t>
            </w:r>
          </w:p>
        </w:tc>
        <w:tc>
          <w:tcPr>
            <w:tcW w:w="1230" w:type="dxa"/>
            <w:tcBorders>
              <w:top w:val="single" w:color="auto" w:sz="4" w:space="0"/>
              <w:left w:val="single" w:color="auto" w:sz="4" w:space="0"/>
              <w:bottom w:val="single" w:color="auto" w:sz="4" w:space="0"/>
              <w:right w:val="single" w:color="auto" w:sz="4" w:space="0"/>
            </w:tcBorders>
            <w:vAlign w:val="center"/>
          </w:tcPr>
          <w:p>
            <w:pPr>
              <w:tabs>
                <w:tab w:val="left" w:pos="7380"/>
              </w:tabs>
              <w:spacing w:line="360" w:lineRule="auto"/>
              <w:jc w:val="center"/>
              <w:rPr>
                <w:rFonts w:ascii="宋体" w:hAnsi="宋体"/>
                <w:szCs w:val="21"/>
              </w:rPr>
            </w:pPr>
          </w:p>
        </w:tc>
        <w:tc>
          <w:tcPr>
            <w:tcW w:w="1439" w:type="dxa"/>
            <w:tcBorders>
              <w:top w:val="single" w:color="auto" w:sz="4" w:space="0"/>
              <w:left w:val="single" w:color="auto" w:sz="4" w:space="0"/>
              <w:bottom w:val="single" w:color="auto" w:sz="4" w:space="0"/>
              <w:right w:val="single" w:color="auto" w:sz="4" w:space="0"/>
            </w:tcBorders>
            <w:vAlign w:val="center"/>
          </w:tcPr>
          <w:p>
            <w:pPr>
              <w:tabs>
                <w:tab w:val="left" w:pos="7380"/>
              </w:tabs>
              <w:spacing w:line="360" w:lineRule="auto"/>
              <w:jc w:val="center"/>
              <w:rPr>
                <w:rFonts w:ascii="宋体" w:hAnsi="宋体"/>
                <w:szCs w:val="21"/>
              </w:rPr>
            </w:pPr>
          </w:p>
        </w:tc>
        <w:tc>
          <w:tcPr>
            <w:tcW w:w="1261" w:type="dxa"/>
            <w:tcBorders>
              <w:top w:val="single" w:color="auto" w:sz="4" w:space="0"/>
              <w:left w:val="single" w:color="auto" w:sz="4" w:space="0"/>
              <w:bottom w:val="single" w:color="auto" w:sz="4" w:space="0"/>
              <w:right w:val="single" w:color="auto" w:sz="4" w:space="0"/>
            </w:tcBorders>
            <w:vAlign w:val="center"/>
          </w:tcPr>
          <w:p>
            <w:pPr>
              <w:tabs>
                <w:tab w:val="left" w:pos="7380"/>
              </w:tabs>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2" w:hRule="atLeast"/>
        </w:trPr>
        <w:tc>
          <w:tcPr>
            <w:tcW w:w="5178" w:type="dxa"/>
            <w:gridSpan w:val="2"/>
            <w:tcBorders>
              <w:top w:val="single" w:color="auto" w:sz="4" w:space="0"/>
              <w:left w:val="single" w:color="auto" w:sz="4" w:space="0"/>
              <w:bottom w:val="single" w:color="auto" w:sz="4" w:space="0"/>
              <w:right w:val="single" w:color="auto" w:sz="4" w:space="0"/>
            </w:tcBorders>
            <w:vAlign w:val="center"/>
          </w:tcPr>
          <w:p>
            <w:pPr>
              <w:tabs>
                <w:tab w:val="left" w:pos="7380"/>
              </w:tabs>
              <w:jc w:val="center"/>
              <w:rPr>
                <w:rFonts w:ascii="宋体" w:hAnsi="宋体"/>
                <w:szCs w:val="21"/>
              </w:rPr>
            </w:pPr>
            <w:r>
              <w:rPr>
                <w:rFonts w:hint="eastAsia" w:ascii="宋体" w:hAnsi="宋体"/>
                <w:szCs w:val="21"/>
              </w:rPr>
              <w:t>结论</w:t>
            </w:r>
          </w:p>
        </w:tc>
        <w:tc>
          <w:tcPr>
            <w:tcW w:w="1230" w:type="dxa"/>
            <w:tcBorders>
              <w:top w:val="single" w:color="auto" w:sz="4" w:space="0"/>
              <w:left w:val="single" w:color="auto" w:sz="4" w:space="0"/>
              <w:bottom w:val="single" w:color="auto" w:sz="4" w:space="0"/>
              <w:right w:val="single" w:color="auto" w:sz="4" w:space="0"/>
            </w:tcBorders>
            <w:vAlign w:val="center"/>
          </w:tcPr>
          <w:p>
            <w:pPr>
              <w:tabs>
                <w:tab w:val="left" w:pos="7380"/>
              </w:tabs>
              <w:jc w:val="center"/>
              <w:rPr>
                <w:rFonts w:ascii="宋体" w:hAnsi="宋体"/>
                <w:szCs w:val="21"/>
              </w:rPr>
            </w:pPr>
          </w:p>
        </w:tc>
        <w:tc>
          <w:tcPr>
            <w:tcW w:w="1439" w:type="dxa"/>
            <w:tcBorders>
              <w:top w:val="single" w:color="auto" w:sz="4" w:space="0"/>
              <w:left w:val="single" w:color="auto" w:sz="4" w:space="0"/>
              <w:bottom w:val="single" w:color="auto" w:sz="4" w:space="0"/>
              <w:right w:val="single" w:color="auto" w:sz="4" w:space="0"/>
            </w:tcBorders>
            <w:vAlign w:val="center"/>
          </w:tcPr>
          <w:p>
            <w:pPr>
              <w:tabs>
                <w:tab w:val="left" w:pos="7380"/>
              </w:tabs>
              <w:jc w:val="center"/>
              <w:rPr>
                <w:rFonts w:ascii="宋体" w:hAnsi="宋体"/>
                <w:szCs w:val="21"/>
              </w:rPr>
            </w:pPr>
          </w:p>
        </w:tc>
        <w:tc>
          <w:tcPr>
            <w:tcW w:w="1261" w:type="dxa"/>
            <w:tcBorders>
              <w:top w:val="single" w:color="auto" w:sz="4" w:space="0"/>
              <w:left w:val="single" w:color="auto" w:sz="4" w:space="0"/>
              <w:bottom w:val="single" w:color="auto" w:sz="4" w:space="0"/>
              <w:right w:val="single" w:color="auto" w:sz="4" w:space="0"/>
            </w:tcBorders>
            <w:vAlign w:val="center"/>
          </w:tcPr>
          <w:p>
            <w:pPr>
              <w:tabs>
                <w:tab w:val="left" w:pos="7380"/>
              </w:tabs>
              <w:jc w:val="center"/>
              <w:rPr>
                <w:rFonts w:ascii="宋体" w:hAnsi="宋体"/>
                <w:szCs w:val="21"/>
              </w:rPr>
            </w:pPr>
          </w:p>
        </w:tc>
      </w:tr>
    </w:tbl>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注：1.符合本表中情形的，用“○”表示，否则用“×”表示。</w:t>
      </w:r>
    </w:p>
    <w:p>
      <w:pPr>
        <w:spacing w:line="360" w:lineRule="auto"/>
        <w:ind w:firstLine="420" w:firstLineChars="200"/>
        <w:rPr>
          <w:rFonts w:ascii="宋体" w:hAnsi="宋体"/>
          <w:szCs w:val="21"/>
        </w:rPr>
      </w:pPr>
      <w:r>
        <w:rPr>
          <w:rFonts w:hint="eastAsia" w:ascii="宋体" w:hAnsi="宋体"/>
          <w:szCs w:val="21"/>
        </w:rPr>
        <w:t>2.满足本表所有情形的，结论为通过，否则就为不通过。</w:t>
      </w:r>
    </w:p>
    <w:p>
      <w:pPr>
        <w:spacing w:line="360" w:lineRule="auto"/>
        <w:ind w:left="630" w:leftChars="200" w:hanging="210" w:hangingChars="100"/>
        <w:rPr>
          <w:rFonts w:ascii="宋体" w:hAnsi="宋体"/>
          <w:szCs w:val="21"/>
        </w:rPr>
        <w:sectPr>
          <w:pgSz w:w="11906" w:h="16838"/>
          <w:pgMar w:top="1418" w:right="1418" w:bottom="1418" w:left="1418" w:header="851" w:footer="992" w:gutter="0"/>
          <w:cols w:space="425" w:num="1"/>
          <w:docGrid w:linePitch="312" w:charSpace="0"/>
        </w:sectPr>
      </w:pPr>
      <w:r>
        <w:rPr>
          <w:rFonts w:hint="eastAsia" w:ascii="宋体" w:hAnsi="宋体"/>
          <w:szCs w:val="21"/>
        </w:rPr>
        <w:t>3.如对本表中某种情形的评审意见不一致时，以评标委员会过半数成员的意见作为评标委员会对该情形的认定结论。</w:t>
      </w:r>
    </w:p>
    <w:p>
      <w:pPr>
        <w:pStyle w:val="3"/>
        <w:spacing w:before="312" w:after="156"/>
        <w:rPr>
          <w:rFonts w:ascii="宋体" w:hAnsi="宋体"/>
          <w:sz w:val="21"/>
          <w:szCs w:val="21"/>
        </w:rPr>
      </w:pPr>
      <w:r>
        <w:rPr>
          <w:rFonts w:hint="eastAsia" w:ascii="宋体" w:hAnsi="宋体"/>
          <w:sz w:val="21"/>
          <w:szCs w:val="21"/>
        </w:rPr>
        <w:t>附表2：技术商务评审表</w:t>
      </w:r>
    </w:p>
    <w:p>
      <w:pPr>
        <w:jc w:val="center"/>
        <w:rPr>
          <w:rFonts w:ascii="宋体" w:hAnsi="宋体"/>
          <w:b/>
          <w:sz w:val="32"/>
          <w:szCs w:val="32"/>
        </w:rPr>
      </w:pPr>
      <w:r>
        <w:rPr>
          <w:rFonts w:hint="eastAsia" w:ascii="宋体" w:hAnsi="宋体"/>
          <w:b/>
          <w:sz w:val="32"/>
          <w:szCs w:val="32"/>
        </w:rPr>
        <w:t>技术商务评审表</w:t>
      </w:r>
    </w:p>
    <w:tbl>
      <w:tblPr>
        <w:tblStyle w:val="29"/>
        <w:tblW w:w="9862" w:type="dxa"/>
        <w:jc w:val="center"/>
        <w:tblInd w:w="6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9"/>
        <w:gridCol w:w="642"/>
        <w:gridCol w:w="1431"/>
        <w:gridCol w:w="816"/>
        <w:gridCol w:w="2185"/>
        <w:gridCol w:w="2119"/>
        <w:gridCol w:w="2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9" w:hRule="atLeast"/>
          <w:jc w:val="center"/>
        </w:trPr>
        <w:tc>
          <w:tcPr>
            <w:tcW w:w="559" w:type="dxa"/>
            <w:vMerge w:val="restart"/>
            <w:vAlign w:val="center"/>
          </w:tcPr>
          <w:p>
            <w:pPr>
              <w:jc w:val="center"/>
              <w:rPr>
                <w:rFonts w:ascii="宋体" w:hAnsi="宋体"/>
              </w:rPr>
            </w:pPr>
            <w:r>
              <w:rPr>
                <w:rFonts w:hint="eastAsia" w:ascii="宋体" w:hAnsi="宋体"/>
              </w:rPr>
              <w:t>序号</w:t>
            </w:r>
          </w:p>
        </w:tc>
        <w:tc>
          <w:tcPr>
            <w:tcW w:w="642" w:type="dxa"/>
            <w:vMerge w:val="restart"/>
            <w:vAlign w:val="center"/>
          </w:tcPr>
          <w:p>
            <w:pPr>
              <w:jc w:val="center"/>
              <w:rPr>
                <w:rFonts w:ascii="宋体" w:hAnsi="宋体"/>
              </w:rPr>
            </w:pPr>
            <w:r>
              <w:rPr>
                <w:rFonts w:hint="eastAsia" w:ascii="宋体" w:hAnsi="宋体"/>
              </w:rPr>
              <w:t>项目</w:t>
            </w:r>
          </w:p>
        </w:tc>
        <w:tc>
          <w:tcPr>
            <w:tcW w:w="1431" w:type="dxa"/>
            <w:vMerge w:val="restart"/>
            <w:vAlign w:val="center"/>
          </w:tcPr>
          <w:p>
            <w:pPr>
              <w:jc w:val="center"/>
              <w:rPr>
                <w:rFonts w:ascii="宋体" w:hAnsi="宋体"/>
              </w:rPr>
            </w:pPr>
            <w:r>
              <w:rPr>
                <w:rFonts w:hint="eastAsia" w:ascii="宋体" w:hAnsi="宋体"/>
              </w:rPr>
              <w:t>评审内容</w:t>
            </w:r>
          </w:p>
        </w:tc>
        <w:tc>
          <w:tcPr>
            <w:tcW w:w="816" w:type="dxa"/>
            <w:vMerge w:val="restart"/>
            <w:vAlign w:val="center"/>
          </w:tcPr>
          <w:p>
            <w:pPr>
              <w:rPr>
                <w:rFonts w:ascii="宋体" w:hAnsi="宋体"/>
              </w:rPr>
            </w:pPr>
            <w:r>
              <w:rPr>
                <w:rFonts w:hint="eastAsia" w:ascii="宋体" w:hAnsi="宋体"/>
              </w:rPr>
              <w:t>分值</w:t>
            </w:r>
          </w:p>
        </w:tc>
        <w:tc>
          <w:tcPr>
            <w:tcW w:w="6414" w:type="dxa"/>
            <w:gridSpan w:val="3"/>
            <w:vAlign w:val="center"/>
          </w:tcPr>
          <w:p>
            <w:pPr>
              <w:jc w:val="center"/>
              <w:rPr>
                <w:rFonts w:ascii="宋体" w:hAnsi="宋体"/>
              </w:rPr>
            </w:pPr>
            <w:r>
              <w:rPr>
                <w:rFonts w:hint="eastAsia" w:ascii="宋体" w:hAnsi="宋体"/>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4" w:hRule="atLeast"/>
          <w:jc w:val="center"/>
        </w:trPr>
        <w:tc>
          <w:tcPr>
            <w:tcW w:w="559" w:type="dxa"/>
            <w:vMerge w:val="continue"/>
            <w:vAlign w:val="center"/>
          </w:tcPr>
          <w:p>
            <w:pPr>
              <w:jc w:val="center"/>
              <w:rPr>
                <w:rFonts w:ascii="宋体" w:hAnsi="宋体"/>
              </w:rPr>
            </w:pPr>
          </w:p>
        </w:tc>
        <w:tc>
          <w:tcPr>
            <w:tcW w:w="642" w:type="dxa"/>
            <w:vMerge w:val="continue"/>
            <w:vAlign w:val="center"/>
          </w:tcPr>
          <w:p>
            <w:pPr>
              <w:rPr>
                <w:rFonts w:ascii="宋体" w:hAnsi="宋体"/>
              </w:rPr>
            </w:pPr>
          </w:p>
        </w:tc>
        <w:tc>
          <w:tcPr>
            <w:tcW w:w="1431" w:type="dxa"/>
            <w:vMerge w:val="continue"/>
            <w:vAlign w:val="center"/>
          </w:tcPr>
          <w:p>
            <w:pPr>
              <w:rPr>
                <w:rFonts w:ascii="宋体" w:hAnsi="宋体"/>
              </w:rPr>
            </w:pPr>
          </w:p>
        </w:tc>
        <w:tc>
          <w:tcPr>
            <w:tcW w:w="816" w:type="dxa"/>
            <w:vMerge w:val="continue"/>
            <w:vAlign w:val="center"/>
          </w:tcPr>
          <w:p>
            <w:pPr>
              <w:rPr>
                <w:rFonts w:ascii="宋体" w:hAnsi="宋体"/>
              </w:rPr>
            </w:pPr>
          </w:p>
        </w:tc>
        <w:tc>
          <w:tcPr>
            <w:tcW w:w="2185" w:type="dxa"/>
            <w:vAlign w:val="center"/>
          </w:tcPr>
          <w:p>
            <w:pPr>
              <w:jc w:val="center"/>
              <w:rPr>
                <w:rFonts w:ascii="宋体" w:hAnsi="宋体"/>
              </w:rPr>
            </w:pPr>
            <w:r>
              <w:rPr>
                <w:rFonts w:hint="eastAsia" w:ascii="宋体" w:hAnsi="宋体"/>
              </w:rPr>
              <w:t>优</w:t>
            </w:r>
          </w:p>
        </w:tc>
        <w:tc>
          <w:tcPr>
            <w:tcW w:w="2119" w:type="dxa"/>
            <w:vAlign w:val="center"/>
          </w:tcPr>
          <w:p>
            <w:pPr>
              <w:jc w:val="center"/>
              <w:rPr>
                <w:rFonts w:ascii="宋体" w:hAnsi="宋体"/>
              </w:rPr>
            </w:pPr>
            <w:r>
              <w:rPr>
                <w:rFonts w:hint="eastAsia" w:ascii="宋体" w:hAnsi="宋体"/>
              </w:rPr>
              <w:t>一般</w:t>
            </w:r>
          </w:p>
        </w:tc>
        <w:tc>
          <w:tcPr>
            <w:tcW w:w="2110" w:type="dxa"/>
            <w:vAlign w:val="center"/>
          </w:tcPr>
          <w:p>
            <w:pPr>
              <w:jc w:val="center"/>
              <w:rPr>
                <w:rFonts w:ascii="宋体" w:hAnsi="宋体"/>
              </w:rPr>
            </w:pPr>
            <w:r>
              <w:rPr>
                <w:rFonts w:hint="eastAsia" w:ascii="宋体" w:hAnsi="宋体"/>
              </w:rPr>
              <w:t>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61" w:hRule="atLeast"/>
          <w:jc w:val="center"/>
        </w:trPr>
        <w:tc>
          <w:tcPr>
            <w:tcW w:w="559" w:type="dxa"/>
            <w:vMerge w:val="restart"/>
            <w:vAlign w:val="center"/>
          </w:tcPr>
          <w:p>
            <w:pPr>
              <w:jc w:val="center"/>
              <w:rPr>
                <w:rFonts w:ascii="宋体" w:hAnsi="宋体"/>
              </w:rPr>
            </w:pPr>
            <w:r>
              <w:rPr>
                <w:rFonts w:hint="eastAsia" w:ascii="宋体" w:hAnsi="宋体"/>
              </w:rPr>
              <w:t>1</w:t>
            </w:r>
          </w:p>
        </w:tc>
        <w:tc>
          <w:tcPr>
            <w:tcW w:w="642" w:type="dxa"/>
            <w:vMerge w:val="restart"/>
            <w:vAlign w:val="center"/>
          </w:tcPr>
          <w:p>
            <w:pPr>
              <w:rPr>
                <w:rFonts w:ascii="宋体" w:hAnsi="宋体" w:cs="宋体"/>
                <w:sz w:val="24"/>
              </w:rPr>
            </w:pPr>
            <w:r>
              <w:rPr>
                <w:rFonts w:hint="eastAsia"/>
              </w:rPr>
              <w:t>商务部分</w:t>
            </w:r>
          </w:p>
        </w:tc>
        <w:tc>
          <w:tcPr>
            <w:tcW w:w="1431" w:type="dxa"/>
            <w:vAlign w:val="center"/>
          </w:tcPr>
          <w:p>
            <w:pPr>
              <w:rPr>
                <w:rFonts w:ascii="宋体" w:hAnsi="宋体"/>
              </w:rPr>
            </w:pPr>
            <w:r>
              <w:rPr>
                <w:rFonts w:hint="eastAsia" w:ascii="宋体" w:hAnsi="宋体"/>
              </w:rPr>
              <w:t>验收条件、付款方式等</w:t>
            </w:r>
          </w:p>
        </w:tc>
        <w:tc>
          <w:tcPr>
            <w:tcW w:w="816" w:type="dxa"/>
            <w:vAlign w:val="center"/>
          </w:tcPr>
          <w:p>
            <w:pPr>
              <w:jc w:val="center"/>
              <w:rPr>
                <w:rFonts w:ascii="宋体" w:hAnsi="宋体"/>
              </w:rPr>
            </w:pPr>
            <w:r>
              <w:rPr>
                <w:rFonts w:hint="eastAsia" w:ascii="宋体" w:hAnsi="宋体"/>
              </w:rPr>
              <w:t>8</w:t>
            </w:r>
          </w:p>
        </w:tc>
        <w:tc>
          <w:tcPr>
            <w:tcW w:w="2185" w:type="dxa"/>
            <w:vAlign w:val="center"/>
          </w:tcPr>
          <w:p>
            <w:pPr>
              <w:rPr>
                <w:rFonts w:ascii="宋体" w:hAnsi="宋体"/>
              </w:rPr>
            </w:pPr>
            <w:r>
              <w:rPr>
                <w:rFonts w:hint="eastAsia" w:ascii="宋体" w:hAnsi="宋体"/>
              </w:rPr>
              <w:t>完全满足招标文件的商务条件，且在付款条件和验收条件等有更优惠的条件。</w:t>
            </w:r>
          </w:p>
          <w:p>
            <w:pPr>
              <w:jc w:val="center"/>
              <w:rPr>
                <w:rFonts w:ascii="宋体" w:hAnsi="宋体"/>
              </w:rPr>
            </w:pPr>
            <w:r>
              <w:rPr>
                <w:rFonts w:hint="eastAsia" w:ascii="宋体" w:hAnsi="宋体"/>
              </w:rPr>
              <w:t>8分</w:t>
            </w:r>
          </w:p>
        </w:tc>
        <w:tc>
          <w:tcPr>
            <w:tcW w:w="2119" w:type="dxa"/>
            <w:vAlign w:val="center"/>
          </w:tcPr>
          <w:p>
            <w:pPr>
              <w:rPr>
                <w:rFonts w:ascii="宋体" w:hAnsi="宋体"/>
              </w:rPr>
            </w:pPr>
            <w:r>
              <w:rPr>
                <w:rFonts w:hint="eastAsia" w:ascii="宋体" w:hAnsi="宋体"/>
              </w:rPr>
              <w:t>完全满足招标文件的商务条件，但没有其他优惠条件。</w:t>
            </w:r>
          </w:p>
          <w:p>
            <w:pPr>
              <w:jc w:val="center"/>
              <w:rPr>
                <w:rFonts w:ascii="宋体" w:hAnsi="宋体"/>
              </w:rPr>
            </w:pPr>
            <w:r>
              <w:rPr>
                <w:rFonts w:hint="eastAsia" w:ascii="宋体" w:hAnsi="宋体"/>
              </w:rPr>
              <w:t>6分</w:t>
            </w:r>
          </w:p>
        </w:tc>
        <w:tc>
          <w:tcPr>
            <w:tcW w:w="2110" w:type="dxa"/>
            <w:vAlign w:val="center"/>
          </w:tcPr>
          <w:p>
            <w:pPr>
              <w:rPr>
                <w:rFonts w:ascii="宋体" w:hAnsi="宋体"/>
              </w:rPr>
            </w:pPr>
            <w:r>
              <w:rPr>
                <w:rFonts w:hint="eastAsia" w:ascii="宋体" w:hAnsi="宋体"/>
              </w:rPr>
              <w:t>基本满足招标文件的商务条件，但有不利招标人的条件。</w:t>
            </w:r>
          </w:p>
          <w:p>
            <w:pPr>
              <w:jc w:val="center"/>
              <w:rPr>
                <w:rFonts w:ascii="宋体" w:hAnsi="宋体"/>
              </w:rPr>
            </w:pPr>
            <w:r>
              <w:rPr>
                <w:rFonts w:hint="eastAsia" w:ascii="宋体" w:hAnsi="宋体"/>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3" w:hRule="atLeast"/>
          <w:jc w:val="center"/>
        </w:trPr>
        <w:tc>
          <w:tcPr>
            <w:tcW w:w="559" w:type="dxa"/>
            <w:vMerge w:val="continue"/>
            <w:vAlign w:val="center"/>
          </w:tcPr>
          <w:p>
            <w:pPr>
              <w:jc w:val="center"/>
              <w:rPr>
                <w:rFonts w:ascii="宋体" w:hAnsi="宋体"/>
              </w:rPr>
            </w:pPr>
          </w:p>
        </w:tc>
        <w:tc>
          <w:tcPr>
            <w:tcW w:w="642" w:type="dxa"/>
            <w:vMerge w:val="continue"/>
            <w:vAlign w:val="center"/>
          </w:tcPr>
          <w:p/>
        </w:tc>
        <w:tc>
          <w:tcPr>
            <w:tcW w:w="1431" w:type="dxa"/>
            <w:vAlign w:val="center"/>
          </w:tcPr>
          <w:p>
            <w:pPr>
              <w:rPr>
                <w:rFonts w:ascii="宋体" w:hAnsi="宋体"/>
              </w:rPr>
            </w:pPr>
            <w:r>
              <w:rPr>
                <w:rFonts w:hint="eastAsia" w:ascii="宋体" w:hAnsi="宋体"/>
              </w:rPr>
              <w:t>交货期</w:t>
            </w:r>
          </w:p>
        </w:tc>
        <w:tc>
          <w:tcPr>
            <w:tcW w:w="816" w:type="dxa"/>
            <w:vAlign w:val="center"/>
          </w:tcPr>
          <w:p>
            <w:pPr>
              <w:jc w:val="center"/>
              <w:rPr>
                <w:rFonts w:ascii="宋体" w:hAnsi="宋体"/>
              </w:rPr>
            </w:pPr>
            <w:r>
              <w:rPr>
                <w:rFonts w:hint="eastAsia" w:ascii="宋体" w:hAnsi="宋体"/>
              </w:rPr>
              <w:t>12</w:t>
            </w:r>
          </w:p>
        </w:tc>
        <w:tc>
          <w:tcPr>
            <w:tcW w:w="2185" w:type="dxa"/>
            <w:vAlign w:val="center"/>
          </w:tcPr>
          <w:p>
            <w:pPr>
              <w:rPr>
                <w:rFonts w:ascii="宋体" w:hAnsi="宋体"/>
              </w:rPr>
            </w:pPr>
            <w:r>
              <w:rPr>
                <w:rFonts w:hint="eastAsia" w:ascii="宋体" w:hAnsi="宋体"/>
              </w:rPr>
              <w:t>交货期优于招标文件要求。</w:t>
            </w:r>
          </w:p>
          <w:p>
            <w:pPr>
              <w:ind w:firstLine="315" w:firstLineChars="150"/>
              <w:rPr>
                <w:rFonts w:ascii="宋体" w:hAnsi="宋体"/>
              </w:rPr>
            </w:pPr>
            <w:r>
              <w:rPr>
                <w:rFonts w:hint="eastAsia" w:ascii="宋体" w:hAnsi="宋体"/>
              </w:rPr>
              <w:t>【12-8】分</w:t>
            </w:r>
          </w:p>
        </w:tc>
        <w:tc>
          <w:tcPr>
            <w:tcW w:w="2119" w:type="dxa"/>
            <w:vAlign w:val="center"/>
          </w:tcPr>
          <w:p>
            <w:pPr>
              <w:rPr>
                <w:rFonts w:ascii="宋体" w:hAnsi="宋体"/>
              </w:rPr>
            </w:pPr>
            <w:r>
              <w:rPr>
                <w:rFonts w:hint="eastAsia" w:ascii="宋体" w:hAnsi="宋体"/>
              </w:rPr>
              <w:t>交货期满足招标文件要求。</w:t>
            </w:r>
          </w:p>
          <w:p>
            <w:pPr>
              <w:ind w:firstLine="630" w:firstLineChars="300"/>
              <w:rPr>
                <w:rFonts w:ascii="宋体" w:hAnsi="宋体"/>
              </w:rPr>
            </w:pPr>
            <w:r>
              <w:rPr>
                <w:rFonts w:hint="eastAsia" w:ascii="宋体" w:hAnsi="宋体"/>
              </w:rPr>
              <w:t>6分</w:t>
            </w:r>
          </w:p>
        </w:tc>
        <w:tc>
          <w:tcPr>
            <w:tcW w:w="2110" w:type="dxa"/>
            <w:vAlign w:val="center"/>
          </w:tcPr>
          <w:p>
            <w:pPr>
              <w:rPr>
                <w:rFonts w:ascii="宋体" w:hAnsi="宋体"/>
              </w:rPr>
            </w:pPr>
            <w:r>
              <w:rPr>
                <w:rFonts w:hint="eastAsia" w:ascii="宋体" w:hAnsi="宋体"/>
              </w:rPr>
              <w:t>交货期不能满足招标文件要求。</w:t>
            </w:r>
          </w:p>
          <w:p>
            <w:pPr>
              <w:jc w:val="center"/>
              <w:rPr>
                <w:rFonts w:ascii="宋体" w:hAnsi="宋体"/>
              </w:rPr>
            </w:pPr>
            <w:r>
              <w:rPr>
                <w:rFonts w:hint="eastAsia" w:ascii="宋体" w:hAnsi="宋体"/>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76" w:hRule="atLeast"/>
          <w:jc w:val="center"/>
        </w:trPr>
        <w:tc>
          <w:tcPr>
            <w:tcW w:w="559" w:type="dxa"/>
            <w:vMerge w:val="continue"/>
            <w:vAlign w:val="center"/>
          </w:tcPr>
          <w:p>
            <w:pPr>
              <w:jc w:val="center"/>
              <w:rPr>
                <w:rFonts w:ascii="宋体" w:hAnsi="宋体"/>
              </w:rPr>
            </w:pPr>
          </w:p>
        </w:tc>
        <w:tc>
          <w:tcPr>
            <w:tcW w:w="642" w:type="dxa"/>
            <w:vMerge w:val="continue"/>
            <w:vAlign w:val="center"/>
          </w:tcPr>
          <w:p/>
        </w:tc>
        <w:tc>
          <w:tcPr>
            <w:tcW w:w="1431" w:type="dxa"/>
            <w:vAlign w:val="center"/>
          </w:tcPr>
          <w:p>
            <w:pPr>
              <w:rPr>
                <w:rFonts w:ascii="宋体" w:hAnsi="宋体"/>
              </w:rPr>
            </w:pPr>
            <w:r>
              <w:rPr>
                <w:rFonts w:hint="eastAsia" w:ascii="宋体" w:hAnsi="宋体"/>
              </w:rPr>
              <w:t>车辆商业保险</w:t>
            </w:r>
          </w:p>
        </w:tc>
        <w:tc>
          <w:tcPr>
            <w:tcW w:w="816" w:type="dxa"/>
            <w:vAlign w:val="center"/>
          </w:tcPr>
          <w:p>
            <w:pPr>
              <w:jc w:val="center"/>
              <w:rPr>
                <w:rFonts w:ascii="宋体" w:hAnsi="宋体"/>
              </w:rPr>
            </w:pPr>
            <w:r>
              <w:rPr>
                <w:rFonts w:hint="eastAsia" w:ascii="宋体" w:hAnsi="宋体"/>
              </w:rPr>
              <w:t>8</w:t>
            </w:r>
          </w:p>
        </w:tc>
        <w:tc>
          <w:tcPr>
            <w:tcW w:w="2185" w:type="dxa"/>
            <w:vAlign w:val="center"/>
          </w:tcPr>
          <w:p>
            <w:pPr>
              <w:rPr>
                <w:rFonts w:ascii="宋体" w:hAnsi="宋体"/>
              </w:rPr>
            </w:pPr>
            <w:r>
              <w:rPr>
                <w:rFonts w:hint="eastAsia" w:ascii="宋体" w:hAnsi="宋体"/>
              </w:rPr>
              <w:t>提供拟购买的车辆商业保险方案，方案综合评价（主要考虑购买保险类型，第三者责任险保额）最优。</w:t>
            </w:r>
          </w:p>
          <w:p>
            <w:pPr>
              <w:jc w:val="center"/>
              <w:rPr>
                <w:rFonts w:ascii="宋体" w:hAnsi="宋体"/>
              </w:rPr>
            </w:pPr>
            <w:r>
              <w:rPr>
                <w:rFonts w:hint="eastAsia" w:ascii="宋体" w:hAnsi="宋体"/>
              </w:rPr>
              <w:t>8分</w:t>
            </w:r>
          </w:p>
        </w:tc>
        <w:tc>
          <w:tcPr>
            <w:tcW w:w="2119" w:type="dxa"/>
            <w:vAlign w:val="center"/>
          </w:tcPr>
          <w:p>
            <w:pPr>
              <w:jc w:val="left"/>
              <w:rPr>
                <w:rFonts w:ascii="宋体" w:hAnsi="宋体"/>
              </w:rPr>
            </w:pPr>
            <w:r>
              <w:rPr>
                <w:rFonts w:hint="eastAsia" w:ascii="宋体" w:hAnsi="宋体"/>
              </w:rPr>
              <w:t>提供拟购买的车辆商业保险方案。</w:t>
            </w:r>
          </w:p>
          <w:p>
            <w:pPr>
              <w:jc w:val="center"/>
              <w:rPr>
                <w:rFonts w:ascii="宋体" w:hAnsi="宋体"/>
              </w:rPr>
            </w:pPr>
            <w:r>
              <w:rPr>
                <w:rFonts w:hint="eastAsia" w:ascii="宋体" w:hAnsi="宋体"/>
              </w:rPr>
              <w:t>4分</w:t>
            </w:r>
          </w:p>
          <w:p>
            <w:pPr>
              <w:rPr>
                <w:rFonts w:ascii="宋体" w:hAnsi="宋体"/>
              </w:rPr>
            </w:pPr>
          </w:p>
          <w:p>
            <w:pPr>
              <w:rPr>
                <w:rFonts w:ascii="宋体" w:hAnsi="宋体"/>
              </w:rPr>
            </w:pPr>
          </w:p>
          <w:p>
            <w:pPr>
              <w:rPr>
                <w:rFonts w:ascii="宋体" w:hAnsi="宋体"/>
              </w:rPr>
            </w:pPr>
          </w:p>
        </w:tc>
        <w:tc>
          <w:tcPr>
            <w:tcW w:w="2110" w:type="dxa"/>
            <w:vAlign w:val="center"/>
          </w:tcPr>
          <w:p>
            <w:pPr>
              <w:rPr>
                <w:rFonts w:ascii="宋体" w:hAnsi="宋体"/>
              </w:rPr>
            </w:pPr>
            <w:r>
              <w:rPr>
                <w:rFonts w:hint="eastAsia" w:ascii="宋体" w:hAnsi="宋体"/>
              </w:rPr>
              <w:t>无提供车辆商业保险方案。</w:t>
            </w:r>
          </w:p>
          <w:p>
            <w:pPr>
              <w:jc w:val="center"/>
              <w:rPr>
                <w:rFonts w:ascii="宋体" w:hAnsi="宋体"/>
              </w:rPr>
            </w:pPr>
            <w:r>
              <w:rPr>
                <w:rFonts w:hint="eastAsia" w:ascii="宋体" w:hAnsi="宋体"/>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76" w:hRule="atLeast"/>
          <w:jc w:val="center"/>
        </w:trPr>
        <w:tc>
          <w:tcPr>
            <w:tcW w:w="559" w:type="dxa"/>
            <w:vMerge w:val="continue"/>
            <w:vAlign w:val="center"/>
          </w:tcPr>
          <w:p>
            <w:pPr>
              <w:jc w:val="center"/>
              <w:rPr>
                <w:rFonts w:ascii="宋体" w:hAnsi="宋体"/>
              </w:rPr>
            </w:pPr>
          </w:p>
        </w:tc>
        <w:tc>
          <w:tcPr>
            <w:tcW w:w="642" w:type="dxa"/>
            <w:vMerge w:val="continue"/>
            <w:vAlign w:val="center"/>
          </w:tcPr>
          <w:p/>
        </w:tc>
        <w:tc>
          <w:tcPr>
            <w:tcW w:w="1431" w:type="dxa"/>
            <w:vAlign w:val="center"/>
          </w:tcPr>
          <w:p>
            <w:pPr>
              <w:rPr>
                <w:rFonts w:ascii="宋体" w:hAnsi="宋体"/>
              </w:rPr>
            </w:pPr>
            <w:r>
              <w:rPr>
                <w:rFonts w:hint="eastAsia" w:ascii="宋体" w:hAnsi="宋体"/>
              </w:rPr>
              <w:t>企业实力</w:t>
            </w:r>
          </w:p>
        </w:tc>
        <w:tc>
          <w:tcPr>
            <w:tcW w:w="816" w:type="dxa"/>
            <w:vAlign w:val="center"/>
          </w:tcPr>
          <w:p>
            <w:pPr>
              <w:jc w:val="center"/>
              <w:rPr>
                <w:rFonts w:ascii="宋体" w:hAnsi="宋体"/>
              </w:rPr>
            </w:pPr>
            <w:r>
              <w:rPr>
                <w:rFonts w:hint="eastAsia" w:ascii="宋体" w:hAnsi="宋体"/>
              </w:rPr>
              <w:t>7</w:t>
            </w:r>
          </w:p>
        </w:tc>
        <w:tc>
          <w:tcPr>
            <w:tcW w:w="6414" w:type="dxa"/>
            <w:gridSpan w:val="3"/>
            <w:vAlign w:val="center"/>
          </w:tcPr>
          <w:p>
            <w:pPr>
              <w:rPr>
                <w:rFonts w:ascii="宋体" w:hAnsi="宋体"/>
              </w:rPr>
            </w:pPr>
            <w:r>
              <w:rPr>
                <w:rFonts w:hint="eastAsia" w:ascii="宋体" w:hAnsi="宋体"/>
              </w:rPr>
              <w:t>投标人持续经营情况稳定且财务状况良好，以投标人提供经会计师事务所审核的2016年和2017年度会计报表的利润为评分依据，提供且两年都盈利的得7分，提供但不是两年都盈利的得4分，没提供的不计分。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0" w:hRule="atLeast"/>
          <w:jc w:val="center"/>
        </w:trPr>
        <w:tc>
          <w:tcPr>
            <w:tcW w:w="559" w:type="dxa"/>
            <w:vMerge w:val="continue"/>
            <w:vAlign w:val="center"/>
          </w:tcPr>
          <w:p>
            <w:pPr>
              <w:jc w:val="center"/>
              <w:rPr>
                <w:rFonts w:ascii="宋体" w:hAnsi="宋体"/>
              </w:rPr>
            </w:pPr>
          </w:p>
        </w:tc>
        <w:tc>
          <w:tcPr>
            <w:tcW w:w="642" w:type="dxa"/>
            <w:vMerge w:val="continue"/>
            <w:vAlign w:val="center"/>
          </w:tcPr>
          <w:p>
            <w:pPr>
              <w:rPr>
                <w:rFonts w:ascii="宋体" w:hAnsi="宋体" w:cs="宋体"/>
                <w:sz w:val="24"/>
              </w:rPr>
            </w:pPr>
          </w:p>
        </w:tc>
        <w:tc>
          <w:tcPr>
            <w:tcW w:w="1431" w:type="dxa"/>
            <w:vAlign w:val="center"/>
          </w:tcPr>
          <w:p>
            <w:pPr>
              <w:rPr>
                <w:rFonts w:ascii="宋体" w:hAnsi="宋体"/>
                <w:color w:val="000000"/>
              </w:rPr>
            </w:pPr>
            <w:r>
              <w:rPr>
                <w:rFonts w:hint="eastAsia" w:ascii="宋体" w:hAnsi="宋体"/>
                <w:color w:val="000000"/>
              </w:rPr>
              <w:t>近三年同类产品销售业绩</w:t>
            </w:r>
          </w:p>
        </w:tc>
        <w:tc>
          <w:tcPr>
            <w:tcW w:w="816" w:type="dxa"/>
            <w:vAlign w:val="center"/>
          </w:tcPr>
          <w:p>
            <w:pPr>
              <w:jc w:val="center"/>
              <w:rPr>
                <w:rFonts w:ascii="宋体" w:hAnsi="宋体"/>
                <w:color w:val="000000"/>
              </w:rPr>
            </w:pPr>
            <w:r>
              <w:rPr>
                <w:rFonts w:hint="eastAsia" w:ascii="宋体" w:hAnsi="宋体"/>
                <w:color w:val="000000"/>
              </w:rPr>
              <w:t>5</w:t>
            </w:r>
          </w:p>
        </w:tc>
        <w:tc>
          <w:tcPr>
            <w:tcW w:w="6414" w:type="dxa"/>
            <w:gridSpan w:val="3"/>
            <w:vAlign w:val="center"/>
          </w:tcPr>
          <w:p>
            <w:pPr>
              <w:jc w:val="left"/>
              <w:rPr>
                <w:rFonts w:ascii="宋体" w:hAnsi="宋体"/>
                <w:color w:val="000000"/>
                <w:szCs w:val="21"/>
              </w:rPr>
            </w:pPr>
            <w:r>
              <w:rPr>
                <w:rFonts w:hint="eastAsia" w:ascii="宋体" w:hAnsi="宋体"/>
                <w:color w:val="000000"/>
              </w:rPr>
              <w:t>近三年（2016年1月1日至今）同类产品销售业绩每项得1分，最高得5分，以合同或中标通知书为准。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77" w:hRule="atLeast"/>
          <w:jc w:val="center"/>
        </w:trPr>
        <w:tc>
          <w:tcPr>
            <w:tcW w:w="559" w:type="dxa"/>
            <w:vMerge w:val="restart"/>
            <w:vAlign w:val="center"/>
          </w:tcPr>
          <w:p>
            <w:pPr>
              <w:jc w:val="center"/>
              <w:rPr>
                <w:rFonts w:ascii="宋体" w:hAnsi="宋体"/>
              </w:rPr>
            </w:pPr>
            <w:r>
              <w:rPr>
                <w:rFonts w:hint="eastAsia" w:ascii="宋体" w:hAnsi="宋体"/>
              </w:rPr>
              <w:t>2</w:t>
            </w:r>
          </w:p>
        </w:tc>
        <w:tc>
          <w:tcPr>
            <w:tcW w:w="642" w:type="dxa"/>
            <w:vMerge w:val="restart"/>
            <w:vAlign w:val="center"/>
          </w:tcPr>
          <w:p>
            <w:pPr>
              <w:rPr>
                <w:rFonts w:ascii="宋体" w:hAnsi="宋体" w:cs="宋体"/>
                <w:sz w:val="24"/>
              </w:rPr>
            </w:pPr>
            <w:r>
              <w:rPr>
                <w:rFonts w:hint="eastAsia"/>
              </w:rPr>
              <w:t>技术部分</w:t>
            </w:r>
          </w:p>
        </w:tc>
        <w:tc>
          <w:tcPr>
            <w:tcW w:w="1431" w:type="dxa"/>
            <w:vAlign w:val="center"/>
          </w:tcPr>
          <w:p>
            <w:pPr>
              <w:rPr>
                <w:rFonts w:ascii="宋体" w:hAnsi="宋体"/>
              </w:rPr>
            </w:pPr>
            <w:r>
              <w:rPr>
                <w:rFonts w:hint="eastAsia"/>
              </w:rPr>
              <w:t>设备功能满足程度、配置的合理性</w:t>
            </w:r>
          </w:p>
        </w:tc>
        <w:tc>
          <w:tcPr>
            <w:tcW w:w="816" w:type="dxa"/>
            <w:vAlign w:val="center"/>
          </w:tcPr>
          <w:p>
            <w:pPr>
              <w:jc w:val="center"/>
              <w:rPr>
                <w:rFonts w:ascii="宋体" w:hAnsi="宋体"/>
              </w:rPr>
            </w:pPr>
            <w:r>
              <w:rPr>
                <w:rFonts w:hint="eastAsia" w:ascii="宋体" w:hAnsi="宋体"/>
              </w:rPr>
              <w:t>40</w:t>
            </w:r>
          </w:p>
        </w:tc>
        <w:tc>
          <w:tcPr>
            <w:tcW w:w="2185" w:type="dxa"/>
            <w:vAlign w:val="center"/>
          </w:tcPr>
          <w:p>
            <w:pPr>
              <w:jc w:val="left"/>
              <w:rPr>
                <w:rFonts w:ascii="宋体" w:hAnsi="宋体"/>
              </w:rPr>
            </w:pPr>
            <w:r>
              <w:rPr>
                <w:rFonts w:hint="eastAsia" w:ascii="宋体" w:hAnsi="宋体"/>
              </w:rPr>
              <w:t>投标设备品牌市场应用广泛，技术参数优于招标文件中的技术参数要求，设备性能先进，总体评价好。</w:t>
            </w:r>
          </w:p>
          <w:p>
            <w:pPr>
              <w:jc w:val="center"/>
              <w:rPr>
                <w:rFonts w:ascii="宋体" w:hAnsi="宋体"/>
              </w:rPr>
            </w:pPr>
            <w:r>
              <w:rPr>
                <w:rFonts w:hint="eastAsia" w:ascii="宋体" w:hAnsi="宋体"/>
              </w:rPr>
              <w:t>【40-28】分</w:t>
            </w:r>
          </w:p>
        </w:tc>
        <w:tc>
          <w:tcPr>
            <w:tcW w:w="2119" w:type="dxa"/>
            <w:vAlign w:val="center"/>
          </w:tcPr>
          <w:p>
            <w:pPr>
              <w:ind w:left="-69" w:leftChars="-33"/>
              <w:rPr>
                <w:rFonts w:ascii="宋体" w:hAnsi="宋体"/>
              </w:rPr>
            </w:pPr>
            <w:r>
              <w:rPr>
                <w:rFonts w:hint="eastAsia" w:ascii="宋体" w:hAnsi="宋体"/>
              </w:rPr>
              <w:t>投标设备的品牌一般，设备技术参数基本能够满足招标文件中的技术参数要求。</w:t>
            </w:r>
          </w:p>
          <w:p>
            <w:pPr>
              <w:jc w:val="center"/>
              <w:rPr>
                <w:rFonts w:ascii="宋体" w:hAnsi="宋体"/>
              </w:rPr>
            </w:pPr>
            <w:r>
              <w:rPr>
                <w:rFonts w:hint="eastAsia" w:ascii="宋体" w:hAnsi="宋体"/>
              </w:rPr>
              <w:t>（27-12】分</w:t>
            </w:r>
          </w:p>
        </w:tc>
        <w:tc>
          <w:tcPr>
            <w:tcW w:w="2110" w:type="dxa"/>
            <w:vAlign w:val="center"/>
          </w:tcPr>
          <w:p>
            <w:pPr>
              <w:ind w:right="-57" w:rightChars="-27"/>
              <w:rPr>
                <w:rFonts w:ascii="宋体" w:hAnsi="宋体"/>
              </w:rPr>
            </w:pPr>
            <w:r>
              <w:rPr>
                <w:rFonts w:hint="eastAsia" w:ascii="宋体" w:hAnsi="宋体"/>
              </w:rPr>
              <w:t>投标设备品牌市场应用情况较少，设备技术参数部分满足招标文件中的技术参数要求。</w:t>
            </w:r>
          </w:p>
          <w:p>
            <w:pPr>
              <w:jc w:val="center"/>
              <w:rPr>
                <w:rFonts w:ascii="宋体" w:hAnsi="宋体"/>
              </w:rPr>
            </w:pPr>
            <w:r>
              <w:rPr>
                <w:rFonts w:hint="eastAsia" w:ascii="宋体" w:hAnsi="宋体"/>
              </w:rPr>
              <w:t>(11-0】分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07" w:hRule="atLeast"/>
          <w:jc w:val="center"/>
        </w:trPr>
        <w:tc>
          <w:tcPr>
            <w:tcW w:w="559" w:type="dxa"/>
            <w:vMerge w:val="continue"/>
            <w:vAlign w:val="center"/>
          </w:tcPr>
          <w:p>
            <w:pPr>
              <w:jc w:val="center"/>
              <w:rPr>
                <w:rFonts w:ascii="宋体" w:hAnsi="宋体"/>
              </w:rPr>
            </w:pPr>
          </w:p>
        </w:tc>
        <w:tc>
          <w:tcPr>
            <w:tcW w:w="642" w:type="dxa"/>
            <w:vMerge w:val="continue"/>
            <w:vAlign w:val="center"/>
          </w:tcPr>
          <w:p>
            <w:pPr>
              <w:rPr>
                <w:szCs w:val="21"/>
              </w:rPr>
            </w:pPr>
          </w:p>
        </w:tc>
        <w:tc>
          <w:tcPr>
            <w:tcW w:w="1431" w:type="dxa"/>
            <w:vAlign w:val="center"/>
          </w:tcPr>
          <w:p>
            <w:pPr>
              <w:rPr>
                <w:szCs w:val="21"/>
              </w:rPr>
            </w:pPr>
            <w:r>
              <w:rPr>
                <w:rFonts w:hint="eastAsia"/>
                <w:szCs w:val="21"/>
              </w:rPr>
              <w:t>售后服务方案及保证措施</w:t>
            </w:r>
          </w:p>
        </w:tc>
        <w:tc>
          <w:tcPr>
            <w:tcW w:w="816" w:type="dxa"/>
            <w:vAlign w:val="center"/>
          </w:tcPr>
          <w:p>
            <w:pPr>
              <w:jc w:val="center"/>
              <w:rPr>
                <w:rFonts w:ascii="宋体" w:hAnsi="宋体"/>
              </w:rPr>
            </w:pPr>
            <w:r>
              <w:rPr>
                <w:rFonts w:hint="eastAsia" w:ascii="宋体" w:hAnsi="宋体"/>
              </w:rPr>
              <w:t>20</w:t>
            </w:r>
          </w:p>
        </w:tc>
        <w:tc>
          <w:tcPr>
            <w:tcW w:w="2185" w:type="dxa"/>
            <w:vAlign w:val="center"/>
          </w:tcPr>
          <w:p>
            <w:pPr>
              <w:rPr>
                <w:rFonts w:ascii="宋体" w:hAnsi="宋体"/>
              </w:rPr>
            </w:pPr>
            <w:r>
              <w:rPr>
                <w:rFonts w:hint="eastAsia" w:ascii="宋体" w:hAnsi="宋体"/>
              </w:rPr>
              <w:t>有具体的售后保证措施；有高素质的专业性的售后技术服务队伍；有能力配合招标人对设备进行指导安装、培训；质保期达到或优于招标文件中需求的。</w:t>
            </w:r>
          </w:p>
          <w:p>
            <w:pPr>
              <w:jc w:val="center"/>
              <w:rPr>
                <w:rFonts w:ascii="宋体" w:hAnsi="宋体"/>
              </w:rPr>
            </w:pPr>
            <w:r>
              <w:rPr>
                <w:rFonts w:hint="eastAsia" w:ascii="宋体" w:hAnsi="宋体"/>
              </w:rPr>
              <w:t>【20-14】分</w:t>
            </w:r>
          </w:p>
        </w:tc>
        <w:tc>
          <w:tcPr>
            <w:tcW w:w="2119" w:type="dxa"/>
            <w:vAlign w:val="center"/>
          </w:tcPr>
          <w:p>
            <w:pPr>
              <w:jc w:val="left"/>
              <w:rPr>
                <w:rFonts w:ascii="宋体" w:hAnsi="宋体"/>
              </w:rPr>
            </w:pPr>
            <w:r>
              <w:rPr>
                <w:rFonts w:hint="eastAsia" w:ascii="宋体" w:hAnsi="宋体"/>
              </w:rPr>
              <w:t>有售后保证措施，但措施一般。质保期达到招标文件中要求。</w:t>
            </w:r>
          </w:p>
          <w:p>
            <w:pPr>
              <w:jc w:val="center"/>
              <w:rPr>
                <w:rFonts w:ascii="宋体" w:hAnsi="宋体"/>
              </w:rPr>
            </w:pPr>
            <w:r>
              <w:rPr>
                <w:rFonts w:hint="eastAsia" w:ascii="宋体" w:hAnsi="宋体"/>
              </w:rPr>
              <w:t>（13-6】分</w:t>
            </w:r>
          </w:p>
        </w:tc>
        <w:tc>
          <w:tcPr>
            <w:tcW w:w="2110" w:type="dxa"/>
            <w:vAlign w:val="center"/>
          </w:tcPr>
          <w:p>
            <w:pPr>
              <w:rPr>
                <w:rFonts w:ascii="宋体" w:hAnsi="宋体"/>
              </w:rPr>
            </w:pPr>
            <w:r>
              <w:rPr>
                <w:rFonts w:hint="eastAsia" w:ascii="宋体" w:hAnsi="宋体"/>
              </w:rPr>
              <w:t>售后保障措施模糊，售后服务能力较差。</w:t>
            </w:r>
          </w:p>
          <w:p>
            <w:pPr>
              <w:jc w:val="center"/>
              <w:rPr>
                <w:rFonts w:ascii="宋体" w:hAnsi="宋体"/>
              </w:rPr>
            </w:pPr>
            <w:r>
              <w:rPr>
                <w:rFonts w:hint="eastAsia" w:ascii="宋体" w:hAnsi="宋体"/>
              </w:rPr>
              <w:t>(5-0】分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3" w:hRule="atLeast"/>
          <w:jc w:val="center"/>
        </w:trPr>
        <w:tc>
          <w:tcPr>
            <w:tcW w:w="2632" w:type="dxa"/>
            <w:gridSpan w:val="3"/>
            <w:vAlign w:val="center"/>
          </w:tcPr>
          <w:p>
            <w:pPr>
              <w:jc w:val="center"/>
              <w:rPr>
                <w:rFonts w:ascii="宋体" w:hAnsi="宋体"/>
                <w:w w:val="200"/>
              </w:rPr>
            </w:pPr>
            <w:r>
              <w:rPr>
                <w:rFonts w:hint="eastAsia" w:ascii="宋体" w:hAnsi="宋体"/>
              </w:rPr>
              <w:t>总分</w:t>
            </w:r>
          </w:p>
        </w:tc>
        <w:tc>
          <w:tcPr>
            <w:tcW w:w="816" w:type="dxa"/>
            <w:vAlign w:val="center"/>
          </w:tcPr>
          <w:p>
            <w:pPr>
              <w:jc w:val="center"/>
              <w:rPr>
                <w:rFonts w:ascii="宋体" w:hAnsi="宋体"/>
              </w:rPr>
            </w:pPr>
            <w:r>
              <w:rPr>
                <w:rFonts w:hint="eastAsia" w:ascii="宋体" w:hAnsi="宋体"/>
              </w:rPr>
              <w:t>100</w:t>
            </w:r>
          </w:p>
        </w:tc>
        <w:tc>
          <w:tcPr>
            <w:tcW w:w="2185" w:type="dxa"/>
            <w:vAlign w:val="center"/>
          </w:tcPr>
          <w:p>
            <w:pPr>
              <w:rPr>
                <w:rFonts w:ascii="宋体" w:hAnsi="宋体"/>
              </w:rPr>
            </w:pPr>
          </w:p>
        </w:tc>
        <w:tc>
          <w:tcPr>
            <w:tcW w:w="2119" w:type="dxa"/>
            <w:vAlign w:val="center"/>
          </w:tcPr>
          <w:p>
            <w:pPr>
              <w:rPr>
                <w:rFonts w:ascii="宋体" w:hAnsi="宋体"/>
              </w:rPr>
            </w:pPr>
          </w:p>
        </w:tc>
        <w:tc>
          <w:tcPr>
            <w:tcW w:w="2110" w:type="dxa"/>
            <w:vAlign w:val="center"/>
          </w:tcPr>
          <w:p>
            <w:pPr>
              <w:rPr>
                <w:rFonts w:ascii="宋体" w:hAnsi="宋体"/>
              </w:rPr>
            </w:pPr>
          </w:p>
        </w:tc>
      </w:tr>
    </w:tbl>
    <w:p/>
    <w:p>
      <w:pPr>
        <w:numPr>
          <w:ilvl w:val="0"/>
          <w:numId w:val="36"/>
        </w:numPr>
        <w:snapToGrid w:val="0"/>
        <w:spacing w:line="360" w:lineRule="auto"/>
        <w:ind w:hanging="240"/>
        <w:rPr>
          <w:rFonts w:ascii="宋体" w:hAnsi="宋体"/>
          <w:bCs/>
        </w:rPr>
      </w:pPr>
      <w:r>
        <w:rPr>
          <w:rFonts w:hint="eastAsia" w:ascii="宋体" w:hAnsi="宋体"/>
          <w:bCs/>
        </w:rPr>
        <w:t>招标文件要求提交的与评价指标体系相关的各类有效资料，投标人如未按要求提交的，该项评分为零分。</w:t>
      </w:r>
    </w:p>
    <w:p>
      <w:pPr>
        <w:numPr>
          <w:ilvl w:val="0"/>
          <w:numId w:val="36"/>
        </w:numPr>
        <w:snapToGrid w:val="0"/>
        <w:spacing w:line="360" w:lineRule="auto"/>
        <w:ind w:hanging="240"/>
        <w:rPr>
          <w:rFonts w:ascii="宋体" w:hAnsi="宋体"/>
          <w:bCs/>
        </w:rPr>
      </w:pPr>
      <w:r>
        <w:rPr>
          <w:rFonts w:hint="eastAsia" w:ascii="宋体" w:hAnsi="宋体"/>
          <w:bCs/>
        </w:rPr>
        <w:t>技术商务评分：为所有评委评分分值的算术平均值（四舍五入后，</w:t>
      </w:r>
      <w:r>
        <w:rPr>
          <w:rFonts w:hint="eastAsia" w:ascii="Arial" w:hAnsi="Arial" w:cs="Arial"/>
          <w:szCs w:val="20"/>
        </w:rPr>
        <w:t>小数点后保留两位有效数</w:t>
      </w:r>
      <w:r>
        <w:rPr>
          <w:rFonts w:hint="eastAsia" w:ascii="宋体" w:hAnsi="宋体"/>
          <w:bCs/>
        </w:rPr>
        <w:t>）。</w:t>
      </w:r>
    </w:p>
    <w:sectPr>
      <w:pgSz w:w="11906" w:h="16838"/>
      <w:pgMar w:top="1418" w:right="1222" w:bottom="1418"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体">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隶书">
    <w:panose1 w:val="02010509060101010101"/>
    <w:charset w:val="86"/>
    <w:family w:val="modern"/>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1671" w:wrap="around" w:vAnchor="text" w:hAnchor="page" w:x="8549" w:y="1"/>
      <w:rPr>
        <w:rStyle w:val="26"/>
        <w:rFonts w:ascii="宋体" w:hAnsi="宋体"/>
        <w:sz w:val="21"/>
        <w:szCs w:val="21"/>
      </w:rPr>
    </w:pPr>
    <w:r>
      <w:rPr>
        <w:rStyle w:val="26"/>
        <w:rFonts w:hint="eastAsia" w:ascii="宋体" w:hAnsi="宋体"/>
      </w:rPr>
      <w:t>第</w:t>
    </w:r>
    <w:r>
      <w:rPr>
        <w:rStyle w:val="26"/>
      </w:rPr>
      <w:fldChar w:fldCharType="begin"/>
    </w:r>
    <w:r>
      <w:rPr>
        <w:rStyle w:val="26"/>
      </w:rPr>
      <w:instrText xml:space="preserve"> PAGE </w:instrText>
    </w:r>
    <w:r>
      <w:rPr>
        <w:rStyle w:val="26"/>
      </w:rPr>
      <w:fldChar w:fldCharType="separate"/>
    </w:r>
    <w:r>
      <w:rPr>
        <w:rStyle w:val="26"/>
      </w:rPr>
      <w:t>9</w:t>
    </w:r>
    <w:r>
      <w:rPr>
        <w:rStyle w:val="26"/>
      </w:rPr>
      <w:fldChar w:fldCharType="end"/>
    </w:r>
    <w:r>
      <w:rPr>
        <w:rStyle w:val="26"/>
        <w:rFonts w:hint="eastAsia" w:ascii="宋体" w:hAnsi="宋体"/>
      </w:rPr>
      <w:t>页，共</w:t>
    </w:r>
    <w:r>
      <w:rPr>
        <w:rStyle w:val="26"/>
      </w:rPr>
      <w:fldChar w:fldCharType="begin"/>
    </w:r>
    <w:r>
      <w:rPr>
        <w:rStyle w:val="26"/>
      </w:rPr>
      <w:instrText xml:space="preserve"> NUMPAGES </w:instrText>
    </w:r>
    <w:r>
      <w:rPr>
        <w:rStyle w:val="26"/>
      </w:rPr>
      <w:fldChar w:fldCharType="separate"/>
    </w:r>
    <w:r>
      <w:rPr>
        <w:rStyle w:val="26"/>
      </w:rPr>
      <w:t>82</w:t>
    </w:r>
    <w:r>
      <w:rPr>
        <w:rStyle w:val="26"/>
      </w:rPr>
      <w:fldChar w:fldCharType="end"/>
    </w:r>
    <w:r>
      <w:rPr>
        <w:rStyle w:val="26"/>
        <w:rFonts w:hint="eastAsia" w:ascii="宋体" w:hAnsi="宋体"/>
      </w:rPr>
      <w:t>页</w:t>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1671" w:wrap="around" w:vAnchor="text" w:hAnchor="page" w:x="8549" w:y="1"/>
      <w:rPr>
        <w:rStyle w:val="26"/>
        <w:rFonts w:ascii="宋体" w:hAnsi="宋体"/>
        <w:sz w:val="21"/>
        <w:szCs w:val="21"/>
      </w:rPr>
    </w:pPr>
    <w:r>
      <w:rPr>
        <w:rStyle w:val="26"/>
        <w:rFonts w:hint="eastAsia" w:ascii="宋体" w:hAnsi="宋体"/>
      </w:rPr>
      <w:t>第</w:t>
    </w:r>
    <w:r>
      <w:fldChar w:fldCharType="begin"/>
    </w:r>
    <w:r>
      <w:rPr>
        <w:rStyle w:val="26"/>
      </w:rPr>
      <w:instrText xml:space="preserve"> PAGE </w:instrText>
    </w:r>
    <w:r>
      <w:fldChar w:fldCharType="separate"/>
    </w:r>
    <w:r>
      <w:rPr>
        <w:rStyle w:val="26"/>
      </w:rPr>
      <w:t>4</w:t>
    </w:r>
    <w:r>
      <w:fldChar w:fldCharType="end"/>
    </w:r>
    <w:r>
      <w:rPr>
        <w:rStyle w:val="26"/>
        <w:rFonts w:hint="eastAsia" w:ascii="宋体" w:hAnsi="宋体"/>
      </w:rPr>
      <w:t>页，共</w:t>
    </w:r>
    <w:r>
      <w:fldChar w:fldCharType="begin"/>
    </w:r>
    <w:r>
      <w:rPr>
        <w:rStyle w:val="26"/>
      </w:rPr>
      <w:instrText xml:space="preserve"> NUMPAGES </w:instrText>
    </w:r>
    <w:r>
      <w:fldChar w:fldCharType="separate"/>
    </w:r>
    <w:r>
      <w:rPr>
        <w:rStyle w:val="26"/>
      </w:rPr>
      <w:t>83</w:t>
    </w:r>
    <w:r>
      <w:fldChar w:fldCharType="end"/>
    </w:r>
    <w:r>
      <w:rPr>
        <w:rStyle w:val="26"/>
        <w:rFonts w:hint="eastAsia" w:ascii="宋体" w:hAnsi="宋体"/>
      </w:rPr>
      <w:t>页</w:t>
    </w:r>
  </w:p>
  <w:p>
    <w:pPr>
      <w:pStyle w:val="16"/>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1671" w:wrap="around" w:vAnchor="text" w:hAnchor="page" w:x="8549" w:y="1"/>
      <w:rPr>
        <w:rStyle w:val="26"/>
        <w:rFonts w:ascii="宋体" w:hAnsi="宋体"/>
        <w:sz w:val="21"/>
        <w:szCs w:val="21"/>
      </w:rPr>
    </w:pPr>
    <w:r>
      <w:rPr>
        <w:rStyle w:val="26"/>
        <w:rFonts w:hint="eastAsia" w:ascii="宋体" w:hAnsi="宋体"/>
      </w:rPr>
      <w:t>第</w:t>
    </w:r>
    <w:r>
      <w:rPr>
        <w:rStyle w:val="26"/>
      </w:rPr>
      <w:fldChar w:fldCharType="begin"/>
    </w:r>
    <w:r>
      <w:rPr>
        <w:rStyle w:val="26"/>
      </w:rPr>
      <w:instrText xml:space="preserve"> PAGE </w:instrText>
    </w:r>
    <w:r>
      <w:rPr>
        <w:rStyle w:val="26"/>
      </w:rPr>
      <w:fldChar w:fldCharType="separate"/>
    </w:r>
    <w:r>
      <w:rPr>
        <w:rStyle w:val="26"/>
      </w:rPr>
      <w:t>40</w:t>
    </w:r>
    <w:r>
      <w:rPr>
        <w:rStyle w:val="26"/>
      </w:rPr>
      <w:fldChar w:fldCharType="end"/>
    </w:r>
    <w:r>
      <w:rPr>
        <w:rStyle w:val="26"/>
        <w:rFonts w:hint="eastAsia" w:ascii="宋体" w:hAnsi="宋体"/>
      </w:rPr>
      <w:t>页，共</w:t>
    </w:r>
    <w:r>
      <w:rPr>
        <w:rStyle w:val="26"/>
      </w:rPr>
      <w:fldChar w:fldCharType="begin"/>
    </w:r>
    <w:r>
      <w:rPr>
        <w:rStyle w:val="26"/>
      </w:rPr>
      <w:instrText xml:space="preserve"> NUMPAGES </w:instrText>
    </w:r>
    <w:r>
      <w:rPr>
        <w:rStyle w:val="26"/>
      </w:rPr>
      <w:fldChar w:fldCharType="separate"/>
    </w:r>
    <w:r>
      <w:rPr>
        <w:rStyle w:val="26"/>
      </w:rPr>
      <w:t>83</w:t>
    </w:r>
    <w:r>
      <w:rPr>
        <w:rStyle w:val="26"/>
      </w:rPr>
      <w:fldChar w:fldCharType="end"/>
    </w:r>
    <w:r>
      <w:rPr>
        <w:rStyle w:val="26"/>
        <w:rFonts w:hint="eastAsia" w:ascii="宋体" w:hAnsi="宋体"/>
      </w:rPr>
      <w:t>页</w:t>
    </w:r>
  </w:p>
  <w:p>
    <w:pPr>
      <w:pStyle w:val="16"/>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6"/>
    <w:multiLevelType w:val="multilevel"/>
    <w:tmpl w:val="00000026"/>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
    <w:nsid w:val="02BB7F8F"/>
    <w:multiLevelType w:val="multilevel"/>
    <w:tmpl w:val="02BB7F8F"/>
    <w:lvl w:ilvl="0" w:tentative="0">
      <w:start w:val="1"/>
      <w:numFmt w:val="decimal"/>
      <w:lvlText w:val="%1"/>
      <w:lvlJc w:val="left"/>
      <w:pPr>
        <w:ind w:left="425" w:hanging="425"/>
      </w:pPr>
      <w:rPr>
        <w:rFonts w:hint="eastAsia"/>
        <w:b/>
        <w:color w:val="auto"/>
      </w:rPr>
    </w:lvl>
    <w:lvl w:ilvl="1" w:tentative="0">
      <w:start w:val="1"/>
      <w:numFmt w:val="decimal"/>
      <w:lvlText w:val="%1.%2"/>
      <w:lvlJc w:val="left"/>
      <w:pPr>
        <w:ind w:left="1844" w:hanging="567"/>
      </w:pPr>
      <w:rPr>
        <w:rFonts w:hint="eastAsia"/>
      </w:r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2">
    <w:nsid w:val="08AD0AB9"/>
    <w:multiLevelType w:val="multilevel"/>
    <w:tmpl w:val="08AD0AB9"/>
    <w:lvl w:ilvl="0" w:tentative="0">
      <w:start w:val="1"/>
      <w:numFmt w:val="decimal"/>
      <w:lvlText w:val="（%1）"/>
      <w:lvlJc w:val="left"/>
      <w:pPr>
        <w:ind w:left="1146" w:hanging="720"/>
      </w:pPr>
      <w:rPr>
        <w:rFonts w:hint="default"/>
        <w:b w:val="0"/>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3">
    <w:nsid w:val="0AFB7E97"/>
    <w:multiLevelType w:val="multilevel"/>
    <w:tmpl w:val="0AFB7E97"/>
    <w:lvl w:ilvl="0" w:tentative="0">
      <w:start w:val="1"/>
      <w:numFmt w:val="decimal"/>
      <w:lvlText w:val="%1、"/>
      <w:lvlJc w:val="left"/>
      <w:pPr>
        <w:ind w:left="1455" w:hanging="720"/>
      </w:pPr>
      <w:rPr>
        <w:rFonts w:hint="default"/>
      </w:rPr>
    </w:lvl>
    <w:lvl w:ilvl="1" w:tentative="0">
      <w:start w:val="1"/>
      <w:numFmt w:val="lowerLetter"/>
      <w:lvlText w:val="%2)"/>
      <w:lvlJc w:val="left"/>
      <w:pPr>
        <w:ind w:left="1575" w:hanging="420"/>
      </w:pPr>
    </w:lvl>
    <w:lvl w:ilvl="2" w:tentative="0">
      <w:start w:val="1"/>
      <w:numFmt w:val="lowerRoman"/>
      <w:lvlText w:val="%3."/>
      <w:lvlJc w:val="right"/>
      <w:pPr>
        <w:ind w:left="1995" w:hanging="420"/>
      </w:pPr>
    </w:lvl>
    <w:lvl w:ilvl="3" w:tentative="0">
      <w:start w:val="1"/>
      <w:numFmt w:val="decimal"/>
      <w:lvlText w:val="%4."/>
      <w:lvlJc w:val="left"/>
      <w:pPr>
        <w:ind w:left="2415" w:hanging="420"/>
      </w:pPr>
    </w:lvl>
    <w:lvl w:ilvl="4" w:tentative="0">
      <w:start w:val="1"/>
      <w:numFmt w:val="lowerLetter"/>
      <w:lvlText w:val="%5)"/>
      <w:lvlJc w:val="left"/>
      <w:pPr>
        <w:ind w:left="2835" w:hanging="420"/>
      </w:pPr>
    </w:lvl>
    <w:lvl w:ilvl="5" w:tentative="0">
      <w:start w:val="1"/>
      <w:numFmt w:val="lowerRoman"/>
      <w:lvlText w:val="%6."/>
      <w:lvlJc w:val="right"/>
      <w:pPr>
        <w:ind w:left="3255" w:hanging="420"/>
      </w:pPr>
    </w:lvl>
    <w:lvl w:ilvl="6" w:tentative="0">
      <w:start w:val="1"/>
      <w:numFmt w:val="decimal"/>
      <w:lvlText w:val="%7."/>
      <w:lvlJc w:val="left"/>
      <w:pPr>
        <w:ind w:left="3675" w:hanging="420"/>
      </w:pPr>
    </w:lvl>
    <w:lvl w:ilvl="7" w:tentative="0">
      <w:start w:val="1"/>
      <w:numFmt w:val="lowerLetter"/>
      <w:lvlText w:val="%8)"/>
      <w:lvlJc w:val="left"/>
      <w:pPr>
        <w:ind w:left="4095" w:hanging="420"/>
      </w:pPr>
    </w:lvl>
    <w:lvl w:ilvl="8" w:tentative="0">
      <w:start w:val="1"/>
      <w:numFmt w:val="lowerRoman"/>
      <w:lvlText w:val="%9."/>
      <w:lvlJc w:val="right"/>
      <w:pPr>
        <w:ind w:left="4515" w:hanging="420"/>
      </w:pPr>
    </w:lvl>
  </w:abstractNum>
  <w:abstractNum w:abstractNumId="4">
    <w:nsid w:val="0BE16E6A"/>
    <w:multiLevelType w:val="multilevel"/>
    <w:tmpl w:val="0BE16E6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22"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0D785B40"/>
    <w:multiLevelType w:val="multilevel"/>
    <w:tmpl w:val="0D785B40"/>
    <w:lvl w:ilvl="0" w:tentative="0">
      <w:start w:val="1"/>
      <w:numFmt w:val="decimal"/>
      <w:lvlText w:val="%1"/>
      <w:lvlJc w:val="left"/>
      <w:pPr>
        <w:ind w:left="425" w:hanging="425"/>
      </w:pPr>
      <w:rPr>
        <w:rFonts w:hint="eastAsia"/>
        <w:b/>
        <w:color w:val="auto"/>
      </w:rPr>
    </w:lvl>
    <w:lvl w:ilvl="1" w:tentative="0">
      <w:start w:val="1"/>
      <w:numFmt w:val="decimal"/>
      <w:lvlText w:val="%1.%2"/>
      <w:lvlJc w:val="left"/>
      <w:pPr>
        <w:ind w:left="1844" w:hanging="567"/>
      </w:pPr>
      <w:rPr>
        <w:rFonts w:hint="eastAsia"/>
      </w:r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6">
    <w:nsid w:val="128527DB"/>
    <w:multiLevelType w:val="multilevel"/>
    <w:tmpl w:val="128527DB"/>
    <w:lvl w:ilvl="0" w:tentative="0">
      <w:start w:val="1"/>
      <w:numFmt w:val="decimal"/>
      <w:lvlText w:val="（%1）"/>
      <w:lvlJc w:val="left"/>
      <w:pPr>
        <w:ind w:left="900" w:hanging="420"/>
      </w:pPr>
    </w:lvl>
    <w:lvl w:ilvl="1" w:tentative="0">
      <w:start w:val="1"/>
      <w:numFmt w:val="decimal"/>
      <w:lvlText w:val="%2."/>
      <w:lvlJc w:val="left"/>
      <w:pPr>
        <w:tabs>
          <w:tab w:val="left" w:pos="780"/>
        </w:tabs>
        <w:ind w:left="780" w:hanging="36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14E43359"/>
    <w:multiLevelType w:val="multilevel"/>
    <w:tmpl w:val="14E43359"/>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7D335A9"/>
    <w:multiLevelType w:val="multilevel"/>
    <w:tmpl w:val="17D335A9"/>
    <w:lvl w:ilvl="0" w:tentative="0">
      <w:start w:val="1"/>
      <w:numFmt w:val="decimal"/>
      <w:lvlText w:val="（%1）"/>
      <w:lvlJc w:val="left"/>
      <w:pPr>
        <w:ind w:left="525" w:hanging="420"/>
      </w:pPr>
    </w:lvl>
    <w:lvl w:ilvl="1" w:tentative="0">
      <w:start w:val="1"/>
      <w:numFmt w:val="lowerLetter"/>
      <w:lvlText w:val="%2)"/>
      <w:lvlJc w:val="left"/>
      <w:pPr>
        <w:ind w:left="945" w:hanging="420"/>
      </w:p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abstractNum w:abstractNumId="9">
    <w:nsid w:val="1ADB046F"/>
    <w:multiLevelType w:val="multilevel"/>
    <w:tmpl w:val="1ADB046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1B036568"/>
    <w:multiLevelType w:val="multilevel"/>
    <w:tmpl w:val="1B036568"/>
    <w:lvl w:ilvl="0" w:tentative="0">
      <w:start w:val="1"/>
      <w:numFmt w:val="decimal"/>
      <w:lvlText w:val="%1."/>
      <w:lvlJc w:val="left"/>
      <w:pPr>
        <w:tabs>
          <w:tab w:val="left" w:pos="420"/>
        </w:tabs>
        <w:ind w:left="420" w:hanging="420"/>
      </w:pPr>
      <w:rPr>
        <w:rFonts w:hint="eastAsia" w:ascii="宋体" w:hAnsi="宋体" w:eastAsia="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1BA2492B"/>
    <w:multiLevelType w:val="multilevel"/>
    <w:tmpl w:val="1BA2492B"/>
    <w:lvl w:ilvl="0" w:tentative="0">
      <w:start w:val="1"/>
      <w:numFmt w:val="decimal"/>
      <w:lvlText w:val="附件%1"/>
      <w:lvlJc w:val="left"/>
      <w:pPr>
        <w:ind w:left="1085" w:hanging="375"/>
      </w:pPr>
      <w:rPr>
        <w:rFonts w:hint="default" w:ascii="宋体" w:hAnsi="宋体" w:eastAsia="宋体"/>
        <w:b/>
        <w:sz w:val="24"/>
        <w:szCs w:val="24"/>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2">
    <w:nsid w:val="27DB379C"/>
    <w:multiLevelType w:val="multilevel"/>
    <w:tmpl w:val="27DB379C"/>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3">
    <w:nsid w:val="2D041EA5"/>
    <w:multiLevelType w:val="multilevel"/>
    <w:tmpl w:val="2D041EA5"/>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b w:val="0"/>
      </w:r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4">
    <w:nsid w:val="2D597BC7"/>
    <w:multiLevelType w:val="multilevel"/>
    <w:tmpl w:val="2D597BC7"/>
    <w:lvl w:ilvl="0" w:tentative="0">
      <w:start w:val="1"/>
      <w:numFmt w:val="decimal"/>
      <w:lvlText w:val="%1."/>
      <w:lvlJc w:val="left"/>
      <w:pPr>
        <w:ind w:left="420" w:hanging="42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339D4AD8"/>
    <w:multiLevelType w:val="multilevel"/>
    <w:tmpl w:val="339D4AD8"/>
    <w:lvl w:ilvl="0" w:tentative="0">
      <w:start w:val="1"/>
      <w:numFmt w:val="decimal"/>
      <w:lvlText w:val="（%1）"/>
      <w:lvlJc w:val="left"/>
      <w:pPr>
        <w:ind w:left="845" w:hanging="420"/>
      </w:p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16">
    <w:nsid w:val="35873528"/>
    <w:multiLevelType w:val="multilevel"/>
    <w:tmpl w:val="35873528"/>
    <w:lvl w:ilvl="0" w:tentative="0">
      <w:start w:val="1"/>
      <w:numFmt w:val="chineseCountingThousand"/>
      <w:lvlText w:val="(%1)"/>
      <w:lvlJc w:val="left"/>
      <w:pPr>
        <w:ind w:left="838" w:hanging="420"/>
      </w:pPr>
    </w:lvl>
    <w:lvl w:ilvl="1" w:tentative="0">
      <w:start w:val="1"/>
      <w:numFmt w:val="chineseCountingThousand"/>
      <w:lvlText w:val="(%2)"/>
      <w:lvlJc w:val="left"/>
      <w:pPr>
        <w:ind w:left="1258" w:hanging="420"/>
      </w:pPr>
      <w:rPr>
        <w:b/>
      </w:rPr>
    </w:lvl>
    <w:lvl w:ilvl="2" w:tentative="0">
      <w:start w:val="1"/>
      <w:numFmt w:val="lowerRoman"/>
      <w:lvlText w:val="%3."/>
      <w:lvlJc w:val="right"/>
      <w:pPr>
        <w:ind w:left="1678" w:hanging="420"/>
      </w:pPr>
    </w:lvl>
    <w:lvl w:ilvl="3" w:tentative="0">
      <w:start w:val="1"/>
      <w:numFmt w:val="decimal"/>
      <w:lvlText w:val="%4."/>
      <w:lvlJc w:val="left"/>
      <w:pPr>
        <w:ind w:left="2098" w:hanging="420"/>
      </w:pPr>
    </w:lvl>
    <w:lvl w:ilvl="4" w:tentative="0">
      <w:start w:val="1"/>
      <w:numFmt w:val="lowerLetter"/>
      <w:lvlText w:val="%5)"/>
      <w:lvlJc w:val="left"/>
      <w:pPr>
        <w:ind w:left="2518" w:hanging="420"/>
      </w:pPr>
    </w:lvl>
    <w:lvl w:ilvl="5" w:tentative="0">
      <w:start w:val="1"/>
      <w:numFmt w:val="lowerRoman"/>
      <w:lvlText w:val="%6."/>
      <w:lvlJc w:val="right"/>
      <w:pPr>
        <w:ind w:left="2938" w:hanging="420"/>
      </w:pPr>
    </w:lvl>
    <w:lvl w:ilvl="6" w:tentative="0">
      <w:start w:val="1"/>
      <w:numFmt w:val="decimal"/>
      <w:lvlText w:val="%7."/>
      <w:lvlJc w:val="left"/>
      <w:pPr>
        <w:ind w:left="3358" w:hanging="420"/>
      </w:pPr>
    </w:lvl>
    <w:lvl w:ilvl="7" w:tentative="0">
      <w:start w:val="1"/>
      <w:numFmt w:val="lowerLetter"/>
      <w:lvlText w:val="%8)"/>
      <w:lvlJc w:val="left"/>
      <w:pPr>
        <w:ind w:left="3778" w:hanging="420"/>
      </w:pPr>
    </w:lvl>
    <w:lvl w:ilvl="8" w:tentative="0">
      <w:start w:val="1"/>
      <w:numFmt w:val="lowerRoman"/>
      <w:lvlText w:val="%9."/>
      <w:lvlJc w:val="right"/>
      <w:pPr>
        <w:ind w:left="4198" w:hanging="420"/>
      </w:pPr>
    </w:lvl>
  </w:abstractNum>
  <w:abstractNum w:abstractNumId="17">
    <w:nsid w:val="382937FF"/>
    <w:multiLevelType w:val="multilevel"/>
    <w:tmpl w:val="382937FF"/>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3C7770DC"/>
    <w:multiLevelType w:val="multilevel"/>
    <w:tmpl w:val="3C7770DC"/>
    <w:lvl w:ilvl="0" w:tentative="0">
      <w:start w:val="1"/>
      <w:numFmt w:val="decimal"/>
      <w:lvlText w:val="%1."/>
      <w:lvlJc w:val="left"/>
      <w:pPr>
        <w:tabs>
          <w:tab w:val="left" w:pos="780"/>
        </w:tabs>
        <w:ind w:left="78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40176338"/>
    <w:multiLevelType w:val="multilevel"/>
    <w:tmpl w:val="40176338"/>
    <w:lvl w:ilvl="0" w:tentative="0">
      <w:start w:val="1"/>
      <w:numFmt w:val="decimal"/>
      <w:lvlText w:val="(%1)"/>
      <w:lvlJc w:val="left"/>
      <w:pPr>
        <w:ind w:left="1228" w:hanging="420"/>
      </w:pPr>
      <w:rPr>
        <w:rFonts w:hint="eastAsia"/>
        <w:b w:val="0"/>
      </w:rPr>
    </w:lvl>
    <w:lvl w:ilvl="1" w:tentative="0">
      <w:start w:val="1"/>
      <w:numFmt w:val="lowerLetter"/>
      <w:lvlText w:val="%2)"/>
      <w:lvlJc w:val="left"/>
      <w:pPr>
        <w:ind w:left="1648" w:hanging="420"/>
      </w:pPr>
    </w:lvl>
    <w:lvl w:ilvl="2" w:tentative="0">
      <w:start w:val="1"/>
      <w:numFmt w:val="lowerRoman"/>
      <w:lvlText w:val="%3."/>
      <w:lvlJc w:val="right"/>
      <w:pPr>
        <w:ind w:left="2068" w:hanging="420"/>
      </w:pPr>
    </w:lvl>
    <w:lvl w:ilvl="3" w:tentative="0">
      <w:start w:val="1"/>
      <w:numFmt w:val="decimal"/>
      <w:lvlText w:val="%4."/>
      <w:lvlJc w:val="left"/>
      <w:pPr>
        <w:ind w:left="2488" w:hanging="420"/>
      </w:pPr>
    </w:lvl>
    <w:lvl w:ilvl="4" w:tentative="0">
      <w:start w:val="1"/>
      <w:numFmt w:val="lowerLetter"/>
      <w:lvlText w:val="%5)"/>
      <w:lvlJc w:val="left"/>
      <w:pPr>
        <w:ind w:left="2908" w:hanging="420"/>
      </w:pPr>
    </w:lvl>
    <w:lvl w:ilvl="5" w:tentative="0">
      <w:start w:val="1"/>
      <w:numFmt w:val="lowerRoman"/>
      <w:lvlText w:val="%6."/>
      <w:lvlJc w:val="right"/>
      <w:pPr>
        <w:ind w:left="3328" w:hanging="420"/>
      </w:pPr>
    </w:lvl>
    <w:lvl w:ilvl="6" w:tentative="0">
      <w:start w:val="1"/>
      <w:numFmt w:val="decimal"/>
      <w:lvlText w:val="%7."/>
      <w:lvlJc w:val="left"/>
      <w:pPr>
        <w:ind w:left="3748" w:hanging="420"/>
      </w:pPr>
    </w:lvl>
    <w:lvl w:ilvl="7" w:tentative="0">
      <w:start w:val="1"/>
      <w:numFmt w:val="lowerLetter"/>
      <w:lvlText w:val="%8)"/>
      <w:lvlJc w:val="left"/>
      <w:pPr>
        <w:ind w:left="4168" w:hanging="420"/>
      </w:pPr>
    </w:lvl>
    <w:lvl w:ilvl="8" w:tentative="0">
      <w:start w:val="1"/>
      <w:numFmt w:val="lowerRoman"/>
      <w:lvlText w:val="%9."/>
      <w:lvlJc w:val="right"/>
      <w:pPr>
        <w:ind w:left="4588" w:hanging="420"/>
      </w:pPr>
    </w:lvl>
  </w:abstractNum>
  <w:abstractNum w:abstractNumId="20">
    <w:nsid w:val="42C2563C"/>
    <w:multiLevelType w:val="multilevel"/>
    <w:tmpl w:val="42C2563C"/>
    <w:lvl w:ilvl="0" w:tentative="0">
      <w:start w:val="1"/>
      <w:numFmt w:val="decimal"/>
      <w:lvlText w:val="(%1)"/>
      <w:lvlJc w:val="left"/>
      <w:pPr>
        <w:ind w:left="1228" w:hanging="420"/>
      </w:pPr>
      <w:rPr>
        <w:rFonts w:hint="eastAsia"/>
        <w:b w:val="0"/>
      </w:rPr>
    </w:lvl>
    <w:lvl w:ilvl="1" w:tentative="0">
      <w:start w:val="1"/>
      <w:numFmt w:val="lowerLetter"/>
      <w:lvlText w:val="%2)"/>
      <w:lvlJc w:val="left"/>
      <w:pPr>
        <w:ind w:left="1648" w:hanging="420"/>
      </w:pPr>
    </w:lvl>
    <w:lvl w:ilvl="2" w:tentative="0">
      <w:start w:val="1"/>
      <w:numFmt w:val="lowerRoman"/>
      <w:lvlText w:val="%3."/>
      <w:lvlJc w:val="right"/>
      <w:pPr>
        <w:ind w:left="2068" w:hanging="420"/>
      </w:pPr>
    </w:lvl>
    <w:lvl w:ilvl="3" w:tentative="0">
      <w:start w:val="1"/>
      <w:numFmt w:val="decimal"/>
      <w:lvlText w:val="%4."/>
      <w:lvlJc w:val="left"/>
      <w:pPr>
        <w:ind w:left="2488" w:hanging="420"/>
      </w:pPr>
    </w:lvl>
    <w:lvl w:ilvl="4" w:tentative="0">
      <w:start w:val="1"/>
      <w:numFmt w:val="lowerLetter"/>
      <w:lvlText w:val="%5)"/>
      <w:lvlJc w:val="left"/>
      <w:pPr>
        <w:ind w:left="2908" w:hanging="420"/>
      </w:pPr>
    </w:lvl>
    <w:lvl w:ilvl="5" w:tentative="0">
      <w:start w:val="1"/>
      <w:numFmt w:val="lowerRoman"/>
      <w:lvlText w:val="%6."/>
      <w:lvlJc w:val="right"/>
      <w:pPr>
        <w:ind w:left="3328" w:hanging="420"/>
      </w:pPr>
    </w:lvl>
    <w:lvl w:ilvl="6" w:tentative="0">
      <w:start w:val="1"/>
      <w:numFmt w:val="decimal"/>
      <w:lvlText w:val="%7."/>
      <w:lvlJc w:val="left"/>
      <w:pPr>
        <w:ind w:left="3748" w:hanging="420"/>
      </w:pPr>
    </w:lvl>
    <w:lvl w:ilvl="7" w:tentative="0">
      <w:start w:val="1"/>
      <w:numFmt w:val="lowerLetter"/>
      <w:lvlText w:val="%8)"/>
      <w:lvlJc w:val="left"/>
      <w:pPr>
        <w:ind w:left="4168" w:hanging="420"/>
      </w:pPr>
    </w:lvl>
    <w:lvl w:ilvl="8" w:tentative="0">
      <w:start w:val="1"/>
      <w:numFmt w:val="lowerRoman"/>
      <w:lvlText w:val="%9."/>
      <w:lvlJc w:val="right"/>
      <w:pPr>
        <w:ind w:left="4588" w:hanging="420"/>
      </w:pPr>
    </w:lvl>
  </w:abstractNum>
  <w:abstractNum w:abstractNumId="21">
    <w:nsid w:val="47DE4B52"/>
    <w:multiLevelType w:val="multilevel"/>
    <w:tmpl w:val="47DE4B52"/>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22">
    <w:nsid w:val="4B1939B3"/>
    <w:multiLevelType w:val="multilevel"/>
    <w:tmpl w:val="4B1939B3"/>
    <w:lvl w:ilvl="0" w:tentative="0">
      <w:start w:val="1"/>
      <w:numFmt w:val="decimal"/>
      <w:lvlText w:val="%1"/>
      <w:lvlJc w:val="center"/>
      <w:pPr>
        <w:tabs>
          <w:tab w:val="left" w:pos="142"/>
        </w:tabs>
        <w:ind w:left="142" w:firstLine="38"/>
      </w:pPr>
      <w:rPr>
        <w:rFonts w:hint="eastAsia"/>
      </w:rPr>
    </w:lvl>
    <w:lvl w:ilvl="1" w:tentative="0">
      <w:start w:val="1"/>
      <w:numFmt w:val="decimal"/>
      <w:lvlText w:val="（%2）"/>
      <w:lvlJc w:val="left"/>
      <w:pPr>
        <w:ind w:left="1365" w:hanging="945"/>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52E012A0"/>
    <w:multiLevelType w:val="multilevel"/>
    <w:tmpl w:val="52E012A0"/>
    <w:lvl w:ilvl="0" w:tentative="0">
      <w:start w:val="1"/>
      <w:numFmt w:val="decimal"/>
      <w:lvlText w:val="%1、"/>
      <w:lvlJc w:val="left"/>
      <w:pPr>
        <w:ind w:left="833" w:hanging="420"/>
      </w:pPr>
      <w:rPr>
        <w:rFonts w:hint="default"/>
      </w:rPr>
    </w:lvl>
    <w:lvl w:ilvl="1" w:tentative="0">
      <w:start w:val="1"/>
      <w:numFmt w:val="lowerLetter"/>
      <w:lvlText w:val="%2)"/>
      <w:lvlJc w:val="left"/>
      <w:pPr>
        <w:ind w:left="1253" w:hanging="420"/>
      </w:pPr>
    </w:lvl>
    <w:lvl w:ilvl="2" w:tentative="0">
      <w:start w:val="1"/>
      <w:numFmt w:val="lowerRoman"/>
      <w:lvlText w:val="%3."/>
      <w:lvlJc w:val="right"/>
      <w:pPr>
        <w:ind w:left="1673" w:hanging="420"/>
      </w:pPr>
    </w:lvl>
    <w:lvl w:ilvl="3" w:tentative="0">
      <w:start w:val="1"/>
      <w:numFmt w:val="decimal"/>
      <w:lvlText w:val="%4."/>
      <w:lvlJc w:val="left"/>
      <w:pPr>
        <w:ind w:left="2093" w:hanging="420"/>
      </w:pPr>
    </w:lvl>
    <w:lvl w:ilvl="4" w:tentative="0">
      <w:start w:val="1"/>
      <w:numFmt w:val="lowerLetter"/>
      <w:lvlText w:val="%5)"/>
      <w:lvlJc w:val="left"/>
      <w:pPr>
        <w:ind w:left="2513" w:hanging="420"/>
      </w:pPr>
    </w:lvl>
    <w:lvl w:ilvl="5" w:tentative="0">
      <w:start w:val="1"/>
      <w:numFmt w:val="lowerRoman"/>
      <w:lvlText w:val="%6."/>
      <w:lvlJc w:val="right"/>
      <w:pPr>
        <w:ind w:left="2933" w:hanging="420"/>
      </w:pPr>
    </w:lvl>
    <w:lvl w:ilvl="6" w:tentative="0">
      <w:start w:val="1"/>
      <w:numFmt w:val="decimal"/>
      <w:lvlText w:val="%7."/>
      <w:lvlJc w:val="left"/>
      <w:pPr>
        <w:ind w:left="3353" w:hanging="420"/>
      </w:pPr>
    </w:lvl>
    <w:lvl w:ilvl="7" w:tentative="0">
      <w:start w:val="1"/>
      <w:numFmt w:val="lowerLetter"/>
      <w:lvlText w:val="%8)"/>
      <w:lvlJc w:val="left"/>
      <w:pPr>
        <w:ind w:left="3773" w:hanging="420"/>
      </w:pPr>
    </w:lvl>
    <w:lvl w:ilvl="8" w:tentative="0">
      <w:start w:val="1"/>
      <w:numFmt w:val="lowerRoman"/>
      <w:lvlText w:val="%9."/>
      <w:lvlJc w:val="right"/>
      <w:pPr>
        <w:ind w:left="4193" w:hanging="420"/>
      </w:pPr>
    </w:lvl>
  </w:abstractNum>
  <w:abstractNum w:abstractNumId="24">
    <w:nsid w:val="536A547F"/>
    <w:multiLevelType w:val="multilevel"/>
    <w:tmpl w:val="536A547F"/>
    <w:lvl w:ilvl="0" w:tentative="0">
      <w:start w:val="1"/>
      <w:numFmt w:val="decimal"/>
      <w:lvlText w:val="（%1）"/>
      <w:lvlJc w:val="left"/>
      <w:pPr>
        <w:ind w:left="1470" w:hanging="420"/>
      </w:pPr>
    </w:lvl>
    <w:lvl w:ilvl="1" w:tentative="0">
      <w:start w:val="1"/>
      <w:numFmt w:val="decimal"/>
      <w:lvlText w:val="（%2）"/>
      <w:lvlJc w:val="left"/>
      <w:pPr>
        <w:ind w:left="1890" w:hanging="420"/>
      </w:pPr>
    </w:lvl>
    <w:lvl w:ilvl="2" w:tentative="0">
      <w:start w:val="1"/>
      <w:numFmt w:val="lowerRoman"/>
      <w:lvlText w:val="%3."/>
      <w:lvlJc w:val="right"/>
      <w:pPr>
        <w:ind w:left="2310" w:hanging="420"/>
      </w:pPr>
    </w:lvl>
    <w:lvl w:ilvl="3" w:tentative="0">
      <w:start w:val="1"/>
      <w:numFmt w:val="decimal"/>
      <w:lvlText w:val="%4."/>
      <w:lvlJc w:val="left"/>
      <w:pPr>
        <w:ind w:left="2730" w:hanging="420"/>
      </w:pPr>
    </w:lvl>
    <w:lvl w:ilvl="4" w:tentative="0">
      <w:start w:val="1"/>
      <w:numFmt w:val="lowerLetter"/>
      <w:lvlText w:val="%5)"/>
      <w:lvlJc w:val="left"/>
      <w:pPr>
        <w:ind w:left="3150" w:hanging="420"/>
      </w:pPr>
    </w:lvl>
    <w:lvl w:ilvl="5" w:tentative="0">
      <w:start w:val="1"/>
      <w:numFmt w:val="lowerRoman"/>
      <w:lvlText w:val="%6."/>
      <w:lvlJc w:val="right"/>
      <w:pPr>
        <w:ind w:left="3570" w:hanging="420"/>
      </w:pPr>
    </w:lvl>
    <w:lvl w:ilvl="6" w:tentative="0">
      <w:start w:val="1"/>
      <w:numFmt w:val="decimal"/>
      <w:lvlText w:val="%7."/>
      <w:lvlJc w:val="left"/>
      <w:pPr>
        <w:ind w:left="3990" w:hanging="420"/>
      </w:pPr>
    </w:lvl>
    <w:lvl w:ilvl="7" w:tentative="0">
      <w:start w:val="1"/>
      <w:numFmt w:val="lowerLetter"/>
      <w:lvlText w:val="%8)"/>
      <w:lvlJc w:val="left"/>
      <w:pPr>
        <w:ind w:left="4410" w:hanging="420"/>
      </w:pPr>
    </w:lvl>
    <w:lvl w:ilvl="8" w:tentative="0">
      <w:start w:val="1"/>
      <w:numFmt w:val="lowerRoman"/>
      <w:lvlText w:val="%9."/>
      <w:lvlJc w:val="right"/>
      <w:pPr>
        <w:ind w:left="4830" w:hanging="420"/>
      </w:pPr>
    </w:lvl>
  </w:abstractNum>
  <w:abstractNum w:abstractNumId="25">
    <w:nsid w:val="55394014"/>
    <w:multiLevelType w:val="multilevel"/>
    <w:tmpl w:val="55394014"/>
    <w:lvl w:ilvl="0" w:tentative="0">
      <w:start w:val="1"/>
      <w:numFmt w:val="decimal"/>
      <w:lvlText w:val="(%1)"/>
      <w:lvlJc w:val="left"/>
      <w:pPr>
        <w:ind w:left="1260" w:hanging="420"/>
      </w:pPr>
      <w:rPr>
        <w:rFonts w:hint="eastAsia"/>
        <w:b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6">
    <w:nsid w:val="60B42093"/>
    <w:multiLevelType w:val="multilevel"/>
    <w:tmpl w:val="60B42093"/>
    <w:lvl w:ilvl="0" w:tentative="0">
      <w:start w:val="1"/>
      <w:numFmt w:val="decimal"/>
      <w:lvlText w:val="(%1)"/>
      <w:lvlJc w:val="left"/>
      <w:pPr>
        <w:ind w:left="840" w:hanging="420"/>
      </w:pPr>
      <w:rPr>
        <w:rFonts w:hint="eastAsia"/>
        <w:b w:val="0"/>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7">
    <w:nsid w:val="616E0226"/>
    <w:multiLevelType w:val="multilevel"/>
    <w:tmpl w:val="616E0226"/>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1D562E1"/>
    <w:multiLevelType w:val="multilevel"/>
    <w:tmpl w:val="61D562E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9">
    <w:nsid w:val="61D6102D"/>
    <w:multiLevelType w:val="multilevel"/>
    <w:tmpl w:val="61D6102D"/>
    <w:lvl w:ilvl="0" w:tentative="0">
      <w:start w:val="1"/>
      <w:numFmt w:val="decimal"/>
      <w:lvlText w:val="%1"/>
      <w:lvlJc w:val="left"/>
      <w:pPr>
        <w:ind w:left="425" w:hanging="425"/>
      </w:pPr>
      <w:rPr>
        <w:rFonts w:hint="eastAsia"/>
        <w:b/>
        <w:color w:val="auto"/>
      </w:rPr>
    </w:lvl>
    <w:lvl w:ilvl="1" w:tentative="0">
      <w:start w:val="1"/>
      <w:numFmt w:val="decimal"/>
      <w:lvlText w:val="%1.%2"/>
      <w:lvlJc w:val="left"/>
      <w:pPr>
        <w:ind w:left="1135" w:hanging="567"/>
      </w:pPr>
      <w:rPr>
        <w:rFonts w:hint="eastAsia"/>
        <w:b w:val="0"/>
      </w:r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30">
    <w:nsid w:val="6366004F"/>
    <w:multiLevelType w:val="multilevel"/>
    <w:tmpl w:val="6366004F"/>
    <w:lvl w:ilvl="0" w:tentative="0">
      <w:start w:val="1"/>
      <w:numFmt w:val="japaneseCounting"/>
      <w:lvlText w:val="%1、"/>
      <w:lvlJc w:val="left"/>
      <w:pPr>
        <w:ind w:left="833" w:hanging="420"/>
      </w:pPr>
      <w:rPr>
        <w:rFonts w:hint="default"/>
      </w:rPr>
    </w:lvl>
    <w:lvl w:ilvl="1" w:tentative="0">
      <w:start w:val="1"/>
      <w:numFmt w:val="lowerLetter"/>
      <w:lvlText w:val="%2)"/>
      <w:lvlJc w:val="left"/>
      <w:pPr>
        <w:ind w:left="1253" w:hanging="420"/>
      </w:pPr>
    </w:lvl>
    <w:lvl w:ilvl="2" w:tentative="0">
      <w:start w:val="1"/>
      <w:numFmt w:val="lowerRoman"/>
      <w:lvlText w:val="%3."/>
      <w:lvlJc w:val="right"/>
      <w:pPr>
        <w:ind w:left="1673" w:hanging="420"/>
      </w:pPr>
    </w:lvl>
    <w:lvl w:ilvl="3" w:tentative="0">
      <w:start w:val="1"/>
      <w:numFmt w:val="decimal"/>
      <w:lvlText w:val="%4."/>
      <w:lvlJc w:val="left"/>
      <w:pPr>
        <w:ind w:left="2093" w:hanging="420"/>
      </w:pPr>
    </w:lvl>
    <w:lvl w:ilvl="4" w:tentative="0">
      <w:start w:val="1"/>
      <w:numFmt w:val="lowerLetter"/>
      <w:lvlText w:val="%5)"/>
      <w:lvlJc w:val="left"/>
      <w:pPr>
        <w:ind w:left="2513" w:hanging="420"/>
      </w:pPr>
    </w:lvl>
    <w:lvl w:ilvl="5" w:tentative="0">
      <w:start w:val="1"/>
      <w:numFmt w:val="lowerRoman"/>
      <w:lvlText w:val="%6."/>
      <w:lvlJc w:val="right"/>
      <w:pPr>
        <w:ind w:left="2933" w:hanging="420"/>
      </w:pPr>
    </w:lvl>
    <w:lvl w:ilvl="6" w:tentative="0">
      <w:start w:val="1"/>
      <w:numFmt w:val="decimal"/>
      <w:lvlText w:val="%7."/>
      <w:lvlJc w:val="left"/>
      <w:pPr>
        <w:ind w:left="3353" w:hanging="420"/>
      </w:pPr>
    </w:lvl>
    <w:lvl w:ilvl="7" w:tentative="0">
      <w:start w:val="1"/>
      <w:numFmt w:val="lowerLetter"/>
      <w:lvlText w:val="%8)"/>
      <w:lvlJc w:val="left"/>
      <w:pPr>
        <w:ind w:left="3773" w:hanging="420"/>
      </w:pPr>
    </w:lvl>
    <w:lvl w:ilvl="8" w:tentative="0">
      <w:start w:val="1"/>
      <w:numFmt w:val="lowerRoman"/>
      <w:lvlText w:val="%9."/>
      <w:lvlJc w:val="right"/>
      <w:pPr>
        <w:ind w:left="4193" w:hanging="420"/>
      </w:pPr>
    </w:lvl>
  </w:abstractNum>
  <w:abstractNum w:abstractNumId="31">
    <w:nsid w:val="64D04427"/>
    <w:multiLevelType w:val="multilevel"/>
    <w:tmpl w:val="64D04427"/>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b w:val="0"/>
      </w:r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32">
    <w:nsid w:val="67A43B64"/>
    <w:multiLevelType w:val="multilevel"/>
    <w:tmpl w:val="67A43B6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6F8A431A"/>
    <w:multiLevelType w:val="multilevel"/>
    <w:tmpl w:val="6F8A431A"/>
    <w:lvl w:ilvl="0" w:tentative="0">
      <w:start w:val="1"/>
      <w:numFmt w:val="decimal"/>
      <w:lvlText w:val="（%1）"/>
      <w:lvlJc w:val="left"/>
      <w:pPr>
        <w:ind w:left="1146" w:hanging="720"/>
      </w:pPr>
      <w:rPr>
        <w:rFonts w:hint="default"/>
        <w:b w:val="0"/>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34">
    <w:nsid w:val="700378A1"/>
    <w:multiLevelType w:val="multilevel"/>
    <w:tmpl w:val="700378A1"/>
    <w:lvl w:ilvl="0" w:tentative="0">
      <w:start w:val="1"/>
      <w:numFmt w:val="chineseCountingThousand"/>
      <w:lvlText w:val="(%1)"/>
      <w:lvlJc w:val="left"/>
      <w:pPr>
        <w:ind w:left="1555" w:hanging="420"/>
      </w:pPr>
      <w:rPr>
        <w:b/>
      </w:rPr>
    </w:lvl>
    <w:lvl w:ilvl="1" w:tentative="0">
      <w:start w:val="1"/>
      <w:numFmt w:val="lowerLetter"/>
      <w:lvlText w:val="%2."/>
      <w:lvlJc w:val="left"/>
      <w:pPr>
        <w:ind w:left="1915" w:hanging="360"/>
      </w:pPr>
      <w:rPr>
        <w:rFonts w:hint="default"/>
      </w:rPr>
    </w:lvl>
    <w:lvl w:ilvl="2" w:tentative="0">
      <w:start w:val="2"/>
      <w:numFmt w:val="decimalEnclosedCircle"/>
      <w:lvlText w:val="%3"/>
      <w:lvlJc w:val="left"/>
      <w:pPr>
        <w:ind w:left="2335" w:hanging="360"/>
      </w:pPr>
      <w:rPr>
        <w:rFonts w:hint="default"/>
      </w:rPr>
    </w:lvl>
    <w:lvl w:ilvl="3" w:tentative="0">
      <w:start w:val="1"/>
      <w:numFmt w:val="decimalEnclosedCircle"/>
      <w:lvlText w:val="%4"/>
      <w:lvlJc w:val="left"/>
      <w:pPr>
        <w:ind w:left="2755" w:hanging="360"/>
      </w:pPr>
      <w:rPr>
        <w:rFonts w:hint="default"/>
      </w:rPr>
    </w:lvl>
    <w:lvl w:ilvl="4" w:tentative="0">
      <w:start w:val="1"/>
      <w:numFmt w:val="lowerLetter"/>
      <w:lvlText w:val="%5)"/>
      <w:lvlJc w:val="left"/>
      <w:pPr>
        <w:ind w:left="3235" w:hanging="420"/>
      </w:pPr>
    </w:lvl>
    <w:lvl w:ilvl="5" w:tentative="0">
      <w:start w:val="1"/>
      <w:numFmt w:val="lowerRoman"/>
      <w:lvlText w:val="%6."/>
      <w:lvlJc w:val="right"/>
      <w:pPr>
        <w:ind w:left="3655" w:hanging="420"/>
      </w:pPr>
    </w:lvl>
    <w:lvl w:ilvl="6" w:tentative="0">
      <w:start w:val="1"/>
      <w:numFmt w:val="decimal"/>
      <w:lvlText w:val="%7."/>
      <w:lvlJc w:val="left"/>
      <w:pPr>
        <w:ind w:left="4075" w:hanging="420"/>
      </w:pPr>
    </w:lvl>
    <w:lvl w:ilvl="7" w:tentative="0">
      <w:start w:val="1"/>
      <w:numFmt w:val="lowerLetter"/>
      <w:lvlText w:val="%8)"/>
      <w:lvlJc w:val="left"/>
      <w:pPr>
        <w:ind w:left="4495" w:hanging="420"/>
      </w:pPr>
    </w:lvl>
    <w:lvl w:ilvl="8" w:tentative="0">
      <w:start w:val="1"/>
      <w:numFmt w:val="lowerRoman"/>
      <w:lvlText w:val="%9."/>
      <w:lvlJc w:val="right"/>
      <w:pPr>
        <w:ind w:left="4915" w:hanging="420"/>
      </w:pPr>
    </w:lvl>
  </w:abstractNum>
  <w:abstractNum w:abstractNumId="35">
    <w:nsid w:val="7E375860"/>
    <w:multiLevelType w:val="multilevel"/>
    <w:tmpl w:val="7E375860"/>
    <w:lvl w:ilvl="0" w:tentative="0">
      <w:start w:val="1"/>
      <w:numFmt w:val="decimal"/>
      <w:lvlText w:val="（%1）"/>
      <w:lvlJc w:val="left"/>
      <w:pPr>
        <w:ind w:left="1146" w:hanging="720"/>
      </w:pPr>
      <w:rPr>
        <w:rFonts w:hint="default"/>
        <w:b w:val="0"/>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num w:numId="1">
    <w:abstractNumId w:val="3"/>
  </w:num>
  <w:num w:numId="2">
    <w:abstractNumId w:val="1"/>
  </w:num>
  <w:num w:numId="3">
    <w:abstractNumId w:val="21"/>
  </w:num>
  <w:num w:numId="4">
    <w:abstractNumId w:val="13"/>
  </w:num>
  <w:num w:numId="5">
    <w:abstractNumId w:val="5"/>
  </w:num>
  <w:num w:numId="6">
    <w:abstractNumId w:val="31"/>
  </w:num>
  <w:num w:numId="7">
    <w:abstractNumId w:val="9"/>
  </w:num>
  <w:num w:numId="8">
    <w:abstractNumId w:val="29"/>
  </w:num>
  <w:num w:numId="9">
    <w:abstractNumId w:val="8"/>
  </w:num>
  <w:num w:numId="10">
    <w:abstractNumId w:val="20"/>
  </w:num>
  <w:num w:numId="11">
    <w:abstractNumId w:val="15"/>
  </w:num>
  <w:num w:numId="12">
    <w:abstractNumId w:val="19"/>
  </w:num>
  <w:num w:numId="13">
    <w:abstractNumId w:val="2"/>
  </w:num>
  <w:num w:numId="14">
    <w:abstractNumId w:val="35"/>
  </w:num>
  <w:num w:numId="15">
    <w:abstractNumId w:val="28"/>
  </w:num>
  <w:num w:numId="16">
    <w:abstractNumId w:val="26"/>
  </w:num>
  <w:num w:numId="17">
    <w:abstractNumId w:val="33"/>
  </w:num>
  <w:num w:numId="18">
    <w:abstractNumId w:val="0"/>
  </w:num>
  <w:num w:numId="19">
    <w:abstractNumId w:val="11"/>
  </w:num>
  <w:num w:numId="20">
    <w:abstractNumId w:val="4"/>
  </w:num>
  <w:num w:numId="21">
    <w:abstractNumId w:val="12"/>
  </w:num>
  <w:num w:numId="22">
    <w:abstractNumId w:val="32"/>
  </w:num>
  <w:num w:numId="23">
    <w:abstractNumId w:val="27"/>
  </w:num>
  <w:num w:numId="24">
    <w:abstractNumId w:val="22"/>
  </w:num>
  <w:num w:numId="25">
    <w:abstractNumId w:val="14"/>
  </w:num>
  <w:num w:numId="26">
    <w:abstractNumId w:val="7"/>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23"/>
  </w:num>
  <w:num w:numId="31">
    <w:abstractNumId w:val="16"/>
  </w:num>
  <w:num w:numId="32">
    <w:abstractNumId w:val="34"/>
  </w:num>
  <w:num w:numId="33">
    <w:abstractNumId w:val="25"/>
  </w:num>
  <w:num w:numId="34">
    <w:abstractNumId w:val="17"/>
  </w:num>
  <w:num w:numId="35">
    <w:abstractNumId w:val="24"/>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D82"/>
    <w:rsid w:val="000001C9"/>
    <w:rsid w:val="00001EC2"/>
    <w:rsid w:val="00001F57"/>
    <w:rsid w:val="0000295E"/>
    <w:rsid w:val="00003312"/>
    <w:rsid w:val="00003337"/>
    <w:rsid w:val="0000342F"/>
    <w:rsid w:val="00003F37"/>
    <w:rsid w:val="0000446A"/>
    <w:rsid w:val="00005FFF"/>
    <w:rsid w:val="0000650C"/>
    <w:rsid w:val="0000660A"/>
    <w:rsid w:val="00007695"/>
    <w:rsid w:val="000077D7"/>
    <w:rsid w:val="000105B5"/>
    <w:rsid w:val="000106F9"/>
    <w:rsid w:val="00010C87"/>
    <w:rsid w:val="00011D6A"/>
    <w:rsid w:val="000127A6"/>
    <w:rsid w:val="000139FB"/>
    <w:rsid w:val="00014103"/>
    <w:rsid w:val="000149B0"/>
    <w:rsid w:val="000152D8"/>
    <w:rsid w:val="0001533E"/>
    <w:rsid w:val="00016752"/>
    <w:rsid w:val="00016F9B"/>
    <w:rsid w:val="00017438"/>
    <w:rsid w:val="00017F37"/>
    <w:rsid w:val="00020669"/>
    <w:rsid w:val="000219C2"/>
    <w:rsid w:val="00023FDF"/>
    <w:rsid w:val="000241DF"/>
    <w:rsid w:val="00024892"/>
    <w:rsid w:val="00024DB5"/>
    <w:rsid w:val="00024DD1"/>
    <w:rsid w:val="00026079"/>
    <w:rsid w:val="00026D8F"/>
    <w:rsid w:val="000303C6"/>
    <w:rsid w:val="000304B1"/>
    <w:rsid w:val="00030706"/>
    <w:rsid w:val="0003098F"/>
    <w:rsid w:val="0003163D"/>
    <w:rsid w:val="000329D3"/>
    <w:rsid w:val="00033CE9"/>
    <w:rsid w:val="00034399"/>
    <w:rsid w:val="000345DE"/>
    <w:rsid w:val="0003504B"/>
    <w:rsid w:val="00035732"/>
    <w:rsid w:val="00035E50"/>
    <w:rsid w:val="00036100"/>
    <w:rsid w:val="00036323"/>
    <w:rsid w:val="0003658E"/>
    <w:rsid w:val="00036A96"/>
    <w:rsid w:val="00037370"/>
    <w:rsid w:val="000375F2"/>
    <w:rsid w:val="00037D0E"/>
    <w:rsid w:val="000411C9"/>
    <w:rsid w:val="0004168C"/>
    <w:rsid w:val="000417B0"/>
    <w:rsid w:val="0004285E"/>
    <w:rsid w:val="000428BD"/>
    <w:rsid w:val="00042D2D"/>
    <w:rsid w:val="00042EEC"/>
    <w:rsid w:val="000430F3"/>
    <w:rsid w:val="00044CE7"/>
    <w:rsid w:val="0004518A"/>
    <w:rsid w:val="00045C90"/>
    <w:rsid w:val="00047080"/>
    <w:rsid w:val="000473E8"/>
    <w:rsid w:val="00047FAD"/>
    <w:rsid w:val="00050DA1"/>
    <w:rsid w:val="00051412"/>
    <w:rsid w:val="00051664"/>
    <w:rsid w:val="00051978"/>
    <w:rsid w:val="00051D42"/>
    <w:rsid w:val="00052341"/>
    <w:rsid w:val="00052370"/>
    <w:rsid w:val="00052734"/>
    <w:rsid w:val="0005434D"/>
    <w:rsid w:val="00054A77"/>
    <w:rsid w:val="00054DC1"/>
    <w:rsid w:val="00054F96"/>
    <w:rsid w:val="000551A6"/>
    <w:rsid w:val="00055298"/>
    <w:rsid w:val="00056CB5"/>
    <w:rsid w:val="000570B9"/>
    <w:rsid w:val="00057780"/>
    <w:rsid w:val="000604EC"/>
    <w:rsid w:val="00060BB1"/>
    <w:rsid w:val="00061EF4"/>
    <w:rsid w:val="000626A4"/>
    <w:rsid w:val="00062BAE"/>
    <w:rsid w:val="00063B8E"/>
    <w:rsid w:val="00063B90"/>
    <w:rsid w:val="00063FC5"/>
    <w:rsid w:val="0006407B"/>
    <w:rsid w:val="0006429A"/>
    <w:rsid w:val="00064591"/>
    <w:rsid w:val="00064C06"/>
    <w:rsid w:val="00066CCD"/>
    <w:rsid w:val="00066E33"/>
    <w:rsid w:val="00066F47"/>
    <w:rsid w:val="00067372"/>
    <w:rsid w:val="000673FA"/>
    <w:rsid w:val="0006780B"/>
    <w:rsid w:val="00067F42"/>
    <w:rsid w:val="0007013E"/>
    <w:rsid w:val="00070D42"/>
    <w:rsid w:val="00070F5A"/>
    <w:rsid w:val="000711AE"/>
    <w:rsid w:val="000711E3"/>
    <w:rsid w:val="0007177A"/>
    <w:rsid w:val="000725ED"/>
    <w:rsid w:val="00073389"/>
    <w:rsid w:val="00075474"/>
    <w:rsid w:val="00075611"/>
    <w:rsid w:val="00075A96"/>
    <w:rsid w:val="000772DF"/>
    <w:rsid w:val="00077A0E"/>
    <w:rsid w:val="00080130"/>
    <w:rsid w:val="00080132"/>
    <w:rsid w:val="000813BC"/>
    <w:rsid w:val="00081EDA"/>
    <w:rsid w:val="0008279D"/>
    <w:rsid w:val="00082850"/>
    <w:rsid w:val="0008292D"/>
    <w:rsid w:val="000836DE"/>
    <w:rsid w:val="000837A2"/>
    <w:rsid w:val="000869F0"/>
    <w:rsid w:val="00087383"/>
    <w:rsid w:val="0008766F"/>
    <w:rsid w:val="00087776"/>
    <w:rsid w:val="00087AF2"/>
    <w:rsid w:val="000900C1"/>
    <w:rsid w:val="0009058C"/>
    <w:rsid w:val="00090CD3"/>
    <w:rsid w:val="00093338"/>
    <w:rsid w:val="000954E1"/>
    <w:rsid w:val="00095544"/>
    <w:rsid w:val="000955B2"/>
    <w:rsid w:val="00095A16"/>
    <w:rsid w:val="00095D26"/>
    <w:rsid w:val="00095D50"/>
    <w:rsid w:val="00095E09"/>
    <w:rsid w:val="000964A4"/>
    <w:rsid w:val="0009690B"/>
    <w:rsid w:val="0009751F"/>
    <w:rsid w:val="00097AF5"/>
    <w:rsid w:val="00097E5A"/>
    <w:rsid w:val="000A0A60"/>
    <w:rsid w:val="000A0BEA"/>
    <w:rsid w:val="000A0E1C"/>
    <w:rsid w:val="000A189A"/>
    <w:rsid w:val="000A1A55"/>
    <w:rsid w:val="000A1F49"/>
    <w:rsid w:val="000A1F62"/>
    <w:rsid w:val="000A2278"/>
    <w:rsid w:val="000A33BE"/>
    <w:rsid w:val="000A3819"/>
    <w:rsid w:val="000A3DF8"/>
    <w:rsid w:val="000A419D"/>
    <w:rsid w:val="000A488A"/>
    <w:rsid w:val="000A54B9"/>
    <w:rsid w:val="000A60D7"/>
    <w:rsid w:val="000B0598"/>
    <w:rsid w:val="000B13CC"/>
    <w:rsid w:val="000B142E"/>
    <w:rsid w:val="000B180F"/>
    <w:rsid w:val="000B1CB2"/>
    <w:rsid w:val="000B21FC"/>
    <w:rsid w:val="000B265D"/>
    <w:rsid w:val="000B3578"/>
    <w:rsid w:val="000B35F1"/>
    <w:rsid w:val="000B38E8"/>
    <w:rsid w:val="000B3A64"/>
    <w:rsid w:val="000B466E"/>
    <w:rsid w:val="000B4D82"/>
    <w:rsid w:val="000B4FEB"/>
    <w:rsid w:val="000B50DE"/>
    <w:rsid w:val="000B5EFE"/>
    <w:rsid w:val="000B60FA"/>
    <w:rsid w:val="000B649D"/>
    <w:rsid w:val="000B6E8F"/>
    <w:rsid w:val="000B6FC1"/>
    <w:rsid w:val="000B7746"/>
    <w:rsid w:val="000B77DD"/>
    <w:rsid w:val="000B786A"/>
    <w:rsid w:val="000C0147"/>
    <w:rsid w:val="000C01AC"/>
    <w:rsid w:val="000C0246"/>
    <w:rsid w:val="000C05E9"/>
    <w:rsid w:val="000C071B"/>
    <w:rsid w:val="000C216E"/>
    <w:rsid w:val="000C3AFC"/>
    <w:rsid w:val="000C457C"/>
    <w:rsid w:val="000C45AF"/>
    <w:rsid w:val="000C4774"/>
    <w:rsid w:val="000C4AF0"/>
    <w:rsid w:val="000C5CA7"/>
    <w:rsid w:val="000C5DFE"/>
    <w:rsid w:val="000C666C"/>
    <w:rsid w:val="000C676F"/>
    <w:rsid w:val="000C690E"/>
    <w:rsid w:val="000C6AF3"/>
    <w:rsid w:val="000D06C7"/>
    <w:rsid w:val="000D0A22"/>
    <w:rsid w:val="000D0DDE"/>
    <w:rsid w:val="000D1CBE"/>
    <w:rsid w:val="000D2912"/>
    <w:rsid w:val="000D2F56"/>
    <w:rsid w:val="000D302F"/>
    <w:rsid w:val="000D3227"/>
    <w:rsid w:val="000D3609"/>
    <w:rsid w:val="000D4D8A"/>
    <w:rsid w:val="000D4D98"/>
    <w:rsid w:val="000D5B17"/>
    <w:rsid w:val="000D5FCF"/>
    <w:rsid w:val="000D64EE"/>
    <w:rsid w:val="000D6987"/>
    <w:rsid w:val="000D6E09"/>
    <w:rsid w:val="000D75B7"/>
    <w:rsid w:val="000D7C67"/>
    <w:rsid w:val="000D7D9D"/>
    <w:rsid w:val="000E01D8"/>
    <w:rsid w:val="000E0247"/>
    <w:rsid w:val="000E02BE"/>
    <w:rsid w:val="000E05B0"/>
    <w:rsid w:val="000E05E3"/>
    <w:rsid w:val="000E0747"/>
    <w:rsid w:val="000E1F80"/>
    <w:rsid w:val="000E1FA6"/>
    <w:rsid w:val="000E2152"/>
    <w:rsid w:val="000E2FE4"/>
    <w:rsid w:val="000E3D33"/>
    <w:rsid w:val="000E4367"/>
    <w:rsid w:val="000E4708"/>
    <w:rsid w:val="000E511B"/>
    <w:rsid w:val="000E55C8"/>
    <w:rsid w:val="000E704F"/>
    <w:rsid w:val="000F0116"/>
    <w:rsid w:val="000F030B"/>
    <w:rsid w:val="000F0DBC"/>
    <w:rsid w:val="000F0E77"/>
    <w:rsid w:val="000F2155"/>
    <w:rsid w:val="000F25CA"/>
    <w:rsid w:val="000F2685"/>
    <w:rsid w:val="000F3F16"/>
    <w:rsid w:val="000F4A46"/>
    <w:rsid w:val="000F4CAD"/>
    <w:rsid w:val="000F509C"/>
    <w:rsid w:val="000F60A9"/>
    <w:rsid w:val="000F64D2"/>
    <w:rsid w:val="000F6538"/>
    <w:rsid w:val="000F6800"/>
    <w:rsid w:val="000F7890"/>
    <w:rsid w:val="000F7B3A"/>
    <w:rsid w:val="000F7BA6"/>
    <w:rsid w:val="000F7F18"/>
    <w:rsid w:val="00100423"/>
    <w:rsid w:val="0010183E"/>
    <w:rsid w:val="00101F4E"/>
    <w:rsid w:val="001023CB"/>
    <w:rsid w:val="00103DBB"/>
    <w:rsid w:val="001048CF"/>
    <w:rsid w:val="00104B98"/>
    <w:rsid w:val="00105209"/>
    <w:rsid w:val="001052EB"/>
    <w:rsid w:val="00105A40"/>
    <w:rsid w:val="001114B9"/>
    <w:rsid w:val="00111EEE"/>
    <w:rsid w:val="0011316C"/>
    <w:rsid w:val="00113A26"/>
    <w:rsid w:val="00113EFA"/>
    <w:rsid w:val="0011436C"/>
    <w:rsid w:val="001143F2"/>
    <w:rsid w:val="00114592"/>
    <w:rsid w:val="001152F7"/>
    <w:rsid w:val="00115E16"/>
    <w:rsid w:val="0011693F"/>
    <w:rsid w:val="00117146"/>
    <w:rsid w:val="00117F67"/>
    <w:rsid w:val="00120240"/>
    <w:rsid w:val="001207C0"/>
    <w:rsid w:val="00120959"/>
    <w:rsid w:val="001215B7"/>
    <w:rsid w:val="00121B2C"/>
    <w:rsid w:val="00121BB9"/>
    <w:rsid w:val="00121E36"/>
    <w:rsid w:val="00121E93"/>
    <w:rsid w:val="00121EB3"/>
    <w:rsid w:val="001220BC"/>
    <w:rsid w:val="00123970"/>
    <w:rsid w:val="00123AB8"/>
    <w:rsid w:val="00123BCB"/>
    <w:rsid w:val="00123F49"/>
    <w:rsid w:val="00124ADD"/>
    <w:rsid w:val="00125909"/>
    <w:rsid w:val="001260BC"/>
    <w:rsid w:val="001264EF"/>
    <w:rsid w:val="00126AB6"/>
    <w:rsid w:val="00126EE7"/>
    <w:rsid w:val="00127003"/>
    <w:rsid w:val="00127DA2"/>
    <w:rsid w:val="001328FD"/>
    <w:rsid w:val="00132FD9"/>
    <w:rsid w:val="00133036"/>
    <w:rsid w:val="001335CD"/>
    <w:rsid w:val="0013368A"/>
    <w:rsid w:val="001349F5"/>
    <w:rsid w:val="00134B9D"/>
    <w:rsid w:val="00134E7A"/>
    <w:rsid w:val="001354B1"/>
    <w:rsid w:val="001368EF"/>
    <w:rsid w:val="00136E4E"/>
    <w:rsid w:val="00137143"/>
    <w:rsid w:val="00137B95"/>
    <w:rsid w:val="00140055"/>
    <w:rsid w:val="00140096"/>
    <w:rsid w:val="0014132D"/>
    <w:rsid w:val="00141BCB"/>
    <w:rsid w:val="00141EBE"/>
    <w:rsid w:val="00142ECF"/>
    <w:rsid w:val="0014317E"/>
    <w:rsid w:val="00143548"/>
    <w:rsid w:val="001439FA"/>
    <w:rsid w:val="00143F9B"/>
    <w:rsid w:val="0014409F"/>
    <w:rsid w:val="0014450C"/>
    <w:rsid w:val="0014573F"/>
    <w:rsid w:val="0014636E"/>
    <w:rsid w:val="001466A1"/>
    <w:rsid w:val="001473AB"/>
    <w:rsid w:val="00147481"/>
    <w:rsid w:val="00147728"/>
    <w:rsid w:val="001477FC"/>
    <w:rsid w:val="00150075"/>
    <w:rsid w:val="00150871"/>
    <w:rsid w:val="00150BB2"/>
    <w:rsid w:val="001511D6"/>
    <w:rsid w:val="00151832"/>
    <w:rsid w:val="001523D1"/>
    <w:rsid w:val="00152408"/>
    <w:rsid w:val="00152893"/>
    <w:rsid w:val="0015303F"/>
    <w:rsid w:val="001532A9"/>
    <w:rsid w:val="00154E55"/>
    <w:rsid w:val="00155217"/>
    <w:rsid w:val="00155D8A"/>
    <w:rsid w:val="0015653A"/>
    <w:rsid w:val="001572FA"/>
    <w:rsid w:val="00157827"/>
    <w:rsid w:val="001603CA"/>
    <w:rsid w:val="00161E00"/>
    <w:rsid w:val="001629DA"/>
    <w:rsid w:val="00162AF2"/>
    <w:rsid w:val="0016314C"/>
    <w:rsid w:val="0016393B"/>
    <w:rsid w:val="001641A8"/>
    <w:rsid w:val="00164459"/>
    <w:rsid w:val="001664D7"/>
    <w:rsid w:val="00166A0C"/>
    <w:rsid w:val="00166F70"/>
    <w:rsid w:val="001674DE"/>
    <w:rsid w:val="00167791"/>
    <w:rsid w:val="00170A69"/>
    <w:rsid w:val="00170C63"/>
    <w:rsid w:val="0017238E"/>
    <w:rsid w:val="00172665"/>
    <w:rsid w:val="00172DA5"/>
    <w:rsid w:val="00173073"/>
    <w:rsid w:val="001733C1"/>
    <w:rsid w:val="00174137"/>
    <w:rsid w:val="0017419F"/>
    <w:rsid w:val="00175017"/>
    <w:rsid w:val="0017551B"/>
    <w:rsid w:val="0017572D"/>
    <w:rsid w:val="0017587F"/>
    <w:rsid w:val="001761FF"/>
    <w:rsid w:val="00176668"/>
    <w:rsid w:val="00176794"/>
    <w:rsid w:val="00177160"/>
    <w:rsid w:val="00177BBB"/>
    <w:rsid w:val="001801F0"/>
    <w:rsid w:val="0018090D"/>
    <w:rsid w:val="00181531"/>
    <w:rsid w:val="001822EA"/>
    <w:rsid w:val="001834FF"/>
    <w:rsid w:val="00183932"/>
    <w:rsid w:val="00184642"/>
    <w:rsid w:val="00184999"/>
    <w:rsid w:val="00185A76"/>
    <w:rsid w:val="00186212"/>
    <w:rsid w:val="001862E2"/>
    <w:rsid w:val="001864E0"/>
    <w:rsid w:val="00186593"/>
    <w:rsid w:val="001904A0"/>
    <w:rsid w:val="0019070E"/>
    <w:rsid w:val="00192FF2"/>
    <w:rsid w:val="001953CA"/>
    <w:rsid w:val="0019541F"/>
    <w:rsid w:val="0019591F"/>
    <w:rsid w:val="00195C64"/>
    <w:rsid w:val="001961DA"/>
    <w:rsid w:val="001A1836"/>
    <w:rsid w:val="001A1FF2"/>
    <w:rsid w:val="001A2022"/>
    <w:rsid w:val="001A221E"/>
    <w:rsid w:val="001A2E39"/>
    <w:rsid w:val="001A3032"/>
    <w:rsid w:val="001A3372"/>
    <w:rsid w:val="001A5B57"/>
    <w:rsid w:val="001A6735"/>
    <w:rsid w:val="001A6B9C"/>
    <w:rsid w:val="001A7DA9"/>
    <w:rsid w:val="001B0801"/>
    <w:rsid w:val="001B0F19"/>
    <w:rsid w:val="001B165F"/>
    <w:rsid w:val="001B1A47"/>
    <w:rsid w:val="001B2156"/>
    <w:rsid w:val="001B259B"/>
    <w:rsid w:val="001B26E7"/>
    <w:rsid w:val="001B34FD"/>
    <w:rsid w:val="001B39EB"/>
    <w:rsid w:val="001B4025"/>
    <w:rsid w:val="001B4294"/>
    <w:rsid w:val="001B4DF4"/>
    <w:rsid w:val="001B6168"/>
    <w:rsid w:val="001B63EF"/>
    <w:rsid w:val="001B6911"/>
    <w:rsid w:val="001B6952"/>
    <w:rsid w:val="001B6A3D"/>
    <w:rsid w:val="001B6C1F"/>
    <w:rsid w:val="001B7936"/>
    <w:rsid w:val="001B7DAD"/>
    <w:rsid w:val="001C03FB"/>
    <w:rsid w:val="001C04F1"/>
    <w:rsid w:val="001C0F59"/>
    <w:rsid w:val="001C0F73"/>
    <w:rsid w:val="001C16E4"/>
    <w:rsid w:val="001C17B4"/>
    <w:rsid w:val="001C17E8"/>
    <w:rsid w:val="001C227C"/>
    <w:rsid w:val="001C2E4E"/>
    <w:rsid w:val="001C2EC8"/>
    <w:rsid w:val="001C41EB"/>
    <w:rsid w:val="001C4383"/>
    <w:rsid w:val="001C541E"/>
    <w:rsid w:val="001C5E18"/>
    <w:rsid w:val="001C65C6"/>
    <w:rsid w:val="001C76EF"/>
    <w:rsid w:val="001D03FC"/>
    <w:rsid w:val="001D074A"/>
    <w:rsid w:val="001D09AC"/>
    <w:rsid w:val="001D1C68"/>
    <w:rsid w:val="001D1DF5"/>
    <w:rsid w:val="001D2104"/>
    <w:rsid w:val="001D2AA1"/>
    <w:rsid w:val="001D2D6C"/>
    <w:rsid w:val="001D322A"/>
    <w:rsid w:val="001D415E"/>
    <w:rsid w:val="001D47DB"/>
    <w:rsid w:val="001D4A85"/>
    <w:rsid w:val="001D604A"/>
    <w:rsid w:val="001D6460"/>
    <w:rsid w:val="001D6FC3"/>
    <w:rsid w:val="001D7BCF"/>
    <w:rsid w:val="001E0B6D"/>
    <w:rsid w:val="001E14E0"/>
    <w:rsid w:val="001E2D10"/>
    <w:rsid w:val="001E4478"/>
    <w:rsid w:val="001E495E"/>
    <w:rsid w:val="001E4F03"/>
    <w:rsid w:val="001E5E1F"/>
    <w:rsid w:val="001E6A0F"/>
    <w:rsid w:val="001E6C36"/>
    <w:rsid w:val="001E7340"/>
    <w:rsid w:val="001E7739"/>
    <w:rsid w:val="001E7F1B"/>
    <w:rsid w:val="001F0876"/>
    <w:rsid w:val="001F08F1"/>
    <w:rsid w:val="001F0CA3"/>
    <w:rsid w:val="001F17CE"/>
    <w:rsid w:val="001F24DF"/>
    <w:rsid w:val="001F2A81"/>
    <w:rsid w:val="001F2F46"/>
    <w:rsid w:val="001F3497"/>
    <w:rsid w:val="001F443A"/>
    <w:rsid w:val="001F4449"/>
    <w:rsid w:val="001F49AA"/>
    <w:rsid w:val="001F62DB"/>
    <w:rsid w:val="001F718A"/>
    <w:rsid w:val="001F7BBE"/>
    <w:rsid w:val="00200ECC"/>
    <w:rsid w:val="00200F32"/>
    <w:rsid w:val="00201026"/>
    <w:rsid w:val="00201053"/>
    <w:rsid w:val="00201E2D"/>
    <w:rsid w:val="00202800"/>
    <w:rsid w:val="00202B65"/>
    <w:rsid w:val="002037C7"/>
    <w:rsid w:val="002038AF"/>
    <w:rsid w:val="00203AF3"/>
    <w:rsid w:val="00204031"/>
    <w:rsid w:val="0020458E"/>
    <w:rsid w:val="00205CFE"/>
    <w:rsid w:val="00205E0D"/>
    <w:rsid w:val="00207D90"/>
    <w:rsid w:val="00210B7F"/>
    <w:rsid w:val="00210D9E"/>
    <w:rsid w:val="00211391"/>
    <w:rsid w:val="00211572"/>
    <w:rsid w:val="00211921"/>
    <w:rsid w:val="00211A4B"/>
    <w:rsid w:val="00211EFA"/>
    <w:rsid w:val="00211F74"/>
    <w:rsid w:val="00211F92"/>
    <w:rsid w:val="00211FD3"/>
    <w:rsid w:val="00212238"/>
    <w:rsid w:val="0021252E"/>
    <w:rsid w:val="002125B9"/>
    <w:rsid w:val="00214F46"/>
    <w:rsid w:val="0021609F"/>
    <w:rsid w:val="002163CC"/>
    <w:rsid w:val="002165D4"/>
    <w:rsid w:val="0021788B"/>
    <w:rsid w:val="00217B91"/>
    <w:rsid w:val="00217BB7"/>
    <w:rsid w:val="0022143A"/>
    <w:rsid w:val="002214F8"/>
    <w:rsid w:val="00221AE9"/>
    <w:rsid w:val="00221BE3"/>
    <w:rsid w:val="002220F0"/>
    <w:rsid w:val="00222570"/>
    <w:rsid w:val="00222740"/>
    <w:rsid w:val="00222B9A"/>
    <w:rsid w:val="002240FF"/>
    <w:rsid w:val="00224A7D"/>
    <w:rsid w:val="00224E8B"/>
    <w:rsid w:val="00225629"/>
    <w:rsid w:val="0022601B"/>
    <w:rsid w:val="00226390"/>
    <w:rsid w:val="002269B5"/>
    <w:rsid w:val="00227005"/>
    <w:rsid w:val="00227811"/>
    <w:rsid w:val="00227A4A"/>
    <w:rsid w:val="00227D04"/>
    <w:rsid w:val="00227E7F"/>
    <w:rsid w:val="002302FF"/>
    <w:rsid w:val="002307DF"/>
    <w:rsid w:val="002311B2"/>
    <w:rsid w:val="00232218"/>
    <w:rsid w:val="002327FD"/>
    <w:rsid w:val="002328FE"/>
    <w:rsid w:val="00232DCE"/>
    <w:rsid w:val="0023317E"/>
    <w:rsid w:val="00234156"/>
    <w:rsid w:val="00234CDD"/>
    <w:rsid w:val="002356C4"/>
    <w:rsid w:val="00240098"/>
    <w:rsid w:val="00240105"/>
    <w:rsid w:val="00241BA4"/>
    <w:rsid w:val="00242030"/>
    <w:rsid w:val="002421DF"/>
    <w:rsid w:val="00242E40"/>
    <w:rsid w:val="002432FD"/>
    <w:rsid w:val="00243A75"/>
    <w:rsid w:val="00243D20"/>
    <w:rsid w:val="00243F1B"/>
    <w:rsid w:val="00244DCA"/>
    <w:rsid w:val="00244E17"/>
    <w:rsid w:val="002450E6"/>
    <w:rsid w:val="00245359"/>
    <w:rsid w:val="002454F1"/>
    <w:rsid w:val="00245C4B"/>
    <w:rsid w:val="00245DBE"/>
    <w:rsid w:val="002460EF"/>
    <w:rsid w:val="002469FE"/>
    <w:rsid w:val="00246C11"/>
    <w:rsid w:val="00246E87"/>
    <w:rsid w:val="00247408"/>
    <w:rsid w:val="0024751F"/>
    <w:rsid w:val="00247549"/>
    <w:rsid w:val="00247B89"/>
    <w:rsid w:val="00250368"/>
    <w:rsid w:val="00250507"/>
    <w:rsid w:val="002507AA"/>
    <w:rsid w:val="00250CED"/>
    <w:rsid w:val="002519C2"/>
    <w:rsid w:val="002521A4"/>
    <w:rsid w:val="00252A9E"/>
    <w:rsid w:val="00252F8D"/>
    <w:rsid w:val="00253BB3"/>
    <w:rsid w:val="00253D88"/>
    <w:rsid w:val="002540B9"/>
    <w:rsid w:val="00254F97"/>
    <w:rsid w:val="00255B35"/>
    <w:rsid w:val="00255FE9"/>
    <w:rsid w:val="002561E8"/>
    <w:rsid w:val="0025674E"/>
    <w:rsid w:val="002568A0"/>
    <w:rsid w:val="00256B51"/>
    <w:rsid w:val="00256C83"/>
    <w:rsid w:val="002576BB"/>
    <w:rsid w:val="002579A2"/>
    <w:rsid w:val="00260710"/>
    <w:rsid w:val="00260996"/>
    <w:rsid w:val="00260AE8"/>
    <w:rsid w:val="00260F7D"/>
    <w:rsid w:val="00261AC1"/>
    <w:rsid w:val="00262873"/>
    <w:rsid w:val="002628B1"/>
    <w:rsid w:val="002630F2"/>
    <w:rsid w:val="00263C27"/>
    <w:rsid w:val="00263DA6"/>
    <w:rsid w:val="00264630"/>
    <w:rsid w:val="00264833"/>
    <w:rsid w:val="00264FB3"/>
    <w:rsid w:val="002651CE"/>
    <w:rsid w:val="00266349"/>
    <w:rsid w:val="002665C7"/>
    <w:rsid w:val="002665EE"/>
    <w:rsid w:val="00266680"/>
    <w:rsid w:val="00266B31"/>
    <w:rsid w:val="00266B3F"/>
    <w:rsid w:val="00266D0A"/>
    <w:rsid w:val="002670EE"/>
    <w:rsid w:val="00267172"/>
    <w:rsid w:val="00267C66"/>
    <w:rsid w:val="00270FFF"/>
    <w:rsid w:val="0027147E"/>
    <w:rsid w:val="0027158E"/>
    <w:rsid w:val="00271821"/>
    <w:rsid w:val="00271B0B"/>
    <w:rsid w:val="002739D0"/>
    <w:rsid w:val="00273DEB"/>
    <w:rsid w:val="00274B71"/>
    <w:rsid w:val="00274BE9"/>
    <w:rsid w:val="00275409"/>
    <w:rsid w:val="00275D74"/>
    <w:rsid w:val="00276897"/>
    <w:rsid w:val="00276DB8"/>
    <w:rsid w:val="00276DBF"/>
    <w:rsid w:val="00277623"/>
    <w:rsid w:val="00277C1A"/>
    <w:rsid w:val="002829C2"/>
    <w:rsid w:val="0028323C"/>
    <w:rsid w:val="00283498"/>
    <w:rsid w:val="00284A38"/>
    <w:rsid w:val="0028502C"/>
    <w:rsid w:val="00285702"/>
    <w:rsid w:val="00285A8F"/>
    <w:rsid w:val="00286239"/>
    <w:rsid w:val="00286599"/>
    <w:rsid w:val="00286AB0"/>
    <w:rsid w:val="00286D3D"/>
    <w:rsid w:val="00286FD5"/>
    <w:rsid w:val="00287E69"/>
    <w:rsid w:val="002903AF"/>
    <w:rsid w:val="00290EB6"/>
    <w:rsid w:val="00291288"/>
    <w:rsid w:val="0029166E"/>
    <w:rsid w:val="00291883"/>
    <w:rsid w:val="00292981"/>
    <w:rsid w:val="00293A17"/>
    <w:rsid w:val="00293EF5"/>
    <w:rsid w:val="00293F2B"/>
    <w:rsid w:val="00294BFA"/>
    <w:rsid w:val="00294CEA"/>
    <w:rsid w:val="002951A9"/>
    <w:rsid w:val="00295201"/>
    <w:rsid w:val="00295AF9"/>
    <w:rsid w:val="00295E82"/>
    <w:rsid w:val="0029644B"/>
    <w:rsid w:val="00296773"/>
    <w:rsid w:val="00297304"/>
    <w:rsid w:val="002978D1"/>
    <w:rsid w:val="002A0D0F"/>
    <w:rsid w:val="002A0EF2"/>
    <w:rsid w:val="002A289C"/>
    <w:rsid w:val="002A29A0"/>
    <w:rsid w:val="002A29EF"/>
    <w:rsid w:val="002A2C63"/>
    <w:rsid w:val="002A34DB"/>
    <w:rsid w:val="002A374A"/>
    <w:rsid w:val="002A38A7"/>
    <w:rsid w:val="002A4978"/>
    <w:rsid w:val="002A4BBD"/>
    <w:rsid w:val="002A582D"/>
    <w:rsid w:val="002A5AEE"/>
    <w:rsid w:val="002A5E01"/>
    <w:rsid w:val="002A62CB"/>
    <w:rsid w:val="002A6BFB"/>
    <w:rsid w:val="002A6C3F"/>
    <w:rsid w:val="002A6D7B"/>
    <w:rsid w:val="002A745E"/>
    <w:rsid w:val="002A7ABE"/>
    <w:rsid w:val="002A7F08"/>
    <w:rsid w:val="002B003D"/>
    <w:rsid w:val="002B00E3"/>
    <w:rsid w:val="002B10E4"/>
    <w:rsid w:val="002B1C65"/>
    <w:rsid w:val="002B360F"/>
    <w:rsid w:val="002B40D2"/>
    <w:rsid w:val="002B42DA"/>
    <w:rsid w:val="002B45CE"/>
    <w:rsid w:val="002B45E0"/>
    <w:rsid w:val="002B4C38"/>
    <w:rsid w:val="002B4DE7"/>
    <w:rsid w:val="002B59AB"/>
    <w:rsid w:val="002B61E8"/>
    <w:rsid w:val="002B66D8"/>
    <w:rsid w:val="002B6DD2"/>
    <w:rsid w:val="002B792D"/>
    <w:rsid w:val="002C02EF"/>
    <w:rsid w:val="002C1A01"/>
    <w:rsid w:val="002C1C30"/>
    <w:rsid w:val="002C24A0"/>
    <w:rsid w:val="002C3447"/>
    <w:rsid w:val="002C34AE"/>
    <w:rsid w:val="002C3D0E"/>
    <w:rsid w:val="002C498A"/>
    <w:rsid w:val="002C56D1"/>
    <w:rsid w:val="002C5AAB"/>
    <w:rsid w:val="002C5DFA"/>
    <w:rsid w:val="002C628E"/>
    <w:rsid w:val="002C6524"/>
    <w:rsid w:val="002C67E5"/>
    <w:rsid w:val="002C699C"/>
    <w:rsid w:val="002C7573"/>
    <w:rsid w:val="002D1187"/>
    <w:rsid w:val="002D1402"/>
    <w:rsid w:val="002D19F4"/>
    <w:rsid w:val="002D316F"/>
    <w:rsid w:val="002D425D"/>
    <w:rsid w:val="002D4D54"/>
    <w:rsid w:val="002D4EAC"/>
    <w:rsid w:val="002D543B"/>
    <w:rsid w:val="002D6094"/>
    <w:rsid w:val="002D6141"/>
    <w:rsid w:val="002D76D0"/>
    <w:rsid w:val="002D77B8"/>
    <w:rsid w:val="002E00B7"/>
    <w:rsid w:val="002E0475"/>
    <w:rsid w:val="002E04EE"/>
    <w:rsid w:val="002E0B5A"/>
    <w:rsid w:val="002E1B80"/>
    <w:rsid w:val="002E20BA"/>
    <w:rsid w:val="002E3988"/>
    <w:rsid w:val="002E4290"/>
    <w:rsid w:val="002E439D"/>
    <w:rsid w:val="002E4E17"/>
    <w:rsid w:val="002E523E"/>
    <w:rsid w:val="002E52A0"/>
    <w:rsid w:val="002E56B5"/>
    <w:rsid w:val="002E5939"/>
    <w:rsid w:val="002E5BE7"/>
    <w:rsid w:val="002E5C1F"/>
    <w:rsid w:val="002E5C20"/>
    <w:rsid w:val="002E6295"/>
    <w:rsid w:val="002E7D42"/>
    <w:rsid w:val="002F01F8"/>
    <w:rsid w:val="002F0696"/>
    <w:rsid w:val="002F09DB"/>
    <w:rsid w:val="002F270D"/>
    <w:rsid w:val="002F31A6"/>
    <w:rsid w:val="002F31EE"/>
    <w:rsid w:val="002F32CB"/>
    <w:rsid w:val="002F3584"/>
    <w:rsid w:val="002F56D2"/>
    <w:rsid w:val="002F731B"/>
    <w:rsid w:val="002F76C8"/>
    <w:rsid w:val="002F78A1"/>
    <w:rsid w:val="002F7CE6"/>
    <w:rsid w:val="00300070"/>
    <w:rsid w:val="00300939"/>
    <w:rsid w:val="00301455"/>
    <w:rsid w:val="003037CB"/>
    <w:rsid w:val="00303ABB"/>
    <w:rsid w:val="00304942"/>
    <w:rsid w:val="00304EA4"/>
    <w:rsid w:val="00304FD0"/>
    <w:rsid w:val="00306952"/>
    <w:rsid w:val="00306F7F"/>
    <w:rsid w:val="00307084"/>
    <w:rsid w:val="0030719E"/>
    <w:rsid w:val="00307824"/>
    <w:rsid w:val="00311703"/>
    <w:rsid w:val="0031178C"/>
    <w:rsid w:val="00312ADD"/>
    <w:rsid w:val="00313635"/>
    <w:rsid w:val="00314117"/>
    <w:rsid w:val="003141BF"/>
    <w:rsid w:val="003147A3"/>
    <w:rsid w:val="00314B56"/>
    <w:rsid w:val="00314F48"/>
    <w:rsid w:val="00315A71"/>
    <w:rsid w:val="00315BE8"/>
    <w:rsid w:val="00315D71"/>
    <w:rsid w:val="00316A5A"/>
    <w:rsid w:val="00316D19"/>
    <w:rsid w:val="00317208"/>
    <w:rsid w:val="00320C01"/>
    <w:rsid w:val="00320E32"/>
    <w:rsid w:val="003224F9"/>
    <w:rsid w:val="00322A3A"/>
    <w:rsid w:val="00322C4F"/>
    <w:rsid w:val="0032317B"/>
    <w:rsid w:val="00323808"/>
    <w:rsid w:val="00324218"/>
    <w:rsid w:val="0032448E"/>
    <w:rsid w:val="00326D9E"/>
    <w:rsid w:val="003278AF"/>
    <w:rsid w:val="00327C30"/>
    <w:rsid w:val="00327FB1"/>
    <w:rsid w:val="00331462"/>
    <w:rsid w:val="0033171E"/>
    <w:rsid w:val="0033262F"/>
    <w:rsid w:val="00332A96"/>
    <w:rsid w:val="003337F3"/>
    <w:rsid w:val="00333E64"/>
    <w:rsid w:val="00335091"/>
    <w:rsid w:val="003352A2"/>
    <w:rsid w:val="0033543F"/>
    <w:rsid w:val="0033688B"/>
    <w:rsid w:val="00337F2D"/>
    <w:rsid w:val="0034055D"/>
    <w:rsid w:val="0034192D"/>
    <w:rsid w:val="00341CE1"/>
    <w:rsid w:val="00342655"/>
    <w:rsid w:val="00343A17"/>
    <w:rsid w:val="00345352"/>
    <w:rsid w:val="00345950"/>
    <w:rsid w:val="003459DB"/>
    <w:rsid w:val="00345FB8"/>
    <w:rsid w:val="0034694E"/>
    <w:rsid w:val="00346A9B"/>
    <w:rsid w:val="00346BC7"/>
    <w:rsid w:val="00347345"/>
    <w:rsid w:val="003474C2"/>
    <w:rsid w:val="003476C7"/>
    <w:rsid w:val="003479A2"/>
    <w:rsid w:val="0035068B"/>
    <w:rsid w:val="00350A3E"/>
    <w:rsid w:val="00350DD7"/>
    <w:rsid w:val="00352797"/>
    <w:rsid w:val="00353E88"/>
    <w:rsid w:val="003543C2"/>
    <w:rsid w:val="00354B26"/>
    <w:rsid w:val="0035521E"/>
    <w:rsid w:val="00355572"/>
    <w:rsid w:val="0035587D"/>
    <w:rsid w:val="00355F16"/>
    <w:rsid w:val="00356591"/>
    <w:rsid w:val="00356AFE"/>
    <w:rsid w:val="00357C4F"/>
    <w:rsid w:val="00361350"/>
    <w:rsid w:val="00361467"/>
    <w:rsid w:val="0036223C"/>
    <w:rsid w:val="00362BA3"/>
    <w:rsid w:val="00362EBB"/>
    <w:rsid w:val="00362F93"/>
    <w:rsid w:val="00363186"/>
    <w:rsid w:val="00364A76"/>
    <w:rsid w:val="003655C0"/>
    <w:rsid w:val="0036602D"/>
    <w:rsid w:val="0036632B"/>
    <w:rsid w:val="0036639B"/>
    <w:rsid w:val="0036773A"/>
    <w:rsid w:val="00367D42"/>
    <w:rsid w:val="003703D8"/>
    <w:rsid w:val="00372314"/>
    <w:rsid w:val="00373A3E"/>
    <w:rsid w:val="00374313"/>
    <w:rsid w:val="00374931"/>
    <w:rsid w:val="00376190"/>
    <w:rsid w:val="00377573"/>
    <w:rsid w:val="0037782C"/>
    <w:rsid w:val="0038080A"/>
    <w:rsid w:val="00381128"/>
    <w:rsid w:val="0038129D"/>
    <w:rsid w:val="00381646"/>
    <w:rsid w:val="003818B4"/>
    <w:rsid w:val="00382169"/>
    <w:rsid w:val="003825EC"/>
    <w:rsid w:val="00382C83"/>
    <w:rsid w:val="003855A9"/>
    <w:rsid w:val="003855C1"/>
    <w:rsid w:val="00385A04"/>
    <w:rsid w:val="00385A10"/>
    <w:rsid w:val="0038690F"/>
    <w:rsid w:val="003869DD"/>
    <w:rsid w:val="00386B47"/>
    <w:rsid w:val="00386D7D"/>
    <w:rsid w:val="00390ED8"/>
    <w:rsid w:val="00391690"/>
    <w:rsid w:val="00391F2F"/>
    <w:rsid w:val="003925F8"/>
    <w:rsid w:val="0039312B"/>
    <w:rsid w:val="0039349E"/>
    <w:rsid w:val="003936DF"/>
    <w:rsid w:val="00394C6B"/>
    <w:rsid w:val="003959F3"/>
    <w:rsid w:val="003963BC"/>
    <w:rsid w:val="003963D4"/>
    <w:rsid w:val="00396A70"/>
    <w:rsid w:val="0039735C"/>
    <w:rsid w:val="00397492"/>
    <w:rsid w:val="00397B38"/>
    <w:rsid w:val="00397FD7"/>
    <w:rsid w:val="003A00F1"/>
    <w:rsid w:val="003A06CF"/>
    <w:rsid w:val="003A0BB1"/>
    <w:rsid w:val="003A0D85"/>
    <w:rsid w:val="003A11A0"/>
    <w:rsid w:val="003A1251"/>
    <w:rsid w:val="003A1301"/>
    <w:rsid w:val="003A1FE7"/>
    <w:rsid w:val="003A2662"/>
    <w:rsid w:val="003A2733"/>
    <w:rsid w:val="003A2B41"/>
    <w:rsid w:val="003A2FCD"/>
    <w:rsid w:val="003A3549"/>
    <w:rsid w:val="003A3914"/>
    <w:rsid w:val="003A48B2"/>
    <w:rsid w:val="003A4A1D"/>
    <w:rsid w:val="003A4A48"/>
    <w:rsid w:val="003A5731"/>
    <w:rsid w:val="003A5DD6"/>
    <w:rsid w:val="003A62F1"/>
    <w:rsid w:val="003A6A11"/>
    <w:rsid w:val="003A6DD4"/>
    <w:rsid w:val="003A7B60"/>
    <w:rsid w:val="003A7F60"/>
    <w:rsid w:val="003B1F81"/>
    <w:rsid w:val="003B2ABE"/>
    <w:rsid w:val="003B2C55"/>
    <w:rsid w:val="003B387C"/>
    <w:rsid w:val="003B3F5B"/>
    <w:rsid w:val="003B4D2D"/>
    <w:rsid w:val="003B53F4"/>
    <w:rsid w:val="003B55F7"/>
    <w:rsid w:val="003B5858"/>
    <w:rsid w:val="003B59B7"/>
    <w:rsid w:val="003B5B6E"/>
    <w:rsid w:val="003B5C40"/>
    <w:rsid w:val="003B65B3"/>
    <w:rsid w:val="003B665C"/>
    <w:rsid w:val="003B67C5"/>
    <w:rsid w:val="003B6887"/>
    <w:rsid w:val="003B6F55"/>
    <w:rsid w:val="003B7B65"/>
    <w:rsid w:val="003C0678"/>
    <w:rsid w:val="003C09A9"/>
    <w:rsid w:val="003C10B9"/>
    <w:rsid w:val="003C1B43"/>
    <w:rsid w:val="003C1E4A"/>
    <w:rsid w:val="003C1FE8"/>
    <w:rsid w:val="003C204F"/>
    <w:rsid w:val="003C2996"/>
    <w:rsid w:val="003C3339"/>
    <w:rsid w:val="003C34D3"/>
    <w:rsid w:val="003C3ACA"/>
    <w:rsid w:val="003C3F60"/>
    <w:rsid w:val="003C4BE4"/>
    <w:rsid w:val="003C4DD0"/>
    <w:rsid w:val="003C55E8"/>
    <w:rsid w:val="003C5856"/>
    <w:rsid w:val="003C5940"/>
    <w:rsid w:val="003C5B79"/>
    <w:rsid w:val="003C6B12"/>
    <w:rsid w:val="003C7B10"/>
    <w:rsid w:val="003D0D8F"/>
    <w:rsid w:val="003D105E"/>
    <w:rsid w:val="003D1756"/>
    <w:rsid w:val="003D2AA8"/>
    <w:rsid w:val="003D35AF"/>
    <w:rsid w:val="003D4107"/>
    <w:rsid w:val="003D4F0D"/>
    <w:rsid w:val="003D4FFD"/>
    <w:rsid w:val="003D61A2"/>
    <w:rsid w:val="003D6FF5"/>
    <w:rsid w:val="003D72D3"/>
    <w:rsid w:val="003D74BF"/>
    <w:rsid w:val="003D7701"/>
    <w:rsid w:val="003D7A34"/>
    <w:rsid w:val="003E0E7C"/>
    <w:rsid w:val="003E1406"/>
    <w:rsid w:val="003E29A2"/>
    <w:rsid w:val="003E2AED"/>
    <w:rsid w:val="003E2FE3"/>
    <w:rsid w:val="003E30DC"/>
    <w:rsid w:val="003E53AF"/>
    <w:rsid w:val="003E53C7"/>
    <w:rsid w:val="003E5623"/>
    <w:rsid w:val="003E5F9A"/>
    <w:rsid w:val="003E6601"/>
    <w:rsid w:val="003E6E56"/>
    <w:rsid w:val="003E7788"/>
    <w:rsid w:val="003E7E1D"/>
    <w:rsid w:val="003E7F74"/>
    <w:rsid w:val="003F0B38"/>
    <w:rsid w:val="003F0C31"/>
    <w:rsid w:val="003F31E3"/>
    <w:rsid w:val="003F3546"/>
    <w:rsid w:val="003F3F5C"/>
    <w:rsid w:val="003F43A4"/>
    <w:rsid w:val="003F44FE"/>
    <w:rsid w:val="003F4A85"/>
    <w:rsid w:val="003F5383"/>
    <w:rsid w:val="003F5449"/>
    <w:rsid w:val="003F597D"/>
    <w:rsid w:val="003F6AF7"/>
    <w:rsid w:val="003F768B"/>
    <w:rsid w:val="004012DE"/>
    <w:rsid w:val="0040221E"/>
    <w:rsid w:val="00402A53"/>
    <w:rsid w:val="00403169"/>
    <w:rsid w:val="004033EC"/>
    <w:rsid w:val="00403F26"/>
    <w:rsid w:val="004042F9"/>
    <w:rsid w:val="00404783"/>
    <w:rsid w:val="00405AB1"/>
    <w:rsid w:val="00405BC1"/>
    <w:rsid w:val="00407975"/>
    <w:rsid w:val="0041045F"/>
    <w:rsid w:val="004106D4"/>
    <w:rsid w:val="00410C90"/>
    <w:rsid w:val="00410D40"/>
    <w:rsid w:val="004110D4"/>
    <w:rsid w:val="004111F1"/>
    <w:rsid w:val="00411343"/>
    <w:rsid w:val="00411D34"/>
    <w:rsid w:val="00411ED2"/>
    <w:rsid w:val="00412727"/>
    <w:rsid w:val="00412A98"/>
    <w:rsid w:val="00412F46"/>
    <w:rsid w:val="00413873"/>
    <w:rsid w:val="00413A1C"/>
    <w:rsid w:val="00414474"/>
    <w:rsid w:val="004146C6"/>
    <w:rsid w:val="00414812"/>
    <w:rsid w:val="00414F49"/>
    <w:rsid w:val="004150CF"/>
    <w:rsid w:val="00415225"/>
    <w:rsid w:val="00415949"/>
    <w:rsid w:val="0041625A"/>
    <w:rsid w:val="004163D7"/>
    <w:rsid w:val="00416818"/>
    <w:rsid w:val="00416A3A"/>
    <w:rsid w:val="00416BF5"/>
    <w:rsid w:val="0041746D"/>
    <w:rsid w:val="00417543"/>
    <w:rsid w:val="00417854"/>
    <w:rsid w:val="004205D8"/>
    <w:rsid w:val="00420656"/>
    <w:rsid w:val="00420ADD"/>
    <w:rsid w:val="00420FD7"/>
    <w:rsid w:val="004212B6"/>
    <w:rsid w:val="00421A4E"/>
    <w:rsid w:val="00422027"/>
    <w:rsid w:val="0042348E"/>
    <w:rsid w:val="0042541A"/>
    <w:rsid w:val="00425425"/>
    <w:rsid w:val="004254D1"/>
    <w:rsid w:val="00425ACB"/>
    <w:rsid w:val="00425EAC"/>
    <w:rsid w:val="0042634F"/>
    <w:rsid w:val="004265AD"/>
    <w:rsid w:val="00427C72"/>
    <w:rsid w:val="004305FF"/>
    <w:rsid w:val="004306FE"/>
    <w:rsid w:val="00430D2A"/>
    <w:rsid w:val="00431268"/>
    <w:rsid w:val="00431325"/>
    <w:rsid w:val="004313E1"/>
    <w:rsid w:val="004316A0"/>
    <w:rsid w:val="00431C4D"/>
    <w:rsid w:val="00431CF5"/>
    <w:rsid w:val="004320E6"/>
    <w:rsid w:val="004321B0"/>
    <w:rsid w:val="00432419"/>
    <w:rsid w:val="004328FD"/>
    <w:rsid w:val="00432C46"/>
    <w:rsid w:val="00434905"/>
    <w:rsid w:val="00435F66"/>
    <w:rsid w:val="004377BA"/>
    <w:rsid w:val="004378F0"/>
    <w:rsid w:val="00440362"/>
    <w:rsid w:val="00440E1C"/>
    <w:rsid w:val="00441F43"/>
    <w:rsid w:val="0044214B"/>
    <w:rsid w:val="0044301B"/>
    <w:rsid w:val="00443414"/>
    <w:rsid w:val="00443EAC"/>
    <w:rsid w:val="00444BF1"/>
    <w:rsid w:val="00446A22"/>
    <w:rsid w:val="00446D61"/>
    <w:rsid w:val="00447F9A"/>
    <w:rsid w:val="00450001"/>
    <w:rsid w:val="00450C9E"/>
    <w:rsid w:val="00450CE8"/>
    <w:rsid w:val="004523C0"/>
    <w:rsid w:val="004550B7"/>
    <w:rsid w:val="00455138"/>
    <w:rsid w:val="00455623"/>
    <w:rsid w:val="004558D5"/>
    <w:rsid w:val="004568A4"/>
    <w:rsid w:val="00456A1A"/>
    <w:rsid w:val="00456C9C"/>
    <w:rsid w:val="00457A24"/>
    <w:rsid w:val="00460350"/>
    <w:rsid w:val="00460614"/>
    <w:rsid w:val="004606A4"/>
    <w:rsid w:val="00460972"/>
    <w:rsid w:val="004612AB"/>
    <w:rsid w:val="00461695"/>
    <w:rsid w:val="00461F89"/>
    <w:rsid w:val="00462D2A"/>
    <w:rsid w:val="00463557"/>
    <w:rsid w:val="00463B65"/>
    <w:rsid w:val="004644F9"/>
    <w:rsid w:val="0046457C"/>
    <w:rsid w:val="00465320"/>
    <w:rsid w:val="00465981"/>
    <w:rsid w:val="00466207"/>
    <w:rsid w:val="004675CC"/>
    <w:rsid w:val="0047134F"/>
    <w:rsid w:val="004726B0"/>
    <w:rsid w:val="0047351D"/>
    <w:rsid w:val="004736BE"/>
    <w:rsid w:val="00474263"/>
    <w:rsid w:val="00474742"/>
    <w:rsid w:val="00474DB6"/>
    <w:rsid w:val="00475110"/>
    <w:rsid w:val="0047512F"/>
    <w:rsid w:val="00475434"/>
    <w:rsid w:val="0047587A"/>
    <w:rsid w:val="00475A0A"/>
    <w:rsid w:val="0047634D"/>
    <w:rsid w:val="00476C06"/>
    <w:rsid w:val="00477CCB"/>
    <w:rsid w:val="00477E11"/>
    <w:rsid w:val="0048015A"/>
    <w:rsid w:val="0048060D"/>
    <w:rsid w:val="004808DD"/>
    <w:rsid w:val="00480B50"/>
    <w:rsid w:val="004810F2"/>
    <w:rsid w:val="004819A1"/>
    <w:rsid w:val="004819C3"/>
    <w:rsid w:val="00482887"/>
    <w:rsid w:val="00482F98"/>
    <w:rsid w:val="0048322C"/>
    <w:rsid w:val="0048429A"/>
    <w:rsid w:val="00484A92"/>
    <w:rsid w:val="00484C1B"/>
    <w:rsid w:val="00484C53"/>
    <w:rsid w:val="00484FA4"/>
    <w:rsid w:val="004861CA"/>
    <w:rsid w:val="00486241"/>
    <w:rsid w:val="00486865"/>
    <w:rsid w:val="00486AAB"/>
    <w:rsid w:val="004870D5"/>
    <w:rsid w:val="004877EA"/>
    <w:rsid w:val="0048796B"/>
    <w:rsid w:val="0049089B"/>
    <w:rsid w:val="004908E9"/>
    <w:rsid w:val="00490951"/>
    <w:rsid w:val="00491392"/>
    <w:rsid w:val="00491E4E"/>
    <w:rsid w:val="004923D2"/>
    <w:rsid w:val="00492F59"/>
    <w:rsid w:val="00494343"/>
    <w:rsid w:val="00494449"/>
    <w:rsid w:val="004949B9"/>
    <w:rsid w:val="004958A0"/>
    <w:rsid w:val="004958FC"/>
    <w:rsid w:val="004962C5"/>
    <w:rsid w:val="004965CF"/>
    <w:rsid w:val="0049779D"/>
    <w:rsid w:val="00497CAD"/>
    <w:rsid w:val="00497D24"/>
    <w:rsid w:val="004A0729"/>
    <w:rsid w:val="004A4862"/>
    <w:rsid w:val="004A526E"/>
    <w:rsid w:val="004A53ED"/>
    <w:rsid w:val="004A5B72"/>
    <w:rsid w:val="004A5C23"/>
    <w:rsid w:val="004A629F"/>
    <w:rsid w:val="004A77A6"/>
    <w:rsid w:val="004B0237"/>
    <w:rsid w:val="004B0755"/>
    <w:rsid w:val="004B0DD0"/>
    <w:rsid w:val="004B1488"/>
    <w:rsid w:val="004B148D"/>
    <w:rsid w:val="004B1EB7"/>
    <w:rsid w:val="004B20B1"/>
    <w:rsid w:val="004B21FB"/>
    <w:rsid w:val="004B2323"/>
    <w:rsid w:val="004B244B"/>
    <w:rsid w:val="004B27B4"/>
    <w:rsid w:val="004B2811"/>
    <w:rsid w:val="004B3537"/>
    <w:rsid w:val="004B45DF"/>
    <w:rsid w:val="004B64A1"/>
    <w:rsid w:val="004B69A8"/>
    <w:rsid w:val="004B72C7"/>
    <w:rsid w:val="004B7325"/>
    <w:rsid w:val="004B7BB7"/>
    <w:rsid w:val="004C141F"/>
    <w:rsid w:val="004C15E1"/>
    <w:rsid w:val="004C20A0"/>
    <w:rsid w:val="004C2459"/>
    <w:rsid w:val="004C28D3"/>
    <w:rsid w:val="004C2B52"/>
    <w:rsid w:val="004C36E8"/>
    <w:rsid w:val="004C394A"/>
    <w:rsid w:val="004C3E2B"/>
    <w:rsid w:val="004C5F5C"/>
    <w:rsid w:val="004C676F"/>
    <w:rsid w:val="004C744E"/>
    <w:rsid w:val="004D041A"/>
    <w:rsid w:val="004D0E8C"/>
    <w:rsid w:val="004D1C3E"/>
    <w:rsid w:val="004D2DF9"/>
    <w:rsid w:val="004D37B0"/>
    <w:rsid w:val="004D3EEC"/>
    <w:rsid w:val="004D49B4"/>
    <w:rsid w:val="004D4A6C"/>
    <w:rsid w:val="004D4F99"/>
    <w:rsid w:val="004D53A1"/>
    <w:rsid w:val="004D53EC"/>
    <w:rsid w:val="004D575D"/>
    <w:rsid w:val="004D6E21"/>
    <w:rsid w:val="004E04EF"/>
    <w:rsid w:val="004E0882"/>
    <w:rsid w:val="004E0E99"/>
    <w:rsid w:val="004E1990"/>
    <w:rsid w:val="004E1A6F"/>
    <w:rsid w:val="004E25F5"/>
    <w:rsid w:val="004E2D35"/>
    <w:rsid w:val="004E2E9D"/>
    <w:rsid w:val="004E3FD8"/>
    <w:rsid w:val="004E4B42"/>
    <w:rsid w:val="004E54A8"/>
    <w:rsid w:val="004E5CE5"/>
    <w:rsid w:val="004E69F0"/>
    <w:rsid w:val="004E6F5E"/>
    <w:rsid w:val="004E7428"/>
    <w:rsid w:val="004F09FC"/>
    <w:rsid w:val="004F0B47"/>
    <w:rsid w:val="004F2CC7"/>
    <w:rsid w:val="004F3507"/>
    <w:rsid w:val="004F4209"/>
    <w:rsid w:val="004F4FA6"/>
    <w:rsid w:val="004F52D4"/>
    <w:rsid w:val="004F5BCD"/>
    <w:rsid w:val="004F5FB3"/>
    <w:rsid w:val="004F6C5E"/>
    <w:rsid w:val="004F74C0"/>
    <w:rsid w:val="004F7861"/>
    <w:rsid w:val="004F7E31"/>
    <w:rsid w:val="004F7E93"/>
    <w:rsid w:val="005004B9"/>
    <w:rsid w:val="005009D1"/>
    <w:rsid w:val="00500A38"/>
    <w:rsid w:val="00500C36"/>
    <w:rsid w:val="005015F0"/>
    <w:rsid w:val="00502B52"/>
    <w:rsid w:val="005035E8"/>
    <w:rsid w:val="005038E2"/>
    <w:rsid w:val="00503C62"/>
    <w:rsid w:val="00504678"/>
    <w:rsid w:val="00504B7B"/>
    <w:rsid w:val="00504D53"/>
    <w:rsid w:val="00505705"/>
    <w:rsid w:val="00506E83"/>
    <w:rsid w:val="005076ED"/>
    <w:rsid w:val="00507705"/>
    <w:rsid w:val="00511514"/>
    <w:rsid w:val="0051166C"/>
    <w:rsid w:val="0051230C"/>
    <w:rsid w:val="00512507"/>
    <w:rsid w:val="005130E9"/>
    <w:rsid w:val="005137FE"/>
    <w:rsid w:val="00513D94"/>
    <w:rsid w:val="00513EB3"/>
    <w:rsid w:val="005145AD"/>
    <w:rsid w:val="00514D20"/>
    <w:rsid w:val="00515847"/>
    <w:rsid w:val="00515A8A"/>
    <w:rsid w:val="005170F5"/>
    <w:rsid w:val="005172B9"/>
    <w:rsid w:val="00522BB3"/>
    <w:rsid w:val="00522F67"/>
    <w:rsid w:val="00523593"/>
    <w:rsid w:val="0052359E"/>
    <w:rsid w:val="005236C1"/>
    <w:rsid w:val="00524BA8"/>
    <w:rsid w:val="00524D4E"/>
    <w:rsid w:val="00524E00"/>
    <w:rsid w:val="00524FDF"/>
    <w:rsid w:val="00526927"/>
    <w:rsid w:val="00526C28"/>
    <w:rsid w:val="00530423"/>
    <w:rsid w:val="005304B0"/>
    <w:rsid w:val="00530B9F"/>
    <w:rsid w:val="00530D71"/>
    <w:rsid w:val="00530FBD"/>
    <w:rsid w:val="00531364"/>
    <w:rsid w:val="00531AAB"/>
    <w:rsid w:val="00532536"/>
    <w:rsid w:val="005332B9"/>
    <w:rsid w:val="00534149"/>
    <w:rsid w:val="0053425D"/>
    <w:rsid w:val="00534C0E"/>
    <w:rsid w:val="00534C1D"/>
    <w:rsid w:val="00534FFB"/>
    <w:rsid w:val="00535F33"/>
    <w:rsid w:val="00535F41"/>
    <w:rsid w:val="00536005"/>
    <w:rsid w:val="005360F1"/>
    <w:rsid w:val="005361FA"/>
    <w:rsid w:val="0053632A"/>
    <w:rsid w:val="00536DBE"/>
    <w:rsid w:val="005377DE"/>
    <w:rsid w:val="00540712"/>
    <w:rsid w:val="005407BA"/>
    <w:rsid w:val="00540989"/>
    <w:rsid w:val="00540E4E"/>
    <w:rsid w:val="005421D0"/>
    <w:rsid w:val="00542346"/>
    <w:rsid w:val="00542938"/>
    <w:rsid w:val="00542A8F"/>
    <w:rsid w:val="0054348D"/>
    <w:rsid w:val="005448CE"/>
    <w:rsid w:val="00544D18"/>
    <w:rsid w:val="00544DA3"/>
    <w:rsid w:val="0054537F"/>
    <w:rsid w:val="005463AF"/>
    <w:rsid w:val="0054651E"/>
    <w:rsid w:val="0054680A"/>
    <w:rsid w:val="00546B7F"/>
    <w:rsid w:val="00547642"/>
    <w:rsid w:val="005505DD"/>
    <w:rsid w:val="00550D92"/>
    <w:rsid w:val="0055166B"/>
    <w:rsid w:val="00552994"/>
    <w:rsid w:val="00552CBF"/>
    <w:rsid w:val="00553422"/>
    <w:rsid w:val="005534A9"/>
    <w:rsid w:val="005537AE"/>
    <w:rsid w:val="00553CC3"/>
    <w:rsid w:val="0055437C"/>
    <w:rsid w:val="005551E7"/>
    <w:rsid w:val="005553C8"/>
    <w:rsid w:val="00555E02"/>
    <w:rsid w:val="005569B3"/>
    <w:rsid w:val="00556B6B"/>
    <w:rsid w:val="005571F8"/>
    <w:rsid w:val="0055735C"/>
    <w:rsid w:val="005573DC"/>
    <w:rsid w:val="00560177"/>
    <w:rsid w:val="00560565"/>
    <w:rsid w:val="00560609"/>
    <w:rsid w:val="005606F4"/>
    <w:rsid w:val="00560C8A"/>
    <w:rsid w:val="00560DF3"/>
    <w:rsid w:val="00561D19"/>
    <w:rsid w:val="00561EEF"/>
    <w:rsid w:val="0056252C"/>
    <w:rsid w:val="005628EA"/>
    <w:rsid w:val="00562B1F"/>
    <w:rsid w:val="00563605"/>
    <w:rsid w:val="00563AC6"/>
    <w:rsid w:val="00564555"/>
    <w:rsid w:val="00564709"/>
    <w:rsid w:val="005653CF"/>
    <w:rsid w:val="00565581"/>
    <w:rsid w:val="00565BB0"/>
    <w:rsid w:val="00565C10"/>
    <w:rsid w:val="00565E92"/>
    <w:rsid w:val="00570368"/>
    <w:rsid w:val="005709B2"/>
    <w:rsid w:val="00570A58"/>
    <w:rsid w:val="00571579"/>
    <w:rsid w:val="00571F7D"/>
    <w:rsid w:val="0057281C"/>
    <w:rsid w:val="00572B67"/>
    <w:rsid w:val="00572F5F"/>
    <w:rsid w:val="00573A06"/>
    <w:rsid w:val="00573D82"/>
    <w:rsid w:val="005740C0"/>
    <w:rsid w:val="005744C5"/>
    <w:rsid w:val="00574512"/>
    <w:rsid w:val="00574D31"/>
    <w:rsid w:val="00575796"/>
    <w:rsid w:val="005759CA"/>
    <w:rsid w:val="00575B16"/>
    <w:rsid w:val="00577323"/>
    <w:rsid w:val="00580500"/>
    <w:rsid w:val="00581275"/>
    <w:rsid w:val="00581497"/>
    <w:rsid w:val="005815B1"/>
    <w:rsid w:val="00581605"/>
    <w:rsid w:val="00581EF1"/>
    <w:rsid w:val="00583180"/>
    <w:rsid w:val="00583F1F"/>
    <w:rsid w:val="0058456F"/>
    <w:rsid w:val="00584596"/>
    <w:rsid w:val="0058486E"/>
    <w:rsid w:val="00584CF0"/>
    <w:rsid w:val="00585377"/>
    <w:rsid w:val="00585525"/>
    <w:rsid w:val="005868DF"/>
    <w:rsid w:val="00586DF5"/>
    <w:rsid w:val="005871E7"/>
    <w:rsid w:val="005873DD"/>
    <w:rsid w:val="00590637"/>
    <w:rsid w:val="005910B6"/>
    <w:rsid w:val="00591415"/>
    <w:rsid w:val="0059143A"/>
    <w:rsid w:val="00591C55"/>
    <w:rsid w:val="00591DF7"/>
    <w:rsid w:val="00592655"/>
    <w:rsid w:val="005932B8"/>
    <w:rsid w:val="005932B9"/>
    <w:rsid w:val="00594815"/>
    <w:rsid w:val="00594BCB"/>
    <w:rsid w:val="0059579E"/>
    <w:rsid w:val="00597E4F"/>
    <w:rsid w:val="00597FF8"/>
    <w:rsid w:val="005A02CB"/>
    <w:rsid w:val="005A05AF"/>
    <w:rsid w:val="005A0959"/>
    <w:rsid w:val="005A1174"/>
    <w:rsid w:val="005A1B6C"/>
    <w:rsid w:val="005A2C4B"/>
    <w:rsid w:val="005A3322"/>
    <w:rsid w:val="005A3E78"/>
    <w:rsid w:val="005A4229"/>
    <w:rsid w:val="005A571A"/>
    <w:rsid w:val="005A6A54"/>
    <w:rsid w:val="005A6C4F"/>
    <w:rsid w:val="005A71D9"/>
    <w:rsid w:val="005A7820"/>
    <w:rsid w:val="005B0CC0"/>
    <w:rsid w:val="005B1305"/>
    <w:rsid w:val="005B1376"/>
    <w:rsid w:val="005B1570"/>
    <w:rsid w:val="005B1CDD"/>
    <w:rsid w:val="005B2160"/>
    <w:rsid w:val="005B2A28"/>
    <w:rsid w:val="005B3DF2"/>
    <w:rsid w:val="005B4061"/>
    <w:rsid w:val="005B45FA"/>
    <w:rsid w:val="005B4CD7"/>
    <w:rsid w:val="005B4E39"/>
    <w:rsid w:val="005B4EA8"/>
    <w:rsid w:val="005B4F2C"/>
    <w:rsid w:val="005B5EFB"/>
    <w:rsid w:val="005B7107"/>
    <w:rsid w:val="005B7582"/>
    <w:rsid w:val="005C02CF"/>
    <w:rsid w:val="005C08E9"/>
    <w:rsid w:val="005C0F67"/>
    <w:rsid w:val="005C1033"/>
    <w:rsid w:val="005C146A"/>
    <w:rsid w:val="005C2EAE"/>
    <w:rsid w:val="005C31D4"/>
    <w:rsid w:val="005C4672"/>
    <w:rsid w:val="005C47E7"/>
    <w:rsid w:val="005C4992"/>
    <w:rsid w:val="005C4BEE"/>
    <w:rsid w:val="005C4F8F"/>
    <w:rsid w:val="005C4FC4"/>
    <w:rsid w:val="005C57BC"/>
    <w:rsid w:val="005C5B62"/>
    <w:rsid w:val="005C5B9C"/>
    <w:rsid w:val="005C6036"/>
    <w:rsid w:val="005C7F67"/>
    <w:rsid w:val="005D0274"/>
    <w:rsid w:val="005D04E8"/>
    <w:rsid w:val="005D0A54"/>
    <w:rsid w:val="005D0D17"/>
    <w:rsid w:val="005D0DB1"/>
    <w:rsid w:val="005D15D2"/>
    <w:rsid w:val="005D2A1A"/>
    <w:rsid w:val="005D3047"/>
    <w:rsid w:val="005D3876"/>
    <w:rsid w:val="005D3CBC"/>
    <w:rsid w:val="005D45D5"/>
    <w:rsid w:val="005D4B49"/>
    <w:rsid w:val="005D4CAC"/>
    <w:rsid w:val="005D538D"/>
    <w:rsid w:val="005D59B5"/>
    <w:rsid w:val="005D5AAB"/>
    <w:rsid w:val="005D71B1"/>
    <w:rsid w:val="005D71FF"/>
    <w:rsid w:val="005D7DC4"/>
    <w:rsid w:val="005E01AC"/>
    <w:rsid w:val="005E1433"/>
    <w:rsid w:val="005E1F8F"/>
    <w:rsid w:val="005E2095"/>
    <w:rsid w:val="005E2FBF"/>
    <w:rsid w:val="005E562C"/>
    <w:rsid w:val="005E5881"/>
    <w:rsid w:val="005E5E38"/>
    <w:rsid w:val="005E67C1"/>
    <w:rsid w:val="005E7BA0"/>
    <w:rsid w:val="005E7DC3"/>
    <w:rsid w:val="005F08C8"/>
    <w:rsid w:val="005F0BCD"/>
    <w:rsid w:val="005F1107"/>
    <w:rsid w:val="005F2380"/>
    <w:rsid w:val="005F2465"/>
    <w:rsid w:val="005F2810"/>
    <w:rsid w:val="005F2DCB"/>
    <w:rsid w:val="005F3BB3"/>
    <w:rsid w:val="005F4623"/>
    <w:rsid w:val="005F4A2D"/>
    <w:rsid w:val="005F4FD5"/>
    <w:rsid w:val="005F525A"/>
    <w:rsid w:val="005F550C"/>
    <w:rsid w:val="005F72A9"/>
    <w:rsid w:val="005F74E8"/>
    <w:rsid w:val="005F74F8"/>
    <w:rsid w:val="005F7D8B"/>
    <w:rsid w:val="006004F7"/>
    <w:rsid w:val="006011E8"/>
    <w:rsid w:val="00601F98"/>
    <w:rsid w:val="00602341"/>
    <w:rsid w:val="00602480"/>
    <w:rsid w:val="00602753"/>
    <w:rsid w:val="00603BD7"/>
    <w:rsid w:val="006042B3"/>
    <w:rsid w:val="00604B62"/>
    <w:rsid w:val="00605385"/>
    <w:rsid w:val="00605FEE"/>
    <w:rsid w:val="0060604D"/>
    <w:rsid w:val="006061F8"/>
    <w:rsid w:val="00606C72"/>
    <w:rsid w:val="00607A02"/>
    <w:rsid w:val="00607C2D"/>
    <w:rsid w:val="0061033B"/>
    <w:rsid w:val="006105C8"/>
    <w:rsid w:val="00610A83"/>
    <w:rsid w:val="006116B8"/>
    <w:rsid w:val="006126B3"/>
    <w:rsid w:val="00612B23"/>
    <w:rsid w:val="00612C07"/>
    <w:rsid w:val="0061505D"/>
    <w:rsid w:val="006154EE"/>
    <w:rsid w:val="00615BAA"/>
    <w:rsid w:val="00615FE4"/>
    <w:rsid w:val="00616490"/>
    <w:rsid w:val="00616972"/>
    <w:rsid w:val="00616998"/>
    <w:rsid w:val="00616A37"/>
    <w:rsid w:val="00617927"/>
    <w:rsid w:val="00617977"/>
    <w:rsid w:val="00617DA5"/>
    <w:rsid w:val="006202C3"/>
    <w:rsid w:val="00620361"/>
    <w:rsid w:val="006204DB"/>
    <w:rsid w:val="006210A7"/>
    <w:rsid w:val="0062178F"/>
    <w:rsid w:val="0062185C"/>
    <w:rsid w:val="00621E93"/>
    <w:rsid w:val="00622456"/>
    <w:rsid w:val="00622894"/>
    <w:rsid w:val="00623DAA"/>
    <w:rsid w:val="006242C5"/>
    <w:rsid w:val="00624785"/>
    <w:rsid w:val="00625559"/>
    <w:rsid w:val="00626CD3"/>
    <w:rsid w:val="00626E9C"/>
    <w:rsid w:val="006276C7"/>
    <w:rsid w:val="0062789C"/>
    <w:rsid w:val="00627E98"/>
    <w:rsid w:val="00627F35"/>
    <w:rsid w:val="00630EA6"/>
    <w:rsid w:val="006313A1"/>
    <w:rsid w:val="006324DD"/>
    <w:rsid w:val="00632CAF"/>
    <w:rsid w:val="00632CFF"/>
    <w:rsid w:val="0063354F"/>
    <w:rsid w:val="0063394F"/>
    <w:rsid w:val="006343E4"/>
    <w:rsid w:val="00634B60"/>
    <w:rsid w:val="00634F99"/>
    <w:rsid w:val="006355C1"/>
    <w:rsid w:val="00635E52"/>
    <w:rsid w:val="006365BB"/>
    <w:rsid w:val="00636871"/>
    <w:rsid w:val="0063703C"/>
    <w:rsid w:val="006372B0"/>
    <w:rsid w:val="006403C8"/>
    <w:rsid w:val="006407E1"/>
    <w:rsid w:val="00640F0C"/>
    <w:rsid w:val="00641D02"/>
    <w:rsid w:val="00641F4F"/>
    <w:rsid w:val="00641FCE"/>
    <w:rsid w:val="006420AA"/>
    <w:rsid w:val="00642B40"/>
    <w:rsid w:val="00642EFF"/>
    <w:rsid w:val="00642FF9"/>
    <w:rsid w:val="006433BC"/>
    <w:rsid w:val="00644813"/>
    <w:rsid w:val="00644998"/>
    <w:rsid w:val="006453DA"/>
    <w:rsid w:val="00645814"/>
    <w:rsid w:val="006461A2"/>
    <w:rsid w:val="006463BD"/>
    <w:rsid w:val="00646483"/>
    <w:rsid w:val="0064682B"/>
    <w:rsid w:val="00646E18"/>
    <w:rsid w:val="00647695"/>
    <w:rsid w:val="006501C5"/>
    <w:rsid w:val="00650752"/>
    <w:rsid w:val="00651A8F"/>
    <w:rsid w:val="00651E84"/>
    <w:rsid w:val="00652405"/>
    <w:rsid w:val="00652A84"/>
    <w:rsid w:val="00652C74"/>
    <w:rsid w:val="00654432"/>
    <w:rsid w:val="006544D9"/>
    <w:rsid w:val="0065513B"/>
    <w:rsid w:val="00655190"/>
    <w:rsid w:val="006551DE"/>
    <w:rsid w:val="00655304"/>
    <w:rsid w:val="006553C3"/>
    <w:rsid w:val="00655CE6"/>
    <w:rsid w:val="006570D4"/>
    <w:rsid w:val="00657826"/>
    <w:rsid w:val="00660279"/>
    <w:rsid w:val="006607D4"/>
    <w:rsid w:val="006609C6"/>
    <w:rsid w:val="00661335"/>
    <w:rsid w:val="006623A2"/>
    <w:rsid w:val="006632F9"/>
    <w:rsid w:val="0066377A"/>
    <w:rsid w:val="00663E43"/>
    <w:rsid w:val="00664A1F"/>
    <w:rsid w:val="00664FAF"/>
    <w:rsid w:val="00665060"/>
    <w:rsid w:val="00665228"/>
    <w:rsid w:val="00665C38"/>
    <w:rsid w:val="00665FA2"/>
    <w:rsid w:val="00665FB2"/>
    <w:rsid w:val="0066628D"/>
    <w:rsid w:val="0066682E"/>
    <w:rsid w:val="006670C4"/>
    <w:rsid w:val="0066778C"/>
    <w:rsid w:val="0066798B"/>
    <w:rsid w:val="00670643"/>
    <w:rsid w:val="0067079E"/>
    <w:rsid w:val="006710EC"/>
    <w:rsid w:val="006716B1"/>
    <w:rsid w:val="00671BE3"/>
    <w:rsid w:val="00672478"/>
    <w:rsid w:val="00672A66"/>
    <w:rsid w:val="00672BDD"/>
    <w:rsid w:val="00672D8C"/>
    <w:rsid w:val="006731F8"/>
    <w:rsid w:val="00673F8E"/>
    <w:rsid w:val="00674351"/>
    <w:rsid w:val="00674E2D"/>
    <w:rsid w:val="00674E3C"/>
    <w:rsid w:val="00675354"/>
    <w:rsid w:val="0067584E"/>
    <w:rsid w:val="00676A3C"/>
    <w:rsid w:val="006772E6"/>
    <w:rsid w:val="00680357"/>
    <w:rsid w:val="00680765"/>
    <w:rsid w:val="00681B82"/>
    <w:rsid w:val="00681DD7"/>
    <w:rsid w:val="00682444"/>
    <w:rsid w:val="006824B4"/>
    <w:rsid w:val="00683429"/>
    <w:rsid w:val="00684FED"/>
    <w:rsid w:val="0068611C"/>
    <w:rsid w:val="00687BD7"/>
    <w:rsid w:val="00687ED7"/>
    <w:rsid w:val="0069110A"/>
    <w:rsid w:val="006916D1"/>
    <w:rsid w:val="006916D7"/>
    <w:rsid w:val="00691E43"/>
    <w:rsid w:val="006925CD"/>
    <w:rsid w:val="00692806"/>
    <w:rsid w:val="00693180"/>
    <w:rsid w:val="00693559"/>
    <w:rsid w:val="00693774"/>
    <w:rsid w:val="006938C0"/>
    <w:rsid w:val="0069409C"/>
    <w:rsid w:val="006940F9"/>
    <w:rsid w:val="00694338"/>
    <w:rsid w:val="00694800"/>
    <w:rsid w:val="00694B5C"/>
    <w:rsid w:val="00694F97"/>
    <w:rsid w:val="006957D8"/>
    <w:rsid w:val="006958B1"/>
    <w:rsid w:val="0069609A"/>
    <w:rsid w:val="006961DF"/>
    <w:rsid w:val="00697E3E"/>
    <w:rsid w:val="006A2D54"/>
    <w:rsid w:val="006A2F09"/>
    <w:rsid w:val="006A337B"/>
    <w:rsid w:val="006A35E7"/>
    <w:rsid w:val="006A3ED5"/>
    <w:rsid w:val="006A4DE9"/>
    <w:rsid w:val="006A4EA2"/>
    <w:rsid w:val="006A5141"/>
    <w:rsid w:val="006A6442"/>
    <w:rsid w:val="006A67FE"/>
    <w:rsid w:val="006A6BDA"/>
    <w:rsid w:val="006A78BF"/>
    <w:rsid w:val="006B00E5"/>
    <w:rsid w:val="006B0C6F"/>
    <w:rsid w:val="006B1695"/>
    <w:rsid w:val="006B1ACC"/>
    <w:rsid w:val="006B2B0A"/>
    <w:rsid w:val="006B2E82"/>
    <w:rsid w:val="006B400D"/>
    <w:rsid w:val="006B4333"/>
    <w:rsid w:val="006B492C"/>
    <w:rsid w:val="006B5113"/>
    <w:rsid w:val="006B515A"/>
    <w:rsid w:val="006B5927"/>
    <w:rsid w:val="006B6A0F"/>
    <w:rsid w:val="006B7C1B"/>
    <w:rsid w:val="006B7C28"/>
    <w:rsid w:val="006B7CFF"/>
    <w:rsid w:val="006C0049"/>
    <w:rsid w:val="006C0646"/>
    <w:rsid w:val="006C1138"/>
    <w:rsid w:val="006C1529"/>
    <w:rsid w:val="006C1E40"/>
    <w:rsid w:val="006C3616"/>
    <w:rsid w:val="006C3A2A"/>
    <w:rsid w:val="006C547F"/>
    <w:rsid w:val="006C5E53"/>
    <w:rsid w:val="006C68A9"/>
    <w:rsid w:val="006C7745"/>
    <w:rsid w:val="006C7C9C"/>
    <w:rsid w:val="006D0216"/>
    <w:rsid w:val="006D0299"/>
    <w:rsid w:val="006D113D"/>
    <w:rsid w:val="006D18EE"/>
    <w:rsid w:val="006D2540"/>
    <w:rsid w:val="006D25D8"/>
    <w:rsid w:val="006D3351"/>
    <w:rsid w:val="006D373B"/>
    <w:rsid w:val="006D43D1"/>
    <w:rsid w:val="006D440E"/>
    <w:rsid w:val="006D5D88"/>
    <w:rsid w:val="006D5E6E"/>
    <w:rsid w:val="006D601F"/>
    <w:rsid w:val="006D644D"/>
    <w:rsid w:val="006D64F2"/>
    <w:rsid w:val="006D6643"/>
    <w:rsid w:val="006D6BFB"/>
    <w:rsid w:val="006D727F"/>
    <w:rsid w:val="006D730D"/>
    <w:rsid w:val="006D7366"/>
    <w:rsid w:val="006D7F1E"/>
    <w:rsid w:val="006E08A7"/>
    <w:rsid w:val="006E1D28"/>
    <w:rsid w:val="006E25B5"/>
    <w:rsid w:val="006E2C79"/>
    <w:rsid w:val="006E3083"/>
    <w:rsid w:val="006E3130"/>
    <w:rsid w:val="006E38C3"/>
    <w:rsid w:val="006E3EFE"/>
    <w:rsid w:val="006E421C"/>
    <w:rsid w:val="006E4454"/>
    <w:rsid w:val="006E6439"/>
    <w:rsid w:val="006E64C5"/>
    <w:rsid w:val="006E6976"/>
    <w:rsid w:val="006E6DFB"/>
    <w:rsid w:val="006E7540"/>
    <w:rsid w:val="006E7C60"/>
    <w:rsid w:val="006F0503"/>
    <w:rsid w:val="006F1860"/>
    <w:rsid w:val="006F2269"/>
    <w:rsid w:val="006F2979"/>
    <w:rsid w:val="006F2BAE"/>
    <w:rsid w:val="006F37F5"/>
    <w:rsid w:val="006F398A"/>
    <w:rsid w:val="006F4861"/>
    <w:rsid w:val="006F49B5"/>
    <w:rsid w:val="006F4C65"/>
    <w:rsid w:val="006F683C"/>
    <w:rsid w:val="006F6A56"/>
    <w:rsid w:val="006F7319"/>
    <w:rsid w:val="006F7415"/>
    <w:rsid w:val="006F7D00"/>
    <w:rsid w:val="0070054F"/>
    <w:rsid w:val="007008A4"/>
    <w:rsid w:val="007012AE"/>
    <w:rsid w:val="007018A1"/>
    <w:rsid w:val="007022B7"/>
    <w:rsid w:val="00702517"/>
    <w:rsid w:val="007028E9"/>
    <w:rsid w:val="007037E0"/>
    <w:rsid w:val="00704A7D"/>
    <w:rsid w:val="00705C16"/>
    <w:rsid w:val="007070D5"/>
    <w:rsid w:val="0070735B"/>
    <w:rsid w:val="007073E8"/>
    <w:rsid w:val="007073F2"/>
    <w:rsid w:val="0070744F"/>
    <w:rsid w:val="0071023F"/>
    <w:rsid w:val="0071032D"/>
    <w:rsid w:val="007109E0"/>
    <w:rsid w:val="00711089"/>
    <w:rsid w:val="00711264"/>
    <w:rsid w:val="00711E08"/>
    <w:rsid w:val="00711F66"/>
    <w:rsid w:val="00711FA2"/>
    <w:rsid w:val="007123B6"/>
    <w:rsid w:val="007126BE"/>
    <w:rsid w:val="00712CF3"/>
    <w:rsid w:val="00713333"/>
    <w:rsid w:val="00713465"/>
    <w:rsid w:val="007136D3"/>
    <w:rsid w:val="00713F7C"/>
    <w:rsid w:val="00716595"/>
    <w:rsid w:val="007166EF"/>
    <w:rsid w:val="00716AC7"/>
    <w:rsid w:val="00717F8F"/>
    <w:rsid w:val="0072002F"/>
    <w:rsid w:val="00720C4A"/>
    <w:rsid w:val="00721D64"/>
    <w:rsid w:val="00721F35"/>
    <w:rsid w:val="00723051"/>
    <w:rsid w:val="007232E5"/>
    <w:rsid w:val="00723614"/>
    <w:rsid w:val="00723638"/>
    <w:rsid w:val="00724192"/>
    <w:rsid w:val="0072439D"/>
    <w:rsid w:val="00724683"/>
    <w:rsid w:val="0072476B"/>
    <w:rsid w:val="00724B73"/>
    <w:rsid w:val="00725675"/>
    <w:rsid w:val="007257CD"/>
    <w:rsid w:val="0072611A"/>
    <w:rsid w:val="00726C3E"/>
    <w:rsid w:val="00726E86"/>
    <w:rsid w:val="00726FD3"/>
    <w:rsid w:val="00727016"/>
    <w:rsid w:val="0072722A"/>
    <w:rsid w:val="007273A8"/>
    <w:rsid w:val="00727970"/>
    <w:rsid w:val="0073046F"/>
    <w:rsid w:val="007304A4"/>
    <w:rsid w:val="007321B2"/>
    <w:rsid w:val="00732F76"/>
    <w:rsid w:val="00733A42"/>
    <w:rsid w:val="00733CF9"/>
    <w:rsid w:val="00734082"/>
    <w:rsid w:val="00734E4D"/>
    <w:rsid w:val="00734E68"/>
    <w:rsid w:val="00734E82"/>
    <w:rsid w:val="00735687"/>
    <w:rsid w:val="007369AC"/>
    <w:rsid w:val="007370E3"/>
    <w:rsid w:val="0073799F"/>
    <w:rsid w:val="0074004E"/>
    <w:rsid w:val="00740FA7"/>
    <w:rsid w:val="0074145D"/>
    <w:rsid w:val="00741FB5"/>
    <w:rsid w:val="007423D0"/>
    <w:rsid w:val="00742B48"/>
    <w:rsid w:val="00743954"/>
    <w:rsid w:val="00743AC9"/>
    <w:rsid w:val="00743C76"/>
    <w:rsid w:val="00743CA1"/>
    <w:rsid w:val="00744B7F"/>
    <w:rsid w:val="00745413"/>
    <w:rsid w:val="007474A7"/>
    <w:rsid w:val="007474EA"/>
    <w:rsid w:val="007476F1"/>
    <w:rsid w:val="007518D9"/>
    <w:rsid w:val="00751DFE"/>
    <w:rsid w:val="00751E83"/>
    <w:rsid w:val="00752AB5"/>
    <w:rsid w:val="00752E91"/>
    <w:rsid w:val="00754E6D"/>
    <w:rsid w:val="00755384"/>
    <w:rsid w:val="0075569D"/>
    <w:rsid w:val="007564B9"/>
    <w:rsid w:val="007575C1"/>
    <w:rsid w:val="007579C4"/>
    <w:rsid w:val="00757BF4"/>
    <w:rsid w:val="00757CC2"/>
    <w:rsid w:val="00760772"/>
    <w:rsid w:val="00760B6D"/>
    <w:rsid w:val="00760DC3"/>
    <w:rsid w:val="00761625"/>
    <w:rsid w:val="0076279E"/>
    <w:rsid w:val="00762AB7"/>
    <w:rsid w:val="007638EB"/>
    <w:rsid w:val="0076393B"/>
    <w:rsid w:val="00763FF8"/>
    <w:rsid w:val="00764320"/>
    <w:rsid w:val="00764689"/>
    <w:rsid w:val="00765D88"/>
    <w:rsid w:val="007660FA"/>
    <w:rsid w:val="00766249"/>
    <w:rsid w:val="0076633F"/>
    <w:rsid w:val="007673D5"/>
    <w:rsid w:val="0076747F"/>
    <w:rsid w:val="00767B79"/>
    <w:rsid w:val="0077167F"/>
    <w:rsid w:val="0077185D"/>
    <w:rsid w:val="00771F60"/>
    <w:rsid w:val="00771F92"/>
    <w:rsid w:val="0077211A"/>
    <w:rsid w:val="00772131"/>
    <w:rsid w:val="007722C0"/>
    <w:rsid w:val="0077239B"/>
    <w:rsid w:val="0077319D"/>
    <w:rsid w:val="00773274"/>
    <w:rsid w:val="0077333E"/>
    <w:rsid w:val="00773706"/>
    <w:rsid w:val="00773736"/>
    <w:rsid w:val="0077414B"/>
    <w:rsid w:val="00774E6B"/>
    <w:rsid w:val="00775D12"/>
    <w:rsid w:val="00777574"/>
    <w:rsid w:val="00777CBA"/>
    <w:rsid w:val="00777CC9"/>
    <w:rsid w:val="00777EAF"/>
    <w:rsid w:val="0078145D"/>
    <w:rsid w:val="00781A7A"/>
    <w:rsid w:val="007823DD"/>
    <w:rsid w:val="007824F4"/>
    <w:rsid w:val="007828C6"/>
    <w:rsid w:val="00782D98"/>
    <w:rsid w:val="00783A95"/>
    <w:rsid w:val="00784567"/>
    <w:rsid w:val="00785B3F"/>
    <w:rsid w:val="00785BC7"/>
    <w:rsid w:val="00786A0B"/>
    <w:rsid w:val="00787002"/>
    <w:rsid w:val="00790B2D"/>
    <w:rsid w:val="00790DAE"/>
    <w:rsid w:val="0079148E"/>
    <w:rsid w:val="00791E34"/>
    <w:rsid w:val="0079224D"/>
    <w:rsid w:val="007930B1"/>
    <w:rsid w:val="0079342B"/>
    <w:rsid w:val="0079380B"/>
    <w:rsid w:val="00793891"/>
    <w:rsid w:val="0079395C"/>
    <w:rsid w:val="00793A59"/>
    <w:rsid w:val="00793C44"/>
    <w:rsid w:val="007943AF"/>
    <w:rsid w:val="007954FB"/>
    <w:rsid w:val="00795987"/>
    <w:rsid w:val="007963BA"/>
    <w:rsid w:val="00796715"/>
    <w:rsid w:val="00796CA1"/>
    <w:rsid w:val="007A0577"/>
    <w:rsid w:val="007A0759"/>
    <w:rsid w:val="007A1262"/>
    <w:rsid w:val="007A195F"/>
    <w:rsid w:val="007A1E33"/>
    <w:rsid w:val="007A2103"/>
    <w:rsid w:val="007A2C8C"/>
    <w:rsid w:val="007A4215"/>
    <w:rsid w:val="007A55EE"/>
    <w:rsid w:val="007A5EE5"/>
    <w:rsid w:val="007A7B23"/>
    <w:rsid w:val="007A7BFF"/>
    <w:rsid w:val="007B07C6"/>
    <w:rsid w:val="007B0E01"/>
    <w:rsid w:val="007B147D"/>
    <w:rsid w:val="007B1A51"/>
    <w:rsid w:val="007B3606"/>
    <w:rsid w:val="007B3ADF"/>
    <w:rsid w:val="007B3BE6"/>
    <w:rsid w:val="007B43B9"/>
    <w:rsid w:val="007B4735"/>
    <w:rsid w:val="007B4F98"/>
    <w:rsid w:val="007B57E9"/>
    <w:rsid w:val="007B58BF"/>
    <w:rsid w:val="007B5B72"/>
    <w:rsid w:val="007C0081"/>
    <w:rsid w:val="007C058B"/>
    <w:rsid w:val="007C0B88"/>
    <w:rsid w:val="007C1441"/>
    <w:rsid w:val="007C1798"/>
    <w:rsid w:val="007C1E25"/>
    <w:rsid w:val="007C2122"/>
    <w:rsid w:val="007C234F"/>
    <w:rsid w:val="007C2665"/>
    <w:rsid w:val="007C31D2"/>
    <w:rsid w:val="007C334B"/>
    <w:rsid w:val="007C462F"/>
    <w:rsid w:val="007C4AC3"/>
    <w:rsid w:val="007C56B2"/>
    <w:rsid w:val="007C5F5E"/>
    <w:rsid w:val="007C61A3"/>
    <w:rsid w:val="007C64DE"/>
    <w:rsid w:val="007C6615"/>
    <w:rsid w:val="007D0598"/>
    <w:rsid w:val="007D21E7"/>
    <w:rsid w:val="007D2AB2"/>
    <w:rsid w:val="007D2DDE"/>
    <w:rsid w:val="007D3465"/>
    <w:rsid w:val="007D3B18"/>
    <w:rsid w:val="007D3B21"/>
    <w:rsid w:val="007D4797"/>
    <w:rsid w:val="007D4887"/>
    <w:rsid w:val="007D4A00"/>
    <w:rsid w:val="007D55F9"/>
    <w:rsid w:val="007D680C"/>
    <w:rsid w:val="007D6951"/>
    <w:rsid w:val="007D6B6A"/>
    <w:rsid w:val="007D75EC"/>
    <w:rsid w:val="007D76A9"/>
    <w:rsid w:val="007D76D9"/>
    <w:rsid w:val="007D7812"/>
    <w:rsid w:val="007D7861"/>
    <w:rsid w:val="007D7DD3"/>
    <w:rsid w:val="007E2FA8"/>
    <w:rsid w:val="007E35BF"/>
    <w:rsid w:val="007E3C84"/>
    <w:rsid w:val="007E4272"/>
    <w:rsid w:val="007E42CC"/>
    <w:rsid w:val="007E4624"/>
    <w:rsid w:val="007E4823"/>
    <w:rsid w:val="007E52F1"/>
    <w:rsid w:val="007E5746"/>
    <w:rsid w:val="007E5D3F"/>
    <w:rsid w:val="007E6275"/>
    <w:rsid w:val="007E6734"/>
    <w:rsid w:val="007E6A06"/>
    <w:rsid w:val="007E728B"/>
    <w:rsid w:val="007E7392"/>
    <w:rsid w:val="007E73C8"/>
    <w:rsid w:val="007E75F5"/>
    <w:rsid w:val="007E7B5D"/>
    <w:rsid w:val="007E7F04"/>
    <w:rsid w:val="007F15F4"/>
    <w:rsid w:val="007F1C0A"/>
    <w:rsid w:val="007F1E41"/>
    <w:rsid w:val="007F250B"/>
    <w:rsid w:val="007F25F4"/>
    <w:rsid w:val="007F2BFA"/>
    <w:rsid w:val="007F2D38"/>
    <w:rsid w:val="007F3645"/>
    <w:rsid w:val="007F371E"/>
    <w:rsid w:val="007F3B94"/>
    <w:rsid w:val="007F41A8"/>
    <w:rsid w:val="007F4AE0"/>
    <w:rsid w:val="007F5602"/>
    <w:rsid w:val="007F6C5B"/>
    <w:rsid w:val="007F7681"/>
    <w:rsid w:val="008003A4"/>
    <w:rsid w:val="00800555"/>
    <w:rsid w:val="0080096D"/>
    <w:rsid w:val="00800B11"/>
    <w:rsid w:val="00800DED"/>
    <w:rsid w:val="00800ED7"/>
    <w:rsid w:val="00800FB2"/>
    <w:rsid w:val="0080199B"/>
    <w:rsid w:val="00801A84"/>
    <w:rsid w:val="00803114"/>
    <w:rsid w:val="00803392"/>
    <w:rsid w:val="008038B7"/>
    <w:rsid w:val="00803ECF"/>
    <w:rsid w:val="00804FEE"/>
    <w:rsid w:val="00805511"/>
    <w:rsid w:val="00806482"/>
    <w:rsid w:val="00806594"/>
    <w:rsid w:val="00806A49"/>
    <w:rsid w:val="00806BA9"/>
    <w:rsid w:val="008072C6"/>
    <w:rsid w:val="00810C55"/>
    <w:rsid w:val="008119D1"/>
    <w:rsid w:val="00812972"/>
    <w:rsid w:val="00812C01"/>
    <w:rsid w:val="00814B13"/>
    <w:rsid w:val="0081589B"/>
    <w:rsid w:val="00815C7B"/>
    <w:rsid w:val="00815F24"/>
    <w:rsid w:val="008168D7"/>
    <w:rsid w:val="008174BB"/>
    <w:rsid w:val="008177BD"/>
    <w:rsid w:val="00817AE9"/>
    <w:rsid w:val="00817BB5"/>
    <w:rsid w:val="00817DFD"/>
    <w:rsid w:val="00820528"/>
    <w:rsid w:val="00820C19"/>
    <w:rsid w:val="00820FAF"/>
    <w:rsid w:val="00821067"/>
    <w:rsid w:val="00822678"/>
    <w:rsid w:val="00823E2C"/>
    <w:rsid w:val="008241A1"/>
    <w:rsid w:val="0082457E"/>
    <w:rsid w:val="00824B08"/>
    <w:rsid w:val="00825FCB"/>
    <w:rsid w:val="00826096"/>
    <w:rsid w:val="00826C92"/>
    <w:rsid w:val="008274B8"/>
    <w:rsid w:val="00827553"/>
    <w:rsid w:val="00827EE8"/>
    <w:rsid w:val="0083001E"/>
    <w:rsid w:val="008311C4"/>
    <w:rsid w:val="00831B99"/>
    <w:rsid w:val="00832D38"/>
    <w:rsid w:val="0083329D"/>
    <w:rsid w:val="008333A0"/>
    <w:rsid w:val="008335D0"/>
    <w:rsid w:val="00833762"/>
    <w:rsid w:val="00833A42"/>
    <w:rsid w:val="0083495F"/>
    <w:rsid w:val="00834AD9"/>
    <w:rsid w:val="0083680A"/>
    <w:rsid w:val="0083710D"/>
    <w:rsid w:val="00837278"/>
    <w:rsid w:val="0083776A"/>
    <w:rsid w:val="00837950"/>
    <w:rsid w:val="00837AA6"/>
    <w:rsid w:val="008411AB"/>
    <w:rsid w:val="008417A7"/>
    <w:rsid w:val="00841A6A"/>
    <w:rsid w:val="00842BAD"/>
    <w:rsid w:val="008431EC"/>
    <w:rsid w:val="008444C9"/>
    <w:rsid w:val="00844AF9"/>
    <w:rsid w:val="00844B51"/>
    <w:rsid w:val="00844ED3"/>
    <w:rsid w:val="008450C0"/>
    <w:rsid w:val="00845FA3"/>
    <w:rsid w:val="008469E1"/>
    <w:rsid w:val="00846B63"/>
    <w:rsid w:val="00847C1D"/>
    <w:rsid w:val="00847F7C"/>
    <w:rsid w:val="00850ECA"/>
    <w:rsid w:val="00851388"/>
    <w:rsid w:val="00852E80"/>
    <w:rsid w:val="0085352B"/>
    <w:rsid w:val="00853F42"/>
    <w:rsid w:val="00854014"/>
    <w:rsid w:val="0085461F"/>
    <w:rsid w:val="008550B2"/>
    <w:rsid w:val="00855BF5"/>
    <w:rsid w:val="00855C5B"/>
    <w:rsid w:val="00856736"/>
    <w:rsid w:val="00856D72"/>
    <w:rsid w:val="00856E66"/>
    <w:rsid w:val="008572F3"/>
    <w:rsid w:val="00861184"/>
    <w:rsid w:val="0086130E"/>
    <w:rsid w:val="00861C4E"/>
    <w:rsid w:val="008624F8"/>
    <w:rsid w:val="008629F4"/>
    <w:rsid w:val="00863070"/>
    <w:rsid w:val="008642DB"/>
    <w:rsid w:val="0086547B"/>
    <w:rsid w:val="0086561F"/>
    <w:rsid w:val="008657B7"/>
    <w:rsid w:val="00867433"/>
    <w:rsid w:val="00867654"/>
    <w:rsid w:val="008676EA"/>
    <w:rsid w:val="00867A0C"/>
    <w:rsid w:val="00870206"/>
    <w:rsid w:val="0087032C"/>
    <w:rsid w:val="008710F1"/>
    <w:rsid w:val="008711A9"/>
    <w:rsid w:val="00871BBC"/>
    <w:rsid w:val="00872888"/>
    <w:rsid w:val="00873759"/>
    <w:rsid w:val="008738CA"/>
    <w:rsid w:val="00876471"/>
    <w:rsid w:val="008772B2"/>
    <w:rsid w:val="008772DF"/>
    <w:rsid w:val="00877705"/>
    <w:rsid w:val="00877EB3"/>
    <w:rsid w:val="00880667"/>
    <w:rsid w:val="00880996"/>
    <w:rsid w:val="0088204D"/>
    <w:rsid w:val="008820A0"/>
    <w:rsid w:val="008828A7"/>
    <w:rsid w:val="00883486"/>
    <w:rsid w:val="0088434A"/>
    <w:rsid w:val="00884826"/>
    <w:rsid w:val="00884D73"/>
    <w:rsid w:val="00885251"/>
    <w:rsid w:val="008855FA"/>
    <w:rsid w:val="008859EB"/>
    <w:rsid w:val="00886F49"/>
    <w:rsid w:val="00886FF3"/>
    <w:rsid w:val="0089038D"/>
    <w:rsid w:val="008907D3"/>
    <w:rsid w:val="00890F4A"/>
    <w:rsid w:val="00890FF3"/>
    <w:rsid w:val="008915FC"/>
    <w:rsid w:val="00891A54"/>
    <w:rsid w:val="00892D32"/>
    <w:rsid w:val="00893158"/>
    <w:rsid w:val="008940D5"/>
    <w:rsid w:val="00894CC1"/>
    <w:rsid w:val="0089518A"/>
    <w:rsid w:val="008959C9"/>
    <w:rsid w:val="00895A57"/>
    <w:rsid w:val="00895F93"/>
    <w:rsid w:val="0089647A"/>
    <w:rsid w:val="0089663C"/>
    <w:rsid w:val="00896A51"/>
    <w:rsid w:val="00896C1D"/>
    <w:rsid w:val="008975E4"/>
    <w:rsid w:val="00897899"/>
    <w:rsid w:val="008A00B5"/>
    <w:rsid w:val="008A04E0"/>
    <w:rsid w:val="008A1887"/>
    <w:rsid w:val="008A2071"/>
    <w:rsid w:val="008A2A7F"/>
    <w:rsid w:val="008A2C0F"/>
    <w:rsid w:val="008A40F8"/>
    <w:rsid w:val="008A48F0"/>
    <w:rsid w:val="008A4970"/>
    <w:rsid w:val="008A4D0E"/>
    <w:rsid w:val="008A6552"/>
    <w:rsid w:val="008A6888"/>
    <w:rsid w:val="008A6D28"/>
    <w:rsid w:val="008A7715"/>
    <w:rsid w:val="008A7BA4"/>
    <w:rsid w:val="008B016B"/>
    <w:rsid w:val="008B06A4"/>
    <w:rsid w:val="008B0CB5"/>
    <w:rsid w:val="008B1033"/>
    <w:rsid w:val="008B4525"/>
    <w:rsid w:val="008B49B2"/>
    <w:rsid w:val="008B6B23"/>
    <w:rsid w:val="008C01A8"/>
    <w:rsid w:val="008C0639"/>
    <w:rsid w:val="008C0AC2"/>
    <w:rsid w:val="008C1059"/>
    <w:rsid w:val="008C1165"/>
    <w:rsid w:val="008C133E"/>
    <w:rsid w:val="008C1811"/>
    <w:rsid w:val="008C1BB4"/>
    <w:rsid w:val="008C1D27"/>
    <w:rsid w:val="008C2347"/>
    <w:rsid w:val="008C2987"/>
    <w:rsid w:val="008C31EF"/>
    <w:rsid w:val="008C3280"/>
    <w:rsid w:val="008C4040"/>
    <w:rsid w:val="008C562C"/>
    <w:rsid w:val="008C59B9"/>
    <w:rsid w:val="008C5A7F"/>
    <w:rsid w:val="008C63F8"/>
    <w:rsid w:val="008C75BA"/>
    <w:rsid w:val="008C76EA"/>
    <w:rsid w:val="008C7836"/>
    <w:rsid w:val="008C7D98"/>
    <w:rsid w:val="008D0372"/>
    <w:rsid w:val="008D0A3B"/>
    <w:rsid w:val="008D19DF"/>
    <w:rsid w:val="008D27C9"/>
    <w:rsid w:val="008D2C4D"/>
    <w:rsid w:val="008D2CED"/>
    <w:rsid w:val="008D31EC"/>
    <w:rsid w:val="008D3BC4"/>
    <w:rsid w:val="008D44A4"/>
    <w:rsid w:val="008D5BA1"/>
    <w:rsid w:val="008D68AD"/>
    <w:rsid w:val="008D6CF4"/>
    <w:rsid w:val="008D70D3"/>
    <w:rsid w:val="008D783C"/>
    <w:rsid w:val="008E0DFA"/>
    <w:rsid w:val="008E101A"/>
    <w:rsid w:val="008E1161"/>
    <w:rsid w:val="008E1347"/>
    <w:rsid w:val="008E1987"/>
    <w:rsid w:val="008E1DB8"/>
    <w:rsid w:val="008E1F41"/>
    <w:rsid w:val="008E27AD"/>
    <w:rsid w:val="008E2D1F"/>
    <w:rsid w:val="008E3089"/>
    <w:rsid w:val="008E397F"/>
    <w:rsid w:val="008E3B04"/>
    <w:rsid w:val="008E3BA2"/>
    <w:rsid w:val="008E40FB"/>
    <w:rsid w:val="008E440B"/>
    <w:rsid w:val="008E55C2"/>
    <w:rsid w:val="008E6A7A"/>
    <w:rsid w:val="008E6E07"/>
    <w:rsid w:val="008E7330"/>
    <w:rsid w:val="008E79E1"/>
    <w:rsid w:val="008E7CCF"/>
    <w:rsid w:val="008E7E37"/>
    <w:rsid w:val="008F00FC"/>
    <w:rsid w:val="008F022F"/>
    <w:rsid w:val="008F07D2"/>
    <w:rsid w:val="008F180D"/>
    <w:rsid w:val="008F19E6"/>
    <w:rsid w:val="008F1ECF"/>
    <w:rsid w:val="008F26BA"/>
    <w:rsid w:val="008F277B"/>
    <w:rsid w:val="008F28E9"/>
    <w:rsid w:val="008F293D"/>
    <w:rsid w:val="008F30B8"/>
    <w:rsid w:val="008F3413"/>
    <w:rsid w:val="008F4053"/>
    <w:rsid w:val="008F45B3"/>
    <w:rsid w:val="008F5273"/>
    <w:rsid w:val="008F55D2"/>
    <w:rsid w:val="008F6499"/>
    <w:rsid w:val="008F7FCD"/>
    <w:rsid w:val="00900306"/>
    <w:rsid w:val="009005CB"/>
    <w:rsid w:val="00900A4E"/>
    <w:rsid w:val="00901969"/>
    <w:rsid w:val="00901B7D"/>
    <w:rsid w:val="009027E8"/>
    <w:rsid w:val="00905120"/>
    <w:rsid w:val="00905DB2"/>
    <w:rsid w:val="00906358"/>
    <w:rsid w:val="009063FC"/>
    <w:rsid w:val="009072F7"/>
    <w:rsid w:val="009073B9"/>
    <w:rsid w:val="00907751"/>
    <w:rsid w:val="00907AA7"/>
    <w:rsid w:val="00907BE7"/>
    <w:rsid w:val="00907D4D"/>
    <w:rsid w:val="00910D52"/>
    <w:rsid w:val="00911303"/>
    <w:rsid w:val="00911487"/>
    <w:rsid w:val="0091168D"/>
    <w:rsid w:val="00911769"/>
    <w:rsid w:val="00911AEC"/>
    <w:rsid w:val="00912076"/>
    <w:rsid w:val="00912148"/>
    <w:rsid w:val="00912A3A"/>
    <w:rsid w:val="00912A96"/>
    <w:rsid w:val="00913167"/>
    <w:rsid w:val="00913B08"/>
    <w:rsid w:val="009145FE"/>
    <w:rsid w:val="00914D45"/>
    <w:rsid w:val="009155D5"/>
    <w:rsid w:val="009161A1"/>
    <w:rsid w:val="00916793"/>
    <w:rsid w:val="00916CC9"/>
    <w:rsid w:val="0092029A"/>
    <w:rsid w:val="00920E18"/>
    <w:rsid w:val="0092184C"/>
    <w:rsid w:val="00921E49"/>
    <w:rsid w:val="00922CC3"/>
    <w:rsid w:val="00923643"/>
    <w:rsid w:val="00923A92"/>
    <w:rsid w:val="00924E85"/>
    <w:rsid w:val="009255B0"/>
    <w:rsid w:val="00926B70"/>
    <w:rsid w:val="00926E8D"/>
    <w:rsid w:val="0092797E"/>
    <w:rsid w:val="00927A24"/>
    <w:rsid w:val="00927DD6"/>
    <w:rsid w:val="00930791"/>
    <w:rsid w:val="00930B30"/>
    <w:rsid w:val="00931106"/>
    <w:rsid w:val="0093196F"/>
    <w:rsid w:val="00931B71"/>
    <w:rsid w:val="00931C8D"/>
    <w:rsid w:val="00931EBA"/>
    <w:rsid w:val="00932C20"/>
    <w:rsid w:val="009342F4"/>
    <w:rsid w:val="009345B0"/>
    <w:rsid w:val="00934766"/>
    <w:rsid w:val="0093492C"/>
    <w:rsid w:val="00934BCC"/>
    <w:rsid w:val="009357A3"/>
    <w:rsid w:val="00935877"/>
    <w:rsid w:val="00935932"/>
    <w:rsid w:val="00935F13"/>
    <w:rsid w:val="009363F8"/>
    <w:rsid w:val="009368A7"/>
    <w:rsid w:val="00936D7A"/>
    <w:rsid w:val="00936F00"/>
    <w:rsid w:val="00936F82"/>
    <w:rsid w:val="009374E7"/>
    <w:rsid w:val="00940F91"/>
    <w:rsid w:val="00941A04"/>
    <w:rsid w:val="00941EED"/>
    <w:rsid w:val="009426AF"/>
    <w:rsid w:val="00943EC4"/>
    <w:rsid w:val="0094496E"/>
    <w:rsid w:val="00944C9B"/>
    <w:rsid w:val="00945373"/>
    <w:rsid w:val="00945984"/>
    <w:rsid w:val="00945985"/>
    <w:rsid w:val="009467E3"/>
    <w:rsid w:val="00947A33"/>
    <w:rsid w:val="00951121"/>
    <w:rsid w:val="0095273F"/>
    <w:rsid w:val="00953810"/>
    <w:rsid w:val="0095408B"/>
    <w:rsid w:val="0095447A"/>
    <w:rsid w:val="0095510E"/>
    <w:rsid w:val="009551CA"/>
    <w:rsid w:val="009554A2"/>
    <w:rsid w:val="00955741"/>
    <w:rsid w:val="00955810"/>
    <w:rsid w:val="00955916"/>
    <w:rsid w:val="009565C2"/>
    <w:rsid w:val="0095686C"/>
    <w:rsid w:val="00960A89"/>
    <w:rsid w:val="00962220"/>
    <w:rsid w:val="009623F4"/>
    <w:rsid w:val="00963AE9"/>
    <w:rsid w:val="00965AC6"/>
    <w:rsid w:val="00965ECD"/>
    <w:rsid w:val="00967530"/>
    <w:rsid w:val="00967674"/>
    <w:rsid w:val="00970332"/>
    <w:rsid w:val="009708B3"/>
    <w:rsid w:val="009709AC"/>
    <w:rsid w:val="00970DE8"/>
    <w:rsid w:val="00971048"/>
    <w:rsid w:val="009711D1"/>
    <w:rsid w:val="00971726"/>
    <w:rsid w:val="00972799"/>
    <w:rsid w:val="00972A80"/>
    <w:rsid w:val="00972B65"/>
    <w:rsid w:val="00974207"/>
    <w:rsid w:val="00974880"/>
    <w:rsid w:val="00974CF8"/>
    <w:rsid w:val="009753CD"/>
    <w:rsid w:val="0097570D"/>
    <w:rsid w:val="00975D24"/>
    <w:rsid w:val="00975D40"/>
    <w:rsid w:val="00976272"/>
    <w:rsid w:val="00976FAD"/>
    <w:rsid w:val="00977EFF"/>
    <w:rsid w:val="00980188"/>
    <w:rsid w:val="009807E6"/>
    <w:rsid w:val="00980ED9"/>
    <w:rsid w:val="00981241"/>
    <w:rsid w:val="00982425"/>
    <w:rsid w:val="00982EF5"/>
    <w:rsid w:val="009839A4"/>
    <w:rsid w:val="00983EDF"/>
    <w:rsid w:val="00984C47"/>
    <w:rsid w:val="00984D3C"/>
    <w:rsid w:val="00985576"/>
    <w:rsid w:val="00986124"/>
    <w:rsid w:val="009870C6"/>
    <w:rsid w:val="00987B6C"/>
    <w:rsid w:val="009905DD"/>
    <w:rsid w:val="00991242"/>
    <w:rsid w:val="00991367"/>
    <w:rsid w:val="00993DA1"/>
    <w:rsid w:val="00994799"/>
    <w:rsid w:val="009953B9"/>
    <w:rsid w:val="009959B1"/>
    <w:rsid w:val="00995C4E"/>
    <w:rsid w:val="00997504"/>
    <w:rsid w:val="009979DE"/>
    <w:rsid w:val="009A0011"/>
    <w:rsid w:val="009A0198"/>
    <w:rsid w:val="009A1AA9"/>
    <w:rsid w:val="009A239C"/>
    <w:rsid w:val="009A25B6"/>
    <w:rsid w:val="009A380D"/>
    <w:rsid w:val="009A3ED3"/>
    <w:rsid w:val="009A459B"/>
    <w:rsid w:val="009A55E2"/>
    <w:rsid w:val="009A5A9E"/>
    <w:rsid w:val="009A6B32"/>
    <w:rsid w:val="009B00D3"/>
    <w:rsid w:val="009B0416"/>
    <w:rsid w:val="009B0AE7"/>
    <w:rsid w:val="009B136D"/>
    <w:rsid w:val="009B18C5"/>
    <w:rsid w:val="009B219D"/>
    <w:rsid w:val="009B276D"/>
    <w:rsid w:val="009B317D"/>
    <w:rsid w:val="009B3526"/>
    <w:rsid w:val="009B4084"/>
    <w:rsid w:val="009B4539"/>
    <w:rsid w:val="009B4778"/>
    <w:rsid w:val="009B5D0E"/>
    <w:rsid w:val="009B6744"/>
    <w:rsid w:val="009B6A29"/>
    <w:rsid w:val="009B6C54"/>
    <w:rsid w:val="009B7223"/>
    <w:rsid w:val="009B73D5"/>
    <w:rsid w:val="009B796D"/>
    <w:rsid w:val="009B7B56"/>
    <w:rsid w:val="009C006B"/>
    <w:rsid w:val="009C0C39"/>
    <w:rsid w:val="009C16BD"/>
    <w:rsid w:val="009C1808"/>
    <w:rsid w:val="009C1E03"/>
    <w:rsid w:val="009C3118"/>
    <w:rsid w:val="009C34A6"/>
    <w:rsid w:val="009C5398"/>
    <w:rsid w:val="009C7369"/>
    <w:rsid w:val="009C755B"/>
    <w:rsid w:val="009C7A8C"/>
    <w:rsid w:val="009C7DEF"/>
    <w:rsid w:val="009D1948"/>
    <w:rsid w:val="009D1CDE"/>
    <w:rsid w:val="009D30B6"/>
    <w:rsid w:val="009D3E0F"/>
    <w:rsid w:val="009D5225"/>
    <w:rsid w:val="009D52EC"/>
    <w:rsid w:val="009D5E72"/>
    <w:rsid w:val="009D5F6C"/>
    <w:rsid w:val="009D607A"/>
    <w:rsid w:val="009D7078"/>
    <w:rsid w:val="009D7A7B"/>
    <w:rsid w:val="009E01C8"/>
    <w:rsid w:val="009E03E5"/>
    <w:rsid w:val="009E0731"/>
    <w:rsid w:val="009E0981"/>
    <w:rsid w:val="009E0C78"/>
    <w:rsid w:val="009E0D1B"/>
    <w:rsid w:val="009E0F00"/>
    <w:rsid w:val="009E1387"/>
    <w:rsid w:val="009E1BAD"/>
    <w:rsid w:val="009E25F3"/>
    <w:rsid w:val="009E313B"/>
    <w:rsid w:val="009E343E"/>
    <w:rsid w:val="009E351D"/>
    <w:rsid w:val="009E3DDC"/>
    <w:rsid w:val="009E56AA"/>
    <w:rsid w:val="009E5C12"/>
    <w:rsid w:val="009E5D7B"/>
    <w:rsid w:val="009E656B"/>
    <w:rsid w:val="009E70F8"/>
    <w:rsid w:val="009E71B2"/>
    <w:rsid w:val="009E7695"/>
    <w:rsid w:val="009F016D"/>
    <w:rsid w:val="009F0CF3"/>
    <w:rsid w:val="009F1D9A"/>
    <w:rsid w:val="009F1FE3"/>
    <w:rsid w:val="009F227F"/>
    <w:rsid w:val="009F32A7"/>
    <w:rsid w:val="009F349F"/>
    <w:rsid w:val="009F3786"/>
    <w:rsid w:val="009F395E"/>
    <w:rsid w:val="009F4026"/>
    <w:rsid w:val="009F447F"/>
    <w:rsid w:val="009F4E72"/>
    <w:rsid w:val="009F5336"/>
    <w:rsid w:val="009F5597"/>
    <w:rsid w:val="009F55FF"/>
    <w:rsid w:val="009F5847"/>
    <w:rsid w:val="009F6E8A"/>
    <w:rsid w:val="00A00E05"/>
    <w:rsid w:val="00A01BF4"/>
    <w:rsid w:val="00A0256C"/>
    <w:rsid w:val="00A02735"/>
    <w:rsid w:val="00A03EC6"/>
    <w:rsid w:val="00A0410E"/>
    <w:rsid w:val="00A04318"/>
    <w:rsid w:val="00A04789"/>
    <w:rsid w:val="00A04D3E"/>
    <w:rsid w:val="00A0504E"/>
    <w:rsid w:val="00A05090"/>
    <w:rsid w:val="00A052E4"/>
    <w:rsid w:val="00A05D01"/>
    <w:rsid w:val="00A0611F"/>
    <w:rsid w:val="00A06438"/>
    <w:rsid w:val="00A065F8"/>
    <w:rsid w:val="00A06C4C"/>
    <w:rsid w:val="00A07ED2"/>
    <w:rsid w:val="00A107E2"/>
    <w:rsid w:val="00A10EBB"/>
    <w:rsid w:val="00A111CE"/>
    <w:rsid w:val="00A1284C"/>
    <w:rsid w:val="00A12CC5"/>
    <w:rsid w:val="00A13879"/>
    <w:rsid w:val="00A13EC7"/>
    <w:rsid w:val="00A14074"/>
    <w:rsid w:val="00A15263"/>
    <w:rsid w:val="00A16008"/>
    <w:rsid w:val="00A16E62"/>
    <w:rsid w:val="00A17727"/>
    <w:rsid w:val="00A17BAE"/>
    <w:rsid w:val="00A20B62"/>
    <w:rsid w:val="00A20BC7"/>
    <w:rsid w:val="00A20C61"/>
    <w:rsid w:val="00A20DFB"/>
    <w:rsid w:val="00A213DF"/>
    <w:rsid w:val="00A2172E"/>
    <w:rsid w:val="00A229E2"/>
    <w:rsid w:val="00A229E4"/>
    <w:rsid w:val="00A25362"/>
    <w:rsid w:val="00A25882"/>
    <w:rsid w:val="00A25FB6"/>
    <w:rsid w:val="00A260DB"/>
    <w:rsid w:val="00A2611D"/>
    <w:rsid w:val="00A26440"/>
    <w:rsid w:val="00A271AC"/>
    <w:rsid w:val="00A27413"/>
    <w:rsid w:val="00A27A25"/>
    <w:rsid w:val="00A27D22"/>
    <w:rsid w:val="00A30870"/>
    <w:rsid w:val="00A3095A"/>
    <w:rsid w:val="00A3156B"/>
    <w:rsid w:val="00A3165A"/>
    <w:rsid w:val="00A31906"/>
    <w:rsid w:val="00A322BA"/>
    <w:rsid w:val="00A3260C"/>
    <w:rsid w:val="00A326B6"/>
    <w:rsid w:val="00A33764"/>
    <w:rsid w:val="00A33ADA"/>
    <w:rsid w:val="00A33DE0"/>
    <w:rsid w:val="00A35A33"/>
    <w:rsid w:val="00A35D8D"/>
    <w:rsid w:val="00A3634C"/>
    <w:rsid w:val="00A363F2"/>
    <w:rsid w:val="00A37ED4"/>
    <w:rsid w:val="00A37F64"/>
    <w:rsid w:val="00A37FCC"/>
    <w:rsid w:val="00A40406"/>
    <w:rsid w:val="00A41349"/>
    <w:rsid w:val="00A41840"/>
    <w:rsid w:val="00A418EA"/>
    <w:rsid w:val="00A419A7"/>
    <w:rsid w:val="00A41BD1"/>
    <w:rsid w:val="00A41EFC"/>
    <w:rsid w:val="00A425BE"/>
    <w:rsid w:val="00A43B26"/>
    <w:rsid w:val="00A44059"/>
    <w:rsid w:val="00A44459"/>
    <w:rsid w:val="00A44A29"/>
    <w:rsid w:val="00A44A9A"/>
    <w:rsid w:val="00A44B06"/>
    <w:rsid w:val="00A44BE1"/>
    <w:rsid w:val="00A4589C"/>
    <w:rsid w:val="00A459DF"/>
    <w:rsid w:val="00A459F9"/>
    <w:rsid w:val="00A4629E"/>
    <w:rsid w:val="00A463CC"/>
    <w:rsid w:val="00A47569"/>
    <w:rsid w:val="00A479F4"/>
    <w:rsid w:val="00A51D52"/>
    <w:rsid w:val="00A5215E"/>
    <w:rsid w:val="00A5223D"/>
    <w:rsid w:val="00A52370"/>
    <w:rsid w:val="00A52AB6"/>
    <w:rsid w:val="00A53DEC"/>
    <w:rsid w:val="00A544B9"/>
    <w:rsid w:val="00A54F42"/>
    <w:rsid w:val="00A555FC"/>
    <w:rsid w:val="00A55AE6"/>
    <w:rsid w:val="00A55C9C"/>
    <w:rsid w:val="00A566CE"/>
    <w:rsid w:val="00A56C51"/>
    <w:rsid w:val="00A62116"/>
    <w:rsid w:val="00A6298E"/>
    <w:rsid w:val="00A62AE5"/>
    <w:rsid w:val="00A651C0"/>
    <w:rsid w:val="00A653D3"/>
    <w:rsid w:val="00A6545D"/>
    <w:rsid w:val="00A65A4A"/>
    <w:rsid w:val="00A663C5"/>
    <w:rsid w:val="00A664AE"/>
    <w:rsid w:val="00A668A7"/>
    <w:rsid w:val="00A66C2E"/>
    <w:rsid w:val="00A6726C"/>
    <w:rsid w:val="00A67394"/>
    <w:rsid w:val="00A67B93"/>
    <w:rsid w:val="00A67E86"/>
    <w:rsid w:val="00A7037B"/>
    <w:rsid w:val="00A709F9"/>
    <w:rsid w:val="00A70ADC"/>
    <w:rsid w:val="00A70CA0"/>
    <w:rsid w:val="00A70DB9"/>
    <w:rsid w:val="00A71052"/>
    <w:rsid w:val="00A7124E"/>
    <w:rsid w:val="00A712CF"/>
    <w:rsid w:val="00A7192D"/>
    <w:rsid w:val="00A7250B"/>
    <w:rsid w:val="00A73537"/>
    <w:rsid w:val="00A735C1"/>
    <w:rsid w:val="00A73AED"/>
    <w:rsid w:val="00A73D18"/>
    <w:rsid w:val="00A75ACD"/>
    <w:rsid w:val="00A76810"/>
    <w:rsid w:val="00A77266"/>
    <w:rsid w:val="00A7731C"/>
    <w:rsid w:val="00A77608"/>
    <w:rsid w:val="00A80AD1"/>
    <w:rsid w:val="00A80E51"/>
    <w:rsid w:val="00A810A0"/>
    <w:rsid w:val="00A81BBD"/>
    <w:rsid w:val="00A81C67"/>
    <w:rsid w:val="00A823B0"/>
    <w:rsid w:val="00A83706"/>
    <w:rsid w:val="00A840E2"/>
    <w:rsid w:val="00A84681"/>
    <w:rsid w:val="00A846F0"/>
    <w:rsid w:val="00A857F3"/>
    <w:rsid w:val="00A8611E"/>
    <w:rsid w:val="00A8620B"/>
    <w:rsid w:val="00A86601"/>
    <w:rsid w:val="00A86DF2"/>
    <w:rsid w:val="00A871FC"/>
    <w:rsid w:val="00A872AC"/>
    <w:rsid w:val="00A87728"/>
    <w:rsid w:val="00A87796"/>
    <w:rsid w:val="00A87916"/>
    <w:rsid w:val="00A87B40"/>
    <w:rsid w:val="00A87B46"/>
    <w:rsid w:val="00A901E5"/>
    <w:rsid w:val="00A90724"/>
    <w:rsid w:val="00A9085A"/>
    <w:rsid w:val="00A9120B"/>
    <w:rsid w:val="00A91572"/>
    <w:rsid w:val="00A932EA"/>
    <w:rsid w:val="00A93A1C"/>
    <w:rsid w:val="00A93ADE"/>
    <w:rsid w:val="00A94B8E"/>
    <w:rsid w:val="00A94D35"/>
    <w:rsid w:val="00A95988"/>
    <w:rsid w:val="00A97EE8"/>
    <w:rsid w:val="00AA0579"/>
    <w:rsid w:val="00AA0976"/>
    <w:rsid w:val="00AA0E51"/>
    <w:rsid w:val="00AA1E19"/>
    <w:rsid w:val="00AA21F7"/>
    <w:rsid w:val="00AA258D"/>
    <w:rsid w:val="00AA2600"/>
    <w:rsid w:val="00AA2B4E"/>
    <w:rsid w:val="00AA3D1A"/>
    <w:rsid w:val="00AA3F09"/>
    <w:rsid w:val="00AA421B"/>
    <w:rsid w:val="00AA49C6"/>
    <w:rsid w:val="00AA55DA"/>
    <w:rsid w:val="00AA632C"/>
    <w:rsid w:val="00AA63C1"/>
    <w:rsid w:val="00AA6591"/>
    <w:rsid w:val="00AA7346"/>
    <w:rsid w:val="00AB063A"/>
    <w:rsid w:val="00AB08C0"/>
    <w:rsid w:val="00AB0C8F"/>
    <w:rsid w:val="00AB0ECD"/>
    <w:rsid w:val="00AB17B3"/>
    <w:rsid w:val="00AB3362"/>
    <w:rsid w:val="00AB41FB"/>
    <w:rsid w:val="00AB4362"/>
    <w:rsid w:val="00AB439A"/>
    <w:rsid w:val="00AB4603"/>
    <w:rsid w:val="00AB4914"/>
    <w:rsid w:val="00AB4A18"/>
    <w:rsid w:val="00AB4B90"/>
    <w:rsid w:val="00AB4DFE"/>
    <w:rsid w:val="00AB5125"/>
    <w:rsid w:val="00AB60CE"/>
    <w:rsid w:val="00AB74A6"/>
    <w:rsid w:val="00AC0E99"/>
    <w:rsid w:val="00AC101A"/>
    <w:rsid w:val="00AC150E"/>
    <w:rsid w:val="00AC1CDD"/>
    <w:rsid w:val="00AC2032"/>
    <w:rsid w:val="00AC2973"/>
    <w:rsid w:val="00AC2B88"/>
    <w:rsid w:val="00AC321B"/>
    <w:rsid w:val="00AC3775"/>
    <w:rsid w:val="00AC3EC4"/>
    <w:rsid w:val="00AC4461"/>
    <w:rsid w:val="00AC4E12"/>
    <w:rsid w:val="00AC5B2E"/>
    <w:rsid w:val="00AC7199"/>
    <w:rsid w:val="00AC735E"/>
    <w:rsid w:val="00AC7AF0"/>
    <w:rsid w:val="00AC7EC8"/>
    <w:rsid w:val="00AD12B4"/>
    <w:rsid w:val="00AD1521"/>
    <w:rsid w:val="00AD17E8"/>
    <w:rsid w:val="00AD1B50"/>
    <w:rsid w:val="00AD25EF"/>
    <w:rsid w:val="00AD37C8"/>
    <w:rsid w:val="00AD54B6"/>
    <w:rsid w:val="00AD6925"/>
    <w:rsid w:val="00AD79A7"/>
    <w:rsid w:val="00AE020A"/>
    <w:rsid w:val="00AE0BD2"/>
    <w:rsid w:val="00AE13CC"/>
    <w:rsid w:val="00AE14DD"/>
    <w:rsid w:val="00AE2198"/>
    <w:rsid w:val="00AE2E66"/>
    <w:rsid w:val="00AE2E7D"/>
    <w:rsid w:val="00AE35EA"/>
    <w:rsid w:val="00AE3D39"/>
    <w:rsid w:val="00AE3EAC"/>
    <w:rsid w:val="00AE49D5"/>
    <w:rsid w:val="00AE4B17"/>
    <w:rsid w:val="00AE4F35"/>
    <w:rsid w:val="00AE67EE"/>
    <w:rsid w:val="00AF261D"/>
    <w:rsid w:val="00AF27DE"/>
    <w:rsid w:val="00AF2B69"/>
    <w:rsid w:val="00AF2E96"/>
    <w:rsid w:val="00AF321B"/>
    <w:rsid w:val="00AF3B37"/>
    <w:rsid w:val="00B00382"/>
    <w:rsid w:val="00B018B2"/>
    <w:rsid w:val="00B01AB0"/>
    <w:rsid w:val="00B01DA3"/>
    <w:rsid w:val="00B02007"/>
    <w:rsid w:val="00B027CB"/>
    <w:rsid w:val="00B02905"/>
    <w:rsid w:val="00B03036"/>
    <w:rsid w:val="00B0307A"/>
    <w:rsid w:val="00B0365E"/>
    <w:rsid w:val="00B03D8B"/>
    <w:rsid w:val="00B043DA"/>
    <w:rsid w:val="00B04DD6"/>
    <w:rsid w:val="00B05236"/>
    <w:rsid w:val="00B055D0"/>
    <w:rsid w:val="00B05FAE"/>
    <w:rsid w:val="00B066D4"/>
    <w:rsid w:val="00B073E8"/>
    <w:rsid w:val="00B07EDC"/>
    <w:rsid w:val="00B07F71"/>
    <w:rsid w:val="00B10096"/>
    <w:rsid w:val="00B107D2"/>
    <w:rsid w:val="00B10ABE"/>
    <w:rsid w:val="00B10B73"/>
    <w:rsid w:val="00B10E3E"/>
    <w:rsid w:val="00B10FF2"/>
    <w:rsid w:val="00B125A4"/>
    <w:rsid w:val="00B125DF"/>
    <w:rsid w:val="00B134EC"/>
    <w:rsid w:val="00B13604"/>
    <w:rsid w:val="00B14A6B"/>
    <w:rsid w:val="00B14C3E"/>
    <w:rsid w:val="00B14FCB"/>
    <w:rsid w:val="00B151BB"/>
    <w:rsid w:val="00B157D7"/>
    <w:rsid w:val="00B1583C"/>
    <w:rsid w:val="00B165F6"/>
    <w:rsid w:val="00B169C6"/>
    <w:rsid w:val="00B20847"/>
    <w:rsid w:val="00B21433"/>
    <w:rsid w:val="00B21661"/>
    <w:rsid w:val="00B21686"/>
    <w:rsid w:val="00B2199D"/>
    <w:rsid w:val="00B21B91"/>
    <w:rsid w:val="00B22E4B"/>
    <w:rsid w:val="00B23996"/>
    <w:rsid w:val="00B239FF"/>
    <w:rsid w:val="00B23A60"/>
    <w:rsid w:val="00B23D11"/>
    <w:rsid w:val="00B23EE0"/>
    <w:rsid w:val="00B241DB"/>
    <w:rsid w:val="00B2483E"/>
    <w:rsid w:val="00B24CDB"/>
    <w:rsid w:val="00B24ED0"/>
    <w:rsid w:val="00B24FA3"/>
    <w:rsid w:val="00B25621"/>
    <w:rsid w:val="00B26B50"/>
    <w:rsid w:val="00B276CD"/>
    <w:rsid w:val="00B3055E"/>
    <w:rsid w:val="00B30571"/>
    <w:rsid w:val="00B30E02"/>
    <w:rsid w:val="00B31AD3"/>
    <w:rsid w:val="00B31C71"/>
    <w:rsid w:val="00B32349"/>
    <w:rsid w:val="00B328E9"/>
    <w:rsid w:val="00B3290A"/>
    <w:rsid w:val="00B32B46"/>
    <w:rsid w:val="00B33F14"/>
    <w:rsid w:val="00B379B0"/>
    <w:rsid w:val="00B37D80"/>
    <w:rsid w:val="00B40036"/>
    <w:rsid w:val="00B4049C"/>
    <w:rsid w:val="00B407D7"/>
    <w:rsid w:val="00B41B3F"/>
    <w:rsid w:val="00B42677"/>
    <w:rsid w:val="00B4352C"/>
    <w:rsid w:val="00B43DFF"/>
    <w:rsid w:val="00B44B1F"/>
    <w:rsid w:val="00B44B87"/>
    <w:rsid w:val="00B45597"/>
    <w:rsid w:val="00B45934"/>
    <w:rsid w:val="00B4781D"/>
    <w:rsid w:val="00B47A59"/>
    <w:rsid w:val="00B50AA9"/>
    <w:rsid w:val="00B50DB2"/>
    <w:rsid w:val="00B50ED9"/>
    <w:rsid w:val="00B5103F"/>
    <w:rsid w:val="00B510B6"/>
    <w:rsid w:val="00B520DE"/>
    <w:rsid w:val="00B533AA"/>
    <w:rsid w:val="00B53448"/>
    <w:rsid w:val="00B554F0"/>
    <w:rsid w:val="00B554F8"/>
    <w:rsid w:val="00B55CE3"/>
    <w:rsid w:val="00B55CF2"/>
    <w:rsid w:val="00B56546"/>
    <w:rsid w:val="00B601F2"/>
    <w:rsid w:val="00B6067C"/>
    <w:rsid w:val="00B606C2"/>
    <w:rsid w:val="00B614E1"/>
    <w:rsid w:val="00B61835"/>
    <w:rsid w:val="00B61C6C"/>
    <w:rsid w:val="00B62EFB"/>
    <w:rsid w:val="00B638A0"/>
    <w:rsid w:val="00B643EC"/>
    <w:rsid w:val="00B65BE5"/>
    <w:rsid w:val="00B6647A"/>
    <w:rsid w:val="00B67CA9"/>
    <w:rsid w:val="00B70C2C"/>
    <w:rsid w:val="00B70ED1"/>
    <w:rsid w:val="00B7165D"/>
    <w:rsid w:val="00B71B30"/>
    <w:rsid w:val="00B71FE5"/>
    <w:rsid w:val="00B739C5"/>
    <w:rsid w:val="00B73A5C"/>
    <w:rsid w:val="00B74FD7"/>
    <w:rsid w:val="00B75523"/>
    <w:rsid w:val="00B75D56"/>
    <w:rsid w:val="00B76139"/>
    <w:rsid w:val="00B7727B"/>
    <w:rsid w:val="00B77C0C"/>
    <w:rsid w:val="00B77DA4"/>
    <w:rsid w:val="00B77FE6"/>
    <w:rsid w:val="00B8036A"/>
    <w:rsid w:val="00B818F8"/>
    <w:rsid w:val="00B82C6E"/>
    <w:rsid w:val="00B841D7"/>
    <w:rsid w:val="00B847F3"/>
    <w:rsid w:val="00B84F7D"/>
    <w:rsid w:val="00B85B62"/>
    <w:rsid w:val="00B85C27"/>
    <w:rsid w:val="00B86900"/>
    <w:rsid w:val="00B87BF6"/>
    <w:rsid w:val="00B87CF7"/>
    <w:rsid w:val="00B9020D"/>
    <w:rsid w:val="00B90ED7"/>
    <w:rsid w:val="00B921CD"/>
    <w:rsid w:val="00B923E1"/>
    <w:rsid w:val="00B92947"/>
    <w:rsid w:val="00B92E60"/>
    <w:rsid w:val="00B93885"/>
    <w:rsid w:val="00B959D9"/>
    <w:rsid w:val="00B963DF"/>
    <w:rsid w:val="00B9693B"/>
    <w:rsid w:val="00B976AA"/>
    <w:rsid w:val="00BA26C6"/>
    <w:rsid w:val="00BA2AF9"/>
    <w:rsid w:val="00BA32DB"/>
    <w:rsid w:val="00BA3A6C"/>
    <w:rsid w:val="00BA3E03"/>
    <w:rsid w:val="00BA3F38"/>
    <w:rsid w:val="00BA4D81"/>
    <w:rsid w:val="00BA4E59"/>
    <w:rsid w:val="00BA6C2E"/>
    <w:rsid w:val="00BA706D"/>
    <w:rsid w:val="00BA7B2A"/>
    <w:rsid w:val="00BA7D36"/>
    <w:rsid w:val="00BB073D"/>
    <w:rsid w:val="00BB0C57"/>
    <w:rsid w:val="00BB0E0F"/>
    <w:rsid w:val="00BB105D"/>
    <w:rsid w:val="00BB156E"/>
    <w:rsid w:val="00BB1584"/>
    <w:rsid w:val="00BB177C"/>
    <w:rsid w:val="00BB1891"/>
    <w:rsid w:val="00BB2694"/>
    <w:rsid w:val="00BB28A4"/>
    <w:rsid w:val="00BB2B21"/>
    <w:rsid w:val="00BB2DF9"/>
    <w:rsid w:val="00BB307E"/>
    <w:rsid w:val="00BB3821"/>
    <w:rsid w:val="00BB3868"/>
    <w:rsid w:val="00BB48AB"/>
    <w:rsid w:val="00BB506C"/>
    <w:rsid w:val="00BB539C"/>
    <w:rsid w:val="00BB591A"/>
    <w:rsid w:val="00BB5927"/>
    <w:rsid w:val="00BB617C"/>
    <w:rsid w:val="00BB6861"/>
    <w:rsid w:val="00BB6A34"/>
    <w:rsid w:val="00BB7041"/>
    <w:rsid w:val="00BB72B1"/>
    <w:rsid w:val="00BB7517"/>
    <w:rsid w:val="00BB7781"/>
    <w:rsid w:val="00BB77D4"/>
    <w:rsid w:val="00BB78D6"/>
    <w:rsid w:val="00BC01C0"/>
    <w:rsid w:val="00BC13D5"/>
    <w:rsid w:val="00BC1B1B"/>
    <w:rsid w:val="00BC2026"/>
    <w:rsid w:val="00BC25FC"/>
    <w:rsid w:val="00BC2C85"/>
    <w:rsid w:val="00BC2D4F"/>
    <w:rsid w:val="00BC3BC7"/>
    <w:rsid w:val="00BC3DD0"/>
    <w:rsid w:val="00BC4046"/>
    <w:rsid w:val="00BC4471"/>
    <w:rsid w:val="00BC594F"/>
    <w:rsid w:val="00BC7629"/>
    <w:rsid w:val="00BC7B78"/>
    <w:rsid w:val="00BD0899"/>
    <w:rsid w:val="00BD0E4B"/>
    <w:rsid w:val="00BD124A"/>
    <w:rsid w:val="00BD25C2"/>
    <w:rsid w:val="00BD39BE"/>
    <w:rsid w:val="00BD405D"/>
    <w:rsid w:val="00BD4577"/>
    <w:rsid w:val="00BD47B0"/>
    <w:rsid w:val="00BD518D"/>
    <w:rsid w:val="00BD5B8F"/>
    <w:rsid w:val="00BD744B"/>
    <w:rsid w:val="00BD79CC"/>
    <w:rsid w:val="00BD7B4A"/>
    <w:rsid w:val="00BD7C67"/>
    <w:rsid w:val="00BE0638"/>
    <w:rsid w:val="00BE0F82"/>
    <w:rsid w:val="00BE220C"/>
    <w:rsid w:val="00BE311B"/>
    <w:rsid w:val="00BE3754"/>
    <w:rsid w:val="00BE39A8"/>
    <w:rsid w:val="00BE3BBA"/>
    <w:rsid w:val="00BE3D04"/>
    <w:rsid w:val="00BE3F48"/>
    <w:rsid w:val="00BE3FA8"/>
    <w:rsid w:val="00BE41CB"/>
    <w:rsid w:val="00BE423C"/>
    <w:rsid w:val="00BE4A5C"/>
    <w:rsid w:val="00BE4F50"/>
    <w:rsid w:val="00BE5849"/>
    <w:rsid w:val="00BE5CBB"/>
    <w:rsid w:val="00BE5D32"/>
    <w:rsid w:val="00BE6105"/>
    <w:rsid w:val="00BE6E3A"/>
    <w:rsid w:val="00BE6F70"/>
    <w:rsid w:val="00BE79FF"/>
    <w:rsid w:val="00BE7EEC"/>
    <w:rsid w:val="00BE7F67"/>
    <w:rsid w:val="00BF04A2"/>
    <w:rsid w:val="00BF0643"/>
    <w:rsid w:val="00BF088F"/>
    <w:rsid w:val="00BF0CBB"/>
    <w:rsid w:val="00BF1925"/>
    <w:rsid w:val="00BF283E"/>
    <w:rsid w:val="00BF29E3"/>
    <w:rsid w:val="00BF38D9"/>
    <w:rsid w:val="00BF3E1E"/>
    <w:rsid w:val="00BF6162"/>
    <w:rsid w:val="00BF64A4"/>
    <w:rsid w:val="00BF66C4"/>
    <w:rsid w:val="00BF7540"/>
    <w:rsid w:val="00BF7649"/>
    <w:rsid w:val="00C000DD"/>
    <w:rsid w:val="00C00314"/>
    <w:rsid w:val="00C01E65"/>
    <w:rsid w:val="00C034FC"/>
    <w:rsid w:val="00C057A9"/>
    <w:rsid w:val="00C05B9E"/>
    <w:rsid w:val="00C05C63"/>
    <w:rsid w:val="00C05CB2"/>
    <w:rsid w:val="00C07027"/>
    <w:rsid w:val="00C073B9"/>
    <w:rsid w:val="00C0766D"/>
    <w:rsid w:val="00C07B59"/>
    <w:rsid w:val="00C07C88"/>
    <w:rsid w:val="00C11F56"/>
    <w:rsid w:val="00C124FE"/>
    <w:rsid w:val="00C12D07"/>
    <w:rsid w:val="00C137D9"/>
    <w:rsid w:val="00C14758"/>
    <w:rsid w:val="00C14ED5"/>
    <w:rsid w:val="00C15FC4"/>
    <w:rsid w:val="00C16568"/>
    <w:rsid w:val="00C165AC"/>
    <w:rsid w:val="00C1686C"/>
    <w:rsid w:val="00C16B6F"/>
    <w:rsid w:val="00C17138"/>
    <w:rsid w:val="00C1751E"/>
    <w:rsid w:val="00C176CD"/>
    <w:rsid w:val="00C2145C"/>
    <w:rsid w:val="00C21661"/>
    <w:rsid w:val="00C21C0B"/>
    <w:rsid w:val="00C220F1"/>
    <w:rsid w:val="00C22ACD"/>
    <w:rsid w:val="00C233A8"/>
    <w:rsid w:val="00C25009"/>
    <w:rsid w:val="00C251A5"/>
    <w:rsid w:val="00C253B6"/>
    <w:rsid w:val="00C2576B"/>
    <w:rsid w:val="00C26B34"/>
    <w:rsid w:val="00C26C69"/>
    <w:rsid w:val="00C26F34"/>
    <w:rsid w:val="00C2717D"/>
    <w:rsid w:val="00C27464"/>
    <w:rsid w:val="00C27471"/>
    <w:rsid w:val="00C27479"/>
    <w:rsid w:val="00C277AD"/>
    <w:rsid w:val="00C2784E"/>
    <w:rsid w:val="00C27C58"/>
    <w:rsid w:val="00C302BB"/>
    <w:rsid w:val="00C305AF"/>
    <w:rsid w:val="00C30A5E"/>
    <w:rsid w:val="00C31363"/>
    <w:rsid w:val="00C31609"/>
    <w:rsid w:val="00C329D0"/>
    <w:rsid w:val="00C331E4"/>
    <w:rsid w:val="00C334C0"/>
    <w:rsid w:val="00C33BE2"/>
    <w:rsid w:val="00C34079"/>
    <w:rsid w:val="00C34AE7"/>
    <w:rsid w:val="00C34EE3"/>
    <w:rsid w:val="00C35E8F"/>
    <w:rsid w:val="00C37A66"/>
    <w:rsid w:val="00C37B70"/>
    <w:rsid w:val="00C40040"/>
    <w:rsid w:val="00C402B1"/>
    <w:rsid w:val="00C41141"/>
    <w:rsid w:val="00C41D07"/>
    <w:rsid w:val="00C4250E"/>
    <w:rsid w:val="00C42D46"/>
    <w:rsid w:val="00C42E4D"/>
    <w:rsid w:val="00C43566"/>
    <w:rsid w:val="00C43F2E"/>
    <w:rsid w:val="00C4459A"/>
    <w:rsid w:val="00C44DA7"/>
    <w:rsid w:val="00C44DDE"/>
    <w:rsid w:val="00C450CA"/>
    <w:rsid w:val="00C45A2A"/>
    <w:rsid w:val="00C4614F"/>
    <w:rsid w:val="00C46559"/>
    <w:rsid w:val="00C47897"/>
    <w:rsid w:val="00C47C27"/>
    <w:rsid w:val="00C500DD"/>
    <w:rsid w:val="00C50870"/>
    <w:rsid w:val="00C50FAE"/>
    <w:rsid w:val="00C51012"/>
    <w:rsid w:val="00C52920"/>
    <w:rsid w:val="00C52A9F"/>
    <w:rsid w:val="00C52EA5"/>
    <w:rsid w:val="00C530E9"/>
    <w:rsid w:val="00C53F01"/>
    <w:rsid w:val="00C54768"/>
    <w:rsid w:val="00C547E5"/>
    <w:rsid w:val="00C55CD5"/>
    <w:rsid w:val="00C56929"/>
    <w:rsid w:val="00C57EB9"/>
    <w:rsid w:val="00C6089C"/>
    <w:rsid w:val="00C60C16"/>
    <w:rsid w:val="00C60D2E"/>
    <w:rsid w:val="00C619DF"/>
    <w:rsid w:val="00C62D86"/>
    <w:rsid w:val="00C62E9F"/>
    <w:rsid w:val="00C631B6"/>
    <w:rsid w:val="00C635A5"/>
    <w:rsid w:val="00C63D34"/>
    <w:rsid w:val="00C642C5"/>
    <w:rsid w:val="00C6575E"/>
    <w:rsid w:val="00C65A20"/>
    <w:rsid w:val="00C65B4F"/>
    <w:rsid w:val="00C65F9F"/>
    <w:rsid w:val="00C660ED"/>
    <w:rsid w:val="00C66547"/>
    <w:rsid w:val="00C666C1"/>
    <w:rsid w:val="00C66D5E"/>
    <w:rsid w:val="00C70494"/>
    <w:rsid w:val="00C70E90"/>
    <w:rsid w:val="00C717C0"/>
    <w:rsid w:val="00C71D4C"/>
    <w:rsid w:val="00C7324F"/>
    <w:rsid w:val="00C7424F"/>
    <w:rsid w:val="00C7479A"/>
    <w:rsid w:val="00C74E28"/>
    <w:rsid w:val="00C75B16"/>
    <w:rsid w:val="00C760D9"/>
    <w:rsid w:val="00C77681"/>
    <w:rsid w:val="00C77A94"/>
    <w:rsid w:val="00C80148"/>
    <w:rsid w:val="00C80D97"/>
    <w:rsid w:val="00C81749"/>
    <w:rsid w:val="00C8337E"/>
    <w:rsid w:val="00C8358F"/>
    <w:rsid w:val="00C83721"/>
    <w:rsid w:val="00C83BDD"/>
    <w:rsid w:val="00C83D5F"/>
    <w:rsid w:val="00C848DE"/>
    <w:rsid w:val="00C84BC9"/>
    <w:rsid w:val="00C851BD"/>
    <w:rsid w:val="00C85C83"/>
    <w:rsid w:val="00C86355"/>
    <w:rsid w:val="00C86776"/>
    <w:rsid w:val="00C86B04"/>
    <w:rsid w:val="00C86D30"/>
    <w:rsid w:val="00C8720C"/>
    <w:rsid w:val="00C87410"/>
    <w:rsid w:val="00C87D2B"/>
    <w:rsid w:val="00C901CB"/>
    <w:rsid w:val="00C90A15"/>
    <w:rsid w:val="00C91518"/>
    <w:rsid w:val="00C927D8"/>
    <w:rsid w:val="00C92CC9"/>
    <w:rsid w:val="00C933E4"/>
    <w:rsid w:val="00C93867"/>
    <w:rsid w:val="00C93C3D"/>
    <w:rsid w:val="00C9421E"/>
    <w:rsid w:val="00C946E2"/>
    <w:rsid w:val="00C95138"/>
    <w:rsid w:val="00C9515C"/>
    <w:rsid w:val="00C9532C"/>
    <w:rsid w:val="00C958B3"/>
    <w:rsid w:val="00C958BD"/>
    <w:rsid w:val="00C9621F"/>
    <w:rsid w:val="00C965C2"/>
    <w:rsid w:val="00C97910"/>
    <w:rsid w:val="00C97D35"/>
    <w:rsid w:val="00CA04B8"/>
    <w:rsid w:val="00CA169C"/>
    <w:rsid w:val="00CA1B1F"/>
    <w:rsid w:val="00CA4458"/>
    <w:rsid w:val="00CA4459"/>
    <w:rsid w:val="00CA4754"/>
    <w:rsid w:val="00CA4B4F"/>
    <w:rsid w:val="00CA4C7C"/>
    <w:rsid w:val="00CA4ECB"/>
    <w:rsid w:val="00CA5314"/>
    <w:rsid w:val="00CA5544"/>
    <w:rsid w:val="00CA5A56"/>
    <w:rsid w:val="00CB0776"/>
    <w:rsid w:val="00CB0905"/>
    <w:rsid w:val="00CB24A8"/>
    <w:rsid w:val="00CB2F00"/>
    <w:rsid w:val="00CB4175"/>
    <w:rsid w:val="00CB486F"/>
    <w:rsid w:val="00CB51AD"/>
    <w:rsid w:val="00CB5459"/>
    <w:rsid w:val="00CB5B93"/>
    <w:rsid w:val="00CB76A6"/>
    <w:rsid w:val="00CC0955"/>
    <w:rsid w:val="00CC1064"/>
    <w:rsid w:val="00CC1874"/>
    <w:rsid w:val="00CC1BAD"/>
    <w:rsid w:val="00CC2105"/>
    <w:rsid w:val="00CC2E52"/>
    <w:rsid w:val="00CC320B"/>
    <w:rsid w:val="00CC33BF"/>
    <w:rsid w:val="00CC3E51"/>
    <w:rsid w:val="00CC411D"/>
    <w:rsid w:val="00CC4F70"/>
    <w:rsid w:val="00CC51D1"/>
    <w:rsid w:val="00CC529D"/>
    <w:rsid w:val="00CC55FD"/>
    <w:rsid w:val="00CC595B"/>
    <w:rsid w:val="00CC64BD"/>
    <w:rsid w:val="00CC70E5"/>
    <w:rsid w:val="00CC74E8"/>
    <w:rsid w:val="00CC782A"/>
    <w:rsid w:val="00CD0095"/>
    <w:rsid w:val="00CD130E"/>
    <w:rsid w:val="00CD1749"/>
    <w:rsid w:val="00CD1809"/>
    <w:rsid w:val="00CD2C75"/>
    <w:rsid w:val="00CD38AF"/>
    <w:rsid w:val="00CD45B9"/>
    <w:rsid w:val="00CD499D"/>
    <w:rsid w:val="00CD58A8"/>
    <w:rsid w:val="00CD5B30"/>
    <w:rsid w:val="00CD5E40"/>
    <w:rsid w:val="00CD5EB3"/>
    <w:rsid w:val="00CD69D3"/>
    <w:rsid w:val="00CD7207"/>
    <w:rsid w:val="00CD7F42"/>
    <w:rsid w:val="00CE0210"/>
    <w:rsid w:val="00CE0C78"/>
    <w:rsid w:val="00CE0F5A"/>
    <w:rsid w:val="00CE1E37"/>
    <w:rsid w:val="00CE1EA2"/>
    <w:rsid w:val="00CE21A9"/>
    <w:rsid w:val="00CE29E0"/>
    <w:rsid w:val="00CE39BA"/>
    <w:rsid w:val="00CE3BC9"/>
    <w:rsid w:val="00CE3E5B"/>
    <w:rsid w:val="00CE42F3"/>
    <w:rsid w:val="00CE4646"/>
    <w:rsid w:val="00CE4ADC"/>
    <w:rsid w:val="00CE4DCF"/>
    <w:rsid w:val="00CE51B4"/>
    <w:rsid w:val="00CE5962"/>
    <w:rsid w:val="00CE5BA9"/>
    <w:rsid w:val="00CE662A"/>
    <w:rsid w:val="00CE6D3C"/>
    <w:rsid w:val="00CE76CA"/>
    <w:rsid w:val="00CE7848"/>
    <w:rsid w:val="00CF0348"/>
    <w:rsid w:val="00CF0A7C"/>
    <w:rsid w:val="00CF13D8"/>
    <w:rsid w:val="00CF19C2"/>
    <w:rsid w:val="00CF2A36"/>
    <w:rsid w:val="00CF2DBA"/>
    <w:rsid w:val="00CF2E12"/>
    <w:rsid w:val="00CF3006"/>
    <w:rsid w:val="00CF3C3A"/>
    <w:rsid w:val="00CF3E52"/>
    <w:rsid w:val="00CF4642"/>
    <w:rsid w:val="00CF5840"/>
    <w:rsid w:val="00CF60A3"/>
    <w:rsid w:val="00CF6375"/>
    <w:rsid w:val="00CF6B09"/>
    <w:rsid w:val="00CF70C9"/>
    <w:rsid w:val="00CF78A5"/>
    <w:rsid w:val="00CF7961"/>
    <w:rsid w:val="00D00CD0"/>
    <w:rsid w:val="00D0194F"/>
    <w:rsid w:val="00D01982"/>
    <w:rsid w:val="00D02EBF"/>
    <w:rsid w:val="00D03F34"/>
    <w:rsid w:val="00D04151"/>
    <w:rsid w:val="00D04B66"/>
    <w:rsid w:val="00D04E33"/>
    <w:rsid w:val="00D060FB"/>
    <w:rsid w:val="00D0620F"/>
    <w:rsid w:val="00D06984"/>
    <w:rsid w:val="00D06AEB"/>
    <w:rsid w:val="00D0716C"/>
    <w:rsid w:val="00D07747"/>
    <w:rsid w:val="00D07CFF"/>
    <w:rsid w:val="00D11235"/>
    <w:rsid w:val="00D11396"/>
    <w:rsid w:val="00D114D1"/>
    <w:rsid w:val="00D11E3D"/>
    <w:rsid w:val="00D1212E"/>
    <w:rsid w:val="00D12298"/>
    <w:rsid w:val="00D12548"/>
    <w:rsid w:val="00D126A2"/>
    <w:rsid w:val="00D12910"/>
    <w:rsid w:val="00D12EF3"/>
    <w:rsid w:val="00D13142"/>
    <w:rsid w:val="00D13B89"/>
    <w:rsid w:val="00D14980"/>
    <w:rsid w:val="00D14993"/>
    <w:rsid w:val="00D14CEC"/>
    <w:rsid w:val="00D16143"/>
    <w:rsid w:val="00D16810"/>
    <w:rsid w:val="00D168A7"/>
    <w:rsid w:val="00D17457"/>
    <w:rsid w:val="00D176E1"/>
    <w:rsid w:val="00D177B6"/>
    <w:rsid w:val="00D177DA"/>
    <w:rsid w:val="00D17851"/>
    <w:rsid w:val="00D17D65"/>
    <w:rsid w:val="00D2037E"/>
    <w:rsid w:val="00D21205"/>
    <w:rsid w:val="00D21858"/>
    <w:rsid w:val="00D21ADC"/>
    <w:rsid w:val="00D22E62"/>
    <w:rsid w:val="00D23036"/>
    <w:rsid w:val="00D23B80"/>
    <w:rsid w:val="00D251F3"/>
    <w:rsid w:val="00D252BB"/>
    <w:rsid w:val="00D2533A"/>
    <w:rsid w:val="00D25A62"/>
    <w:rsid w:val="00D268EF"/>
    <w:rsid w:val="00D27424"/>
    <w:rsid w:val="00D30162"/>
    <w:rsid w:val="00D30474"/>
    <w:rsid w:val="00D30569"/>
    <w:rsid w:val="00D30766"/>
    <w:rsid w:val="00D308BE"/>
    <w:rsid w:val="00D30E28"/>
    <w:rsid w:val="00D31326"/>
    <w:rsid w:val="00D31804"/>
    <w:rsid w:val="00D31AD3"/>
    <w:rsid w:val="00D31D1C"/>
    <w:rsid w:val="00D31E0A"/>
    <w:rsid w:val="00D3381A"/>
    <w:rsid w:val="00D33A42"/>
    <w:rsid w:val="00D340B6"/>
    <w:rsid w:val="00D34A4F"/>
    <w:rsid w:val="00D359ED"/>
    <w:rsid w:val="00D35A37"/>
    <w:rsid w:val="00D35C5D"/>
    <w:rsid w:val="00D36519"/>
    <w:rsid w:val="00D36D6F"/>
    <w:rsid w:val="00D37844"/>
    <w:rsid w:val="00D37B34"/>
    <w:rsid w:val="00D40377"/>
    <w:rsid w:val="00D409A7"/>
    <w:rsid w:val="00D424AB"/>
    <w:rsid w:val="00D43A25"/>
    <w:rsid w:val="00D443E5"/>
    <w:rsid w:val="00D45BF1"/>
    <w:rsid w:val="00D45CB5"/>
    <w:rsid w:val="00D46A1A"/>
    <w:rsid w:val="00D47262"/>
    <w:rsid w:val="00D500B7"/>
    <w:rsid w:val="00D501C3"/>
    <w:rsid w:val="00D507A4"/>
    <w:rsid w:val="00D523B6"/>
    <w:rsid w:val="00D52A4F"/>
    <w:rsid w:val="00D52A61"/>
    <w:rsid w:val="00D53135"/>
    <w:rsid w:val="00D531D1"/>
    <w:rsid w:val="00D53AD9"/>
    <w:rsid w:val="00D53EB9"/>
    <w:rsid w:val="00D548B0"/>
    <w:rsid w:val="00D548FF"/>
    <w:rsid w:val="00D54FDA"/>
    <w:rsid w:val="00D552DB"/>
    <w:rsid w:val="00D55A7F"/>
    <w:rsid w:val="00D55FC1"/>
    <w:rsid w:val="00D563E9"/>
    <w:rsid w:val="00D570B9"/>
    <w:rsid w:val="00D57D31"/>
    <w:rsid w:val="00D6003C"/>
    <w:rsid w:val="00D60974"/>
    <w:rsid w:val="00D617A3"/>
    <w:rsid w:val="00D619D8"/>
    <w:rsid w:val="00D61BA1"/>
    <w:rsid w:val="00D6283A"/>
    <w:rsid w:val="00D62B50"/>
    <w:rsid w:val="00D63418"/>
    <w:rsid w:val="00D634F9"/>
    <w:rsid w:val="00D63AC3"/>
    <w:rsid w:val="00D63FA1"/>
    <w:rsid w:val="00D65144"/>
    <w:rsid w:val="00D65434"/>
    <w:rsid w:val="00D65D1E"/>
    <w:rsid w:val="00D65E63"/>
    <w:rsid w:val="00D66701"/>
    <w:rsid w:val="00D668DE"/>
    <w:rsid w:val="00D66E1B"/>
    <w:rsid w:val="00D67733"/>
    <w:rsid w:val="00D705BB"/>
    <w:rsid w:val="00D70685"/>
    <w:rsid w:val="00D7069C"/>
    <w:rsid w:val="00D71572"/>
    <w:rsid w:val="00D726F5"/>
    <w:rsid w:val="00D72C35"/>
    <w:rsid w:val="00D72E33"/>
    <w:rsid w:val="00D736C8"/>
    <w:rsid w:val="00D73999"/>
    <w:rsid w:val="00D747C2"/>
    <w:rsid w:val="00D7549F"/>
    <w:rsid w:val="00D75855"/>
    <w:rsid w:val="00D75CF6"/>
    <w:rsid w:val="00D75EC0"/>
    <w:rsid w:val="00D76401"/>
    <w:rsid w:val="00D7651F"/>
    <w:rsid w:val="00D76594"/>
    <w:rsid w:val="00D7664B"/>
    <w:rsid w:val="00D767BA"/>
    <w:rsid w:val="00D778E7"/>
    <w:rsid w:val="00D779B0"/>
    <w:rsid w:val="00D81310"/>
    <w:rsid w:val="00D83CCC"/>
    <w:rsid w:val="00D84657"/>
    <w:rsid w:val="00D85B1B"/>
    <w:rsid w:val="00D86C2C"/>
    <w:rsid w:val="00D8771E"/>
    <w:rsid w:val="00D87A82"/>
    <w:rsid w:val="00D87EAA"/>
    <w:rsid w:val="00D917D7"/>
    <w:rsid w:val="00D91FE5"/>
    <w:rsid w:val="00D9271E"/>
    <w:rsid w:val="00D928AD"/>
    <w:rsid w:val="00D92E09"/>
    <w:rsid w:val="00D95F6B"/>
    <w:rsid w:val="00D96BA1"/>
    <w:rsid w:val="00D96E11"/>
    <w:rsid w:val="00D97368"/>
    <w:rsid w:val="00D975DF"/>
    <w:rsid w:val="00DA01D7"/>
    <w:rsid w:val="00DA03B6"/>
    <w:rsid w:val="00DA07BC"/>
    <w:rsid w:val="00DA09DA"/>
    <w:rsid w:val="00DA0A56"/>
    <w:rsid w:val="00DA118E"/>
    <w:rsid w:val="00DA1E04"/>
    <w:rsid w:val="00DA1E54"/>
    <w:rsid w:val="00DA3C92"/>
    <w:rsid w:val="00DA4B80"/>
    <w:rsid w:val="00DA4C36"/>
    <w:rsid w:val="00DA4CF3"/>
    <w:rsid w:val="00DA4F4E"/>
    <w:rsid w:val="00DA5F0C"/>
    <w:rsid w:val="00DA6EFC"/>
    <w:rsid w:val="00DA7151"/>
    <w:rsid w:val="00DA7282"/>
    <w:rsid w:val="00DA72CF"/>
    <w:rsid w:val="00DA7FA0"/>
    <w:rsid w:val="00DB07C1"/>
    <w:rsid w:val="00DB0C10"/>
    <w:rsid w:val="00DB0E94"/>
    <w:rsid w:val="00DB1D8A"/>
    <w:rsid w:val="00DB2165"/>
    <w:rsid w:val="00DB23F4"/>
    <w:rsid w:val="00DB2564"/>
    <w:rsid w:val="00DB27F0"/>
    <w:rsid w:val="00DB2CE1"/>
    <w:rsid w:val="00DB40A4"/>
    <w:rsid w:val="00DB4FAE"/>
    <w:rsid w:val="00DB5217"/>
    <w:rsid w:val="00DB5BA5"/>
    <w:rsid w:val="00DB5FE8"/>
    <w:rsid w:val="00DB75CD"/>
    <w:rsid w:val="00DB78C1"/>
    <w:rsid w:val="00DC15B6"/>
    <w:rsid w:val="00DC1BD2"/>
    <w:rsid w:val="00DC1D23"/>
    <w:rsid w:val="00DC3454"/>
    <w:rsid w:val="00DC6D28"/>
    <w:rsid w:val="00DC6F66"/>
    <w:rsid w:val="00DC7BCA"/>
    <w:rsid w:val="00DC7C05"/>
    <w:rsid w:val="00DC7DED"/>
    <w:rsid w:val="00DD0105"/>
    <w:rsid w:val="00DD0142"/>
    <w:rsid w:val="00DD1720"/>
    <w:rsid w:val="00DD2386"/>
    <w:rsid w:val="00DD2EA5"/>
    <w:rsid w:val="00DD2FFC"/>
    <w:rsid w:val="00DD31C5"/>
    <w:rsid w:val="00DD38CC"/>
    <w:rsid w:val="00DD3923"/>
    <w:rsid w:val="00DD3D4C"/>
    <w:rsid w:val="00DD4267"/>
    <w:rsid w:val="00DD4C19"/>
    <w:rsid w:val="00DD4E96"/>
    <w:rsid w:val="00DD56DE"/>
    <w:rsid w:val="00DD5D73"/>
    <w:rsid w:val="00DD5F45"/>
    <w:rsid w:val="00DE15C5"/>
    <w:rsid w:val="00DE1733"/>
    <w:rsid w:val="00DE1AC8"/>
    <w:rsid w:val="00DE1F75"/>
    <w:rsid w:val="00DE3075"/>
    <w:rsid w:val="00DE30AC"/>
    <w:rsid w:val="00DE3198"/>
    <w:rsid w:val="00DE410C"/>
    <w:rsid w:val="00DE42E7"/>
    <w:rsid w:val="00DE45EA"/>
    <w:rsid w:val="00DE4FDE"/>
    <w:rsid w:val="00DE50D0"/>
    <w:rsid w:val="00DE515F"/>
    <w:rsid w:val="00DE53FF"/>
    <w:rsid w:val="00DE5AA1"/>
    <w:rsid w:val="00DE6067"/>
    <w:rsid w:val="00DE60AF"/>
    <w:rsid w:val="00DE7B8E"/>
    <w:rsid w:val="00DF0056"/>
    <w:rsid w:val="00DF03E0"/>
    <w:rsid w:val="00DF0AF2"/>
    <w:rsid w:val="00DF0F4B"/>
    <w:rsid w:val="00DF1684"/>
    <w:rsid w:val="00DF1F1C"/>
    <w:rsid w:val="00DF274F"/>
    <w:rsid w:val="00DF2F4A"/>
    <w:rsid w:val="00DF3078"/>
    <w:rsid w:val="00DF3DAD"/>
    <w:rsid w:val="00DF3F86"/>
    <w:rsid w:val="00DF3FC5"/>
    <w:rsid w:val="00DF4207"/>
    <w:rsid w:val="00DF42F6"/>
    <w:rsid w:val="00DF50E1"/>
    <w:rsid w:val="00DF5F33"/>
    <w:rsid w:val="00DF6145"/>
    <w:rsid w:val="00DF625E"/>
    <w:rsid w:val="00DF6E88"/>
    <w:rsid w:val="00DF77E1"/>
    <w:rsid w:val="00DF7A1F"/>
    <w:rsid w:val="00DF7A45"/>
    <w:rsid w:val="00DF7EDB"/>
    <w:rsid w:val="00E0047A"/>
    <w:rsid w:val="00E00BCF"/>
    <w:rsid w:val="00E02466"/>
    <w:rsid w:val="00E025EB"/>
    <w:rsid w:val="00E02D30"/>
    <w:rsid w:val="00E0308D"/>
    <w:rsid w:val="00E03868"/>
    <w:rsid w:val="00E04492"/>
    <w:rsid w:val="00E047C3"/>
    <w:rsid w:val="00E049A3"/>
    <w:rsid w:val="00E06AD9"/>
    <w:rsid w:val="00E076FC"/>
    <w:rsid w:val="00E10319"/>
    <w:rsid w:val="00E1065A"/>
    <w:rsid w:val="00E10D73"/>
    <w:rsid w:val="00E10F13"/>
    <w:rsid w:val="00E11FC0"/>
    <w:rsid w:val="00E1200D"/>
    <w:rsid w:val="00E12590"/>
    <w:rsid w:val="00E127C2"/>
    <w:rsid w:val="00E129A2"/>
    <w:rsid w:val="00E140CE"/>
    <w:rsid w:val="00E1517D"/>
    <w:rsid w:val="00E158AB"/>
    <w:rsid w:val="00E167E2"/>
    <w:rsid w:val="00E16DAF"/>
    <w:rsid w:val="00E177B4"/>
    <w:rsid w:val="00E17BE2"/>
    <w:rsid w:val="00E20329"/>
    <w:rsid w:val="00E20774"/>
    <w:rsid w:val="00E20C13"/>
    <w:rsid w:val="00E20E14"/>
    <w:rsid w:val="00E21BC0"/>
    <w:rsid w:val="00E21F1E"/>
    <w:rsid w:val="00E22652"/>
    <w:rsid w:val="00E22C4F"/>
    <w:rsid w:val="00E22D52"/>
    <w:rsid w:val="00E23A56"/>
    <w:rsid w:val="00E23FD7"/>
    <w:rsid w:val="00E248FE"/>
    <w:rsid w:val="00E24BB4"/>
    <w:rsid w:val="00E276FE"/>
    <w:rsid w:val="00E30036"/>
    <w:rsid w:val="00E30CF5"/>
    <w:rsid w:val="00E311FC"/>
    <w:rsid w:val="00E3163B"/>
    <w:rsid w:val="00E31797"/>
    <w:rsid w:val="00E3187B"/>
    <w:rsid w:val="00E32490"/>
    <w:rsid w:val="00E32B58"/>
    <w:rsid w:val="00E33998"/>
    <w:rsid w:val="00E33D80"/>
    <w:rsid w:val="00E33DBF"/>
    <w:rsid w:val="00E33ECD"/>
    <w:rsid w:val="00E3560D"/>
    <w:rsid w:val="00E361F5"/>
    <w:rsid w:val="00E362E1"/>
    <w:rsid w:val="00E36503"/>
    <w:rsid w:val="00E368E4"/>
    <w:rsid w:val="00E36C0B"/>
    <w:rsid w:val="00E3712E"/>
    <w:rsid w:val="00E372F1"/>
    <w:rsid w:val="00E37828"/>
    <w:rsid w:val="00E40E2C"/>
    <w:rsid w:val="00E40EB1"/>
    <w:rsid w:val="00E40FEC"/>
    <w:rsid w:val="00E40FF7"/>
    <w:rsid w:val="00E41026"/>
    <w:rsid w:val="00E411D1"/>
    <w:rsid w:val="00E41334"/>
    <w:rsid w:val="00E41DCA"/>
    <w:rsid w:val="00E4218F"/>
    <w:rsid w:val="00E42462"/>
    <w:rsid w:val="00E42517"/>
    <w:rsid w:val="00E42E24"/>
    <w:rsid w:val="00E433A2"/>
    <w:rsid w:val="00E44FAC"/>
    <w:rsid w:val="00E454F3"/>
    <w:rsid w:val="00E45CA2"/>
    <w:rsid w:val="00E46333"/>
    <w:rsid w:val="00E470B9"/>
    <w:rsid w:val="00E47503"/>
    <w:rsid w:val="00E47975"/>
    <w:rsid w:val="00E47DEF"/>
    <w:rsid w:val="00E50637"/>
    <w:rsid w:val="00E515DB"/>
    <w:rsid w:val="00E522E4"/>
    <w:rsid w:val="00E5232F"/>
    <w:rsid w:val="00E536BF"/>
    <w:rsid w:val="00E54C59"/>
    <w:rsid w:val="00E55042"/>
    <w:rsid w:val="00E55890"/>
    <w:rsid w:val="00E561E6"/>
    <w:rsid w:val="00E567EA"/>
    <w:rsid w:val="00E56B69"/>
    <w:rsid w:val="00E576F8"/>
    <w:rsid w:val="00E57829"/>
    <w:rsid w:val="00E57867"/>
    <w:rsid w:val="00E602E5"/>
    <w:rsid w:val="00E6088F"/>
    <w:rsid w:val="00E613C0"/>
    <w:rsid w:val="00E617DA"/>
    <w:rsid w:val="00E62823"/>
    <w:rsid w:val="00E62E6C"/>
    <w:rsid w:val="00E6371A"/>
    <w:rsid w:val="00E63728"/>
    <w:rsid w:val="00E6385F"/>
    <w:rsid w:val="00E6577E"/>
    <w:rsid w:val="00E66002"/>
    <w:rsid w:val="00E66127"/>
    <w:rsid w:val="00E67021"/>
    <w:rsid w:val="00E671C9"/>
    <w:rsid w:val="00E67C08"/>
    <w:rsid w:val="00E67DB4"/>
    <w:rsid w:val="00E67EA0"/>
    <w:rsid w:val="00E67ECD"/>
    <w:rsid w:val="00E700D6"/>
    <w:rsid w:val="00E715B5"/>
    <w:rsid w:val="00E7193C"/>
    <w:rsid w:val="00E7212E"/>
    <w:rsid w:val="00E72605"/>
    <w:rsid w:val="00E727EC"/>
    <w:rsid w:val="00E7313A"/>
    <w:rsid w:val="00E73C1B"/>
    <w:rsid w:val="00E749B6"/>
    <w:rsid w:val="00E74C69"/>
    <w:rsid w:val="00E753C2"/>
    <w:rsid w:val="00E75512"/>
    <w:rsid w:val="00E75EA2"/>
    <w:rsid w:val="00E7694F"/>
    <w:rsid w:val="00E76C2A"/>
    <w:rsid w:val="00E8034F"/>
    <w:rsid w:val="00E81796"/>
    <w:rsid w:val="00E81D74"/>
    <w:rsid w:val="00E83492"/>
    <w:rsid w:val="00E8384A"/>
    <w:rsid w:val="00E83D92"/>
    <w:rsid w:val="00E83F0D"/>
    <w:rsid w:val="00E854F4"/>
    <w:rsid w:val="00E85D72"/>
    <w:rsid w:val="00E86483"/>
    <w:rsid w:val="00E86928"/>
    <w:rsid w:val="00E87AE3"/>
    <w:rsid w:val="00E9041B"/>
    <w:rsid w:val="00E9083D"/>
    <w:rsid w:val="00E90C53"/>
    <w:rsid w:val="00E913AC"/>
    <w:rsid w:val="00E91493"/>
    <w:rsid w:val="00E92F0D"/>
    <w:rsid w:val="00E93E79"/>
    <w:rsid w:val="00E9401E"/>
    <w:rsid w:val="00E9455D"/>
    <w:rsid w:val="00E94B6F"/>
    <w:rsid w:val="00E94DB9"/>
    <w:rsid w:val="00E95C6A"/>
    <w:rsid w:val="00E963E9"/>
    <w:rsid w:val="00E967EE"/>
    <w:rsid w:val="00E96D13"/>
    <w:rsid w:val="00E9719E"/>
    <w:rsid w:val="00EA0179"/>
    <w:rsid w:val="00EA0456"/>
    <w:rsid w:val="00EA0852"/>
    <w:rsid w:val="00EA2550"/>
    <w:rsid w:val="00EA2756"/>
    <w:rsid w:val="00EA2A1B"/>
    <w:rsid w:val="00EA460E"/>
    <w:rsid w:val="00EA4A38"/>
    <w:rsid w:val="00EA586B"/>
    <w:rsid w:val="00EA591D"/>
    <w:rsid w:val="00EA5A96"/>
    <w:rsid w:val="00EA5F23"/>
    <w:rsid w:val="00EA61FD"/>
    <w:rsid w:val="00EA6D54"/>
    <w:rsid w:val="00EA6E5D"/>
    <w:rsid w:val="00EA7037"/>
    <w:rsid w:val="00EA77E5"/>
    <w:rsid w:val="00EB03B2"/>
    <w:rsid w:val="00EB042B"/>
    <w:rsid w:val="00EB0520"/>
    <w:rsid w:val="00EB0BCB"/>
    <w:rsid w:val="00EB12BB"/>
    <w:rsid w:val="00EB1636"/>
    <w:rsid w:val="00EB2758"/>
    <w:rsid w:val="00EB2A2F"/>
    <w:rsid w:val="00EB3FCD"/>
    <w:rsid w:val="00EB4608"/>
    <w:rsid w:val="00EB4AFD"/>
    <w:rsid w:val="00EB561F"/>
    <w:rsid w:val="00EB64C6"/>
    <w:rsid w:val="00EC01E5"/>
    <w:rsid w:val="00EC1EFE"/>
    <w:rsid w:val="00EC1FB4"/>
    <w:rsid w:val="00EC26E8"/>
    <w:rsid w:val="00EC33D7"/>
    <w:rsid w:val="00EC3491"/>
    <w:rsid w:val="00EC4C34"/>
    <w:rsid w:val="00EC5363"/>
    <w:rsid w:val="00EC5733"/>
    <w:rsid w:val="00EC5F30"/>
    <w:rsid w:val="00EC5FA4"/>
    <w:rsid w:val="00EC6BDE"/>
    <w:rsid w:val="00ED05DB"/>
    <w:rsid w:val="00ED0C0A"/>
    <w:rsid w:val="00ED0E58"/>
    <w:rsid w:val="00ED178F"/>
    <w:rsid w:val="00ED1BF5"/>
    <w:rsid w:val="00ED2192"/>
    <w:rsid w:val="00ED22C2"/>
    <w:rsid w:val="00ED2436"/>
    <w:rsid w:val="00ED2956"/>
    <w:rsid w:val="00ED2D1F"/>
    <w:rsid w:val="00ED2E35"/>
    <w:rsid w:val="00ED41B3"/>
    <w:rsid w:val="00ED4DD5"/>
    <w:rsid w:val="00ED614C"/>
    <w:rsid w:val="00ED6419"/>
    <w:rsid w:val="00ED6A9F"/>
    <w:rsid w:val="00ED6B7F"/>
    <w:rsid w:val="00ED6FE2"/>
    <w:rsid w:val="00ED76A9"/>
    <w:rsid w:val="00ED7DE0"/>
    <w:rsid w:val="00ED7FE2"/>
    <w:rsid w:val="00EE0076"/>
    <w:rsid w:val="00EE1460"/>
    <w:rsid w:val="00EE205B"/>
    <w:rsid w:val="00EE24F6"/>
    <w:rsid w:val="00EE405D"/>
    <w:rsid w:val="00EE50A8"/>
    <w:rsid w:val="00EE5174"/>
    <w:rsid w:val="00EE543E"/>
    <w:rsid w:val="00EE5A90"/>
    <w:rsid w:val="00EE60AD"/>
    <w:rsid w:val="00EE6A26"/>
    <w:rsid w:val="00EE6E06"/>
    <w:rsid w:val="00EE7121"/>
    <w:rsid w:val="00EE7319"/>
    <w:rsid w:val="00EE74BA"/>
    <w:rsid w:val="00EE7737"/>
    <w:rsid w:val="00EE7956"/>
    <w:rsid w:val="00EF0093"/>
    <w:rsid w:val="00EF062C"/>
    <w:rsid w:val="00EF0837"/>
    <w:rsid w:val="00EF0C43"/>
    <w:rsid w:val="00EF0EDB"/>
    <w:rsid w:val="00EF15AE"/>
    <w:rsid w:val="00EF1A93"/>
    <w:rsid w:val="00EF1E12"/>
    <w:rsid w:val="00EF4501"/>
    <w:rsid w:val="00EF50BB"/>
    <w:rsid w:val="00EF5211"/>
    <w:rsid w:val="00EF52FA"/>
    <w:rsid w:val="00EF53DB"/>
    <w:rsid w:val="00EF59BA"/>
    <w:rsid w:val="00EF5E0C"/>
    <w:rsid w:val="00EF6300"/>
    <w:rsid w:val="00EF78EA"/>
    <w:rsid w:val="00EF7C1E"/>
    <w:rsid w:val="00EF7C3E"/>
    <w:rsid w:val="00F000EA"/>
    <w:rsid w:val="00F00787"/>
    <w:rsid w:val="00F013CA"/>
    <w:rsid w:val="00F01660"/>
    <w:rsid w:val="00F01A3F"/>
    <w:rsid w:val="00F02ECF"/>
    <w:rsid w:val="00F04C4C"/>
    <w:rsid w:val="00F04F18"/>
    <w:rsid w:val="00F0614B"/>
    <w:rsid w:val="00F06293"/>
    <w:rsid w:val="00F063B8"/>
    <w:rsid w:val="00F063C5"/>
    <w:rsid w:val="00F07A6B"/>
    <w:rsid w:val="00F10207"/>
    <w:rsid w:val="00F10A82"/>
    <w:rsid w:val="00F116E5"/>
    <w:rsid w:val="00F118CB"/>
    <w:rsid w:val="00F11DBE"/>
    <w:rsid w:val="00F1235D"/>
    <w:rsid w:val="00F127CA"/>
    <w:rsid w:val="00F136A3"/>
    <w:rsid w:val="00F14EEC"/>
    <w:rsid w:val="00F15DC2"/>
    <w:rsid w:val="00F15F74"/>
    <w:rsid w:val="00F160E5"/>
    <w:rsid w:val="00F17430"/>
    <w:rsid w:val="00F202C3"/>
    <w:rsid w:val="00F20BE4"/>
    <w:rsid w:val="00F20DFB"/>
    <w:rsid w:val="00F20F73"/>
    <w:rsid w:val="00F20F7F"/>
    <w:rsid w:val="00F21A3F"/>
    <w:rsid w:val="00F21A76"/>
    <w:rsid w:val="00F229E3"/>
    <w:rsid w:val="00F22DA4"/>
    <w:rsid w:val="00F234C4"/>
    <w:rsid w:val="00F237E9"/>
    <w:rsid w:val="00F24B3F"/>
    <w:rsid w:val="00F2602A"/>
    <w:rsid w:val="00F26AA1"/>
    <w:rsid w:val="00F27B8D"/>
    <w:rsid w:val="00F30260"/>
    <w:rsid w:val="00F30DFE"/>
    <w:rsid w:val="00F318E5"/>
    <w:rsid w:val="00F32B2A"/>
    <w:rsid w:val="00F32B40"/>
    <w:rsid w:val="00F337CE"/>
    <w:rsid w:val="00F33E9F"/>
    <w:rsid w:val="00F349B1"/>
    <w:rsid w:val="00F34A51"/>
    <w:rsid w:val="00F34B2C"/>
    <w:rsid w:val="00F34B75"/>
    <w:rsid w:val="00F34F28"/>
    <w:rsid w:val="00F364B4"/>
    <w:rsid w:val="00F36573"/>
    <w:rsid w:val="00F3696D"/>
    <w:rsid w:val="00F36B68"/>
    <w:rsid w:val="00F36E42"/>
    <w:rsid w:val="00F37FF9"/>
    <w:rsid w:val="00F40603"/>
    <w:rsid w:val="00F40CC3"/>
    <w:rsid w:val="00F41B0C"/>
    <w:rsid w:val="00F42B86"/>
    <w:rsid w:val="00F42FC1"/>
    <w:rsid w:val="00F46472"/>
    <w:rsid w:val="00F47365"/>
    <w:rsid w:val="00F507EC"/>
    <w:rsid w:val="00F513D3"/>
    <w:rsid w:val="00F518E4"/>
    <w:rsid w:val="00F51D6D"/>
    <w:rsid w:val="00F52B15"/>
    <w:rsid w:val="00F53516"/>
    <w:rsid w:val="00F542D3"/>
    <w:rsid w:val="00F54A3A"/>
    <w:rsid w:val="00F559F7"/>
    <w:rsid w:val="00F56585"/>
    <w:rsid w:val="00F566B1"/>
    <w:rsid w:val="00F57107"/>
    <w:rsid w:val="00F571D9"/>
    <w:rsid w:val="00F573ED"/>
    <w:rsid w:val="00F617B8"/>
    <w:rsid w:val="00F61884"/>
    <w:rsid w:val="00F62C90"/>
    <w:rsid w:val="00F631A1"/>
    <w:rsid w:val="00F63865"/>
    <w:rsid w:val="00F63A17"/>
    <w:rsid w:val="00F63A3F"/>
    <w:rsid w:val="00F63FB1"/>
    <w:rsid w:val="00F65B5E"/>
    <w:rsid w:val="00F66606"/>
    <w:rsid w:val="00F66B05"/>
    <w:rsid w:val="00F66C7D"/>
    <w:rsid w:val="00F71B32"/>
    <w:rsid w:val="00F71C4D"/>
    <w:rsid w:val="00F71F68"/>
    <w:rsid w:val="00F727DE"/>
    <w:rsid w:val="00F72BE5"/>
    <w:rsid w:val="00F73619"/>
    <w:rsid w:val="00F7446A"/>
    <w:rsid w:val="00F75AFA"/>
    <w:rsid w:val="00F76056"/>
    <w:rsid w:val="00F76192"/>
    <w:rsid w:val="00F763A9"/>
    <w:rsid w:val="00F7695C"/>
    <w:rsid w:val="00F76C48"/>
    <w:rsid w:val="00F7745A"/>
    <w:rsid w:val="00F77F15"/>
    <w:rsid w:val="00F80186"/>
    <w:rsid w:val="00F809F5"/>
    <w:rsid w:val="00F80BC6"/>
    <w:rsid w:val="00F81057"/>
    <w:rsid w:val="00F8121C"/>
    <w:rsid w:val="00F8151F"/>
    <w:rsid w:val="00F81A3F"/>
    <w:rsid w:val="00F81CC7"/>
    <w:rsid w:val="00F82C9E"/>
    <w:rsid w:val="00F83164"/>
    <w:rsid w:val="00F8370B"/>
    <w:rsid w:val="00F8444D"/>
    <w:rsid w:val="00F84EEE"/>
    <w:rsid w:val="00F851D8"/>
    <w:rsid w:val="00F85C6F"/>
    <w:rsid w:val="00F8654B"/>
    <w:rsid w:val="00F8654F"/>
    <w:rsid w:val="00F86ABC"/>
    <w:rsid w:val="00F86FB1"/>
    <w:rsid w:val="00F8742E"/>
    <w:rsid w:val="00F87AD3"/>
    <w:rsid w:val="00F90CCC"/>
    <w:rsid w:val="00F912CB"/>
    <w:rsid w:val="00F91F3A"/>
    <w:rsid w:val="00F939D5"/>
    <w:rsid w:val="00F9492E"/>
    <w:rsid w:val="00F949DF"/>
    <w:rsid w:val="00F95642"/>
    <w:rsid w:val="00F97191"/>
    <w:rsid w:val="00F97B26"/>
    <w:rsid w:val="00FA02ED"/>
    <w:rsid w:val="00FA0515"/>
    <w:rsid w:val="00FA07AF"/>
    <w:rsid w:val="00FA0D89"/>
    <w:rsid w:val="00FA0FC2"/>
    <w:rsid w:val="00FA13B3"/>
    <w:rsid w:val="00FA1765"/>
    <w:rsid w:val="00FA2704"/>
    <w:rsid w:val="00FA2945"/>
    <w:rsid w:val="00FA2C38"/>
    <w:rsid w:val="00FA3D3B"/>
    <w:rsid w:val="00FA44C0"/>
    <w:rsid w:val="00FA462D"/>
    <w:rsid w:val="00FA465B"/>
    <w:rsid w:val="00FA4798"/>
    <w:rsid w:val="00FA73A3"/>
    <w:rsid w:val="00FA7CCF"/>
    <w:rsid w:val="00FB0F12"/>
    <w:rsid w:val="00FB107D"/>
    <w:rsid w:val="00FB12C1"/>
    <w:rsid w:val="00FB17DE"/>
    <w:rsid w:val="00FB1828"/>
    <w:rsid w:val="00FB1B28"/>
    <w:rsid w:val="00FB1C35"/>
    <w:rsid w:val="00FB28B9"/>
    <w:rsid w:val="00FB2D0F"/>
    <w:rsid w:val="00FB2D9C"/>
    <w:rsid w:val="00FB31B5"/>
    <w:rsid w:val="00FB35A3"/>
    <w:rsid w:val="00FB55AE"/>
    <w:rsid w:val="00FB5A21"/>
    <w:rsid w:val="00FB5CEC"/>
    <w:rsid w:val="00FB5D31"/>
    <w:rsid w:val="00FB666C"/>
    <w:rsid w:val="00FB732B"/>
    <w:rsid w:val="00FB7661"/>
    <w:rsid w:val="00FC011E"/>
    <w:rsid w:val="00FC121C"/>
    <w:rsid w:val="00FC12FB"/>
    <w:rsid w:val="00FC1803"/>
    <w:rsid w:val="00FC26A5"/>
    <w:rsid w:val="00FC2967"/>
    <w:rsid w:val="00FC2DC2"/>
    <w:rsid w:val="00FC3385"/>
    <w:rsid w:val="00FC45FB"/>
    <w:rsid w:val="00FC4C0E"/>
    <w:rsid w:val="00FC4DEC"/>
    <w:rsid w:val="00FC4FCC"/>
    <w:rsid w:val="00FC5BD6"/>
    <w:rsid w:val="00FC611B"/>
    <w:rsid w:val="00FC6645"/>
    <w:rsid w:val="00FC6CB1"/>
    <w:rsid w:val="00FC7178"/>
    <w:rsid w:val="00FC7D28"/>
    <w:rsid w:val="00FD0575"/>
    <w:rsid w:val="00FD0999"/>
    <w:rsid w:val="00FD0AE9"/>
    <w:rsid w:val="00FD178F"/>
    <w:rsid w:val="00FD2D65"/>
    <w:rsid w:val="00FD3C64"/>
    <w:rsid w:val="00FD57E9"/>
    <w:rsid w:val="00FD60B7"/>
    <w:rsid w:val="00FD611B"/>
    <w:rsid w:val="00FD62FB"/>
    <w:rsid w:val="00FD6503"/>
    <w:rsid w:val="00FD69F0"/>
    <w:rsid w:val="00FD6F34"/>
    <w:rsid w:val="00FD7008"/>
    <w:rsid w:val="00FD7652"/>
    <w:rsid w:val="00FD79E5"/>
    <w:rsid w:val="00FD7B09"/>
    <w:rsid w:val="00FE11D7"/>
    <w:rsid w:val="00FE19CA"/>
    <w:rsid w:val="00FE1DB4"/>
    <w:rsid w:val="00FE256A"/>
    <w:rsid w:val="00FE2910"/>
    <w:rsid w:val="00FE2B35"/>
    <w:rsid w:val="00FE2B37"/>
    <w:rsid w:val="00FE3191"/>
    <w:rsid w:val="00FE338B"/>
    <w:rsid w:val="00FE3B51"/>
    <w:rsid w:val="00FE3EDE"/>
    <w:rsid w:val="00FE6585"/>
    <w:rsid w:val="00FE6AA5"/>
    <w:rsid w:val="00FE6EFF"/>
    <w:rsid w:val="00FE6F46"/>
    <w:rsid w:val="00FE7474"/>
    <w:rsid w:val="00FE7A41"/>
    <w:rsid w:val="00FF026D"/>
    <w:rsid w:val="00FF12F0"/>
    <w:rsid w:val="00FF1361"/>
    <w:rsid w:val="00FF1F9E"/>
    <w:rsid w:val="00FF2B91"/>
    <w:rsid w:val="00FF2D00"/>
    <w:rsid w:val="00FF3164"/>
    <w:rsid w:val="00FF4193"/>
    <w:rsid w:val="00FF5830"/>
    <w:rsid w:val="00FF69E6"/>
    <w:rsid w:val="00FF6C8E"/>
    <w:rsid w:val="00FF78E3"/>
    <w:rsid w:val="063E24E5"/>
    <w:rsid w:val="0B76327A"/>
    <w:rsid w:val="149E3858"/>
    <w:rsid w:val="17AD7A71"/>
    <w:rsid w:val="1A24683F"/>
    <w:rsid w:val="219D5F14"/>
    <w:rsid w:val="23B21E9D"/>
    <w:rsid w:val="25480AF6"/>
    <w:rsid w:val="25CB6A1E"/>
    <w:rsid w:val="297D6B12"/>
    <w:rsid w:val="29DE2660"/>
    <w:rsid w:val="2ED562B6"/>
    <w:rsid w:val="30A616C4"/>
    <w:rsid w:val="34641FA2"/>
    <w:rsid w:val="366403D9"/>
    <w:rsid w:val="453C5BB5"/>
    <w:rsid w:val="52B616F4"/>
    <w:rsid w:val="58C411A8"/>
    <w:rsid w:val="5C254C34"/>
    <w:rsid w:val="60AA28A8"/>
    <w:rsid w:val="64555293"/>
    <w:rsid w:val="65562B85"/>
    <w:rsid w:val="690B64F2"/>
    <w:rsid w:val="6D0D39D7"/>
    <w:rsid w:val="6ED569E4"/>
    <w:rsid w:val="73830F2A"/>
    <w:rsid w:val="753D417C"/>
    <w:rsid w:val="77586E7A"/>
    <w:rsid w:val="7E695097"/>
    <w:rsid w:val="7EEE66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qFormat="1"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360" w:lineRule="auto"/>
      <w:outlineLvl w:val="0"/>
    </w:pPr>
    <w:rPr>
      <w:b/>
      <w:bCs/>
      <w:kern w:val="44"/>
      <w:sz w:val="32"/>
      <w:szCs w:val="44"/>
    </w:rPr>
  </w:style>
  <w:style w:type="paragraph" w:styleId="3">
    <w:name w:val="heading 2"/>
    <w:basedOn w:val="1"/>
    <w:next w:val="1"/>
    <w:link w:val="40"/>
    <w:unhideWhenUsed/>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line="360" w:lineRule="auto"/>
      <w:outlineLvl w:val="2"/>
    </w:pPr>
    <w:rPr>
      <w:b/>
      <w:bCs/>
      <w:sz w:val="24"/>
      <w:szCs w:val="32"/>
    </w:rPr>
  </w:style>
  <w:style w:type="paragraph" w:styleId="5">
    <w:name w:val="heading 4"/>
    <w:basedOn w:val="1"/>
    <w:next w:val="1"/>
    <w:qFormat/>
    <w:uiPriority w:val="0"/>
    <w:pPr>
      <w:keepNext/>
      <w:keepLines/>
      <w:spacing w:line="360" w:lineRule="auto"/>
      <w:outlineLvl w:val="3"/>
    </w:pPr>
    <w:rPr>
      <w:rFonts w:ascii="Arial" w:hAnsi="Arial"/>
      <w:b/>
      <w:bCs/>
      <w:szCs w:val="28"/>
    </w:rPr>
  </w:style>
  <w:style w:type="character" w:default="1" w:styleId="24">
    <w:name w:val="Default Paragraph Font"/>
    <w:semiHidden/>
    <w:unhideWhenUsed/>
    <w:qFormat/>
    <w:uiPriority w:val="1"/>
  </w:style>
  <w:style w:type="table" w:default="1" w:styleId="29">
    <w:name w:val="Normal Table"/>
    <w:semiHidden/>
    <w:unhideWhenUsed/>
    <w:qFormat/>
    <w:uiPriority w:val="99"/>
    <w:tblPr>
      <w:tblLayout w:type="fixed"/>
      <w:tblCellMar>
        <w:top w:w="0" w:type="dxa"/>
        <w:left w:w="108" w:type="dxa"/>
        <w:bottom w:w="0" w:type="dxa"/>
        <w:right w:w="108" w:type="dxa"/>
      </w:tblCellMar>
    </w:tblPr>
  </w:style>
  <w:style w:type="paragraph" w:styleId="6">
    <w:name w:val="annotation subject"/>
    <w:basedOn w:val="7"/>
    <w:next w:val="7"/>
    <w:link w:val="48"/>
    <w:qFormat/>
    <w:uiPriority w:val="0"/>
    <w:rPr>
      <w:b/>
      <w:bCs/>
    </w:rPr>
  </w:style>
  <w:style w:type="paragraph" w:styleId="7">
    <w:name w:val="annotation text"/>
    <w:basedOn w:val="1"/>
    <w:link w:val="47"/>
    <w:qFormat/>
    <w:uiPriority w:val="0"/>
    <w:pPr>
      <w:jc w:val="left"/>
    </w:pPr>
  </w:style>
  <w:style w:type="paragraph" w:styleId="8">
    <w:name w:val="Normal Indent"/>
    <w:basedOn w:val="1"/>
    <w:link w:val="41"/>
    <w:qFormat/>
    <w:uiPriority w:val="0"/>
    <w:pPr>
      <w:ind w:firstLine="420"/>
    </w:pPr>
    <w:rPr>
      <w:szCs w:val="20"/>
    </w:rPr>
  </w:style>
  <w:style w:type="paragraph" w:styleId="9">
    <w:name w:val="caption"/>
    <w:basedOn w:val="1"/>
    <w:next w:val="1"/>
    <w:semiHidden/>
    <w:unhideWhenUsed/>
    <w:qFormat/>
    <w:uiPriority w:val="0"/>
    <w:rPr>
      <w:rFonts w:ascii="Cambria" w:hAnsi="Cambria" w:eastAsia="黑体"/>
      <w:sz w:val="20"/>
      <w:szCs w:val="20"/>
    </w:rPr>
  </w:style>
  <w:style w:type="paragraph" w:styleId="10">
    <w:name w:val="Document Map"/>
    <w:basedOn w:val="1"/>
    <w:link w:val="39"/>
    <w:qFormat/>
    <w:uiPriority w:val="0"/>
    <w:rPr>
      <w:rFonts w:ascii="宋体"/>
      <w:sz w:val="18"/>
      <w:szCs w:val="18"/>
    </w:rPr>
  </w:style>
  <w:style w:type="paragraph" w:styleId="11">
    <w:name w:val="Body Text"/>
    <w:basedOn w:val="1"/>
    <w:link w:val="49"/>
    <w:qFormat/>
    <w:uiPriority w:val="0"/>
    <w:pPr>
      <w:spacing w:after="120"/>
    </w:pPr>
  </w:style>
  <w:style w:type="paragraph" w:styleId="12">
    <w:name w:val="toc 3"/>
    <w:basedOn w:val="1"/>
    <w:next w:val="1"/>
    <w:semiHidden/>
    <w:qFormat/>
    <w:uiPriority w:val="0"/>
    <w:pPr>
      <w:ind w:left="840" w:leftChars="400"/>
    </w:pPr>
  </w:style>
  <w:style w:type="paragraph" w:styleId="13">
    <w:name w:val="Plain Text"/>
    <w:basedOn w:val="1"/>
    <w:link w:val="33"/>
    <w:qFormat/>
    <w:uiPriority w:val="0"/>
    <w:rPr>
      <w:rFonts w:ascii="宋体" w:hAnsi="Courier New"/>
      <w:szCs w:val="20"/>
    </w:rPr>
  </w:style>
  <w:style w:type="paragraph" w:styleId="14">
    <w:name w:val="Body Text Indent 2"/>
    <w:basedOn w:val="1"/>
    <w:link w:val="36"/>
    <w:qFormat/>
    <w:uiPriority w:val="0"/>
    <w:pPr>
      <w:spacing w:after="120" w:line="480" w:lineRule="auto"/>
      <w:ind w:left="420" w:leftChars="200"/>
    </w:pPr>
  </w:style>
  <w:style w:type="paragraph" w:styleId="15">
    <w:name w:val="Balloon Text"/>
    <w:basedOn w:val="1"/>
    <w:link w:val="37"/>
    <w:qFormat/>
    <w:uiPriority w:val="0"/>
    <w:rPr>
      <w:sz w:val="18"/>
      <w:szCs w:val="18"/>
    </w:rPr>
  </w:style>
  <w:style w:type="paragraph" w:styleId="16">
    <w:name w:val="footer"/>
    <w:basedOn w:val="1"/>
    <w:link w:val="54"/>
    <w:qFormat/>
    <w:uiPriority w:val="99"/>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semiHidden/>
    <w:qFormat/>
    <w:uiPriority w:val="0"/>
  </w:style>
  <w:style w:type="paragraph" w:styleId="19">
    <w:name w:val="index heading"/>
    <w:basedOn w:val="1"/>
    <w:next w:val="20"/>
    <w:qFormat/>
    <w:uiPriority w:val="0"/>
    <w:rPr>
      <w:szCs w:val="20"/>
    </w:rPr>
  </w:style>
  <w:style w:type="paragraph" w:styleId="20">
    <w:name w:val="index 1"/>
    <w:basedOn w:val="1"/>
    <w:next w:val="1"/>
    <w:qFormat/>
    <w:uiPriority w:val="0"/>
  </w:style>
  <w:style w:type="paragraph" w:styleId="21">
    <w:name w:val="Body Text Indent 3"/>
    <w:basedOn w:val="1"/>
    <w:link w:val="34"/>
    <w:qFormat/>
    <w:uiPriority w:val="0"/>
    <w:pPr>
      <w:spacing w:after="120"/>
      <w:ind w:left="420" w:leftChars="200"/>
    </w:pPr>
    <w:rPr>
      <w:sz w:val="16"/>
      <w:szCs w:val="16"/>
    </w:rPr>
  </w:style>
  <w:style w:type="paragraph" w:styleId="22">
    <w:name w:val="Normal (Web)"/>
    <w:basedOn w:val="1"/>
    <w:qFormat/>
    <w:uiPriority w:val="99"/>
    <w:pPr>
      <w:widowControl/>
      <w:spacing w:before="100" w:beforeAutospacing="1" w:after="100" w:afterAutospacing="1"/>
      <w:jc w:val="left"/>
    </w:pPr>
    <w:rPr>
      <w:rFonts w:ascii="宋体" w:hAnsi="宋体"/>
      <w:color w:val="000000"/>
      <w:kern w:val="0"/>
      <w:sz w:val="24"/>
    </w:rPr>
  </w:style>
  <w:style w:type="paragraph" w:styleId="23">
    <w:name w:val="Title"/>
    <w:basedOn w:val="1"/>
    <w:next w:val="1"/>
    <w:qFormat/>
    <w:uiPriority w:val="99"/>
    <w:pPr>
      <w:spacing w:before="240" w:after="60"/>
      <w:jc w:val="center"/>
      <w:outlineLvl w:val="0"/>
    </w:pPr>
    <w:rPr>
      <w:rFonts w:ascii="Cambria" w:hAnsi="Cambria"/>
      <w:b/>
      <w:bCs/>
      <w:sz w:val="32"/>
      <w:szCs w:val="32"/>
    </w:rPr>
  </w:style>
  <w:style w:type="character" w:styleId="25">
    <w:name w:val="endnote reference"/>
    <w:qFormat/>
    <w:uiPriority w:val="0"/>
    <w:rPr>
      <w:vertAlign w:val="superscript"/>
    </w:rPr>
  </w:style>
  <w:style w:type="character" w:styleId="26">
    <w:name w:val="page number"/>
    <w:basedOn w:val="24"/>
    <w:qFormat/>
    <w:uiPriority w:val="99"/>
  </w:style>
  <w:style w:type="character" w:styleId="27">
    <w:name w:val="Hyperlink"/>
    <w:qFormat/>
    <w:uiPriority w:val="0"/>
    <w:rPr>
      <w:color w:val="0000FF"/>
      <w:u w:val="single"/>
    </w:rPr>
  </w:style>
  <w:style w:type="character" w:styleId="28">
    <w:name w:val="annotation reference"/>
    <w:qFormat/>
    <w:uiPriority w:val="0"/>
    <w:rPr>
      <w:sz w:val="21"/>
      <w:szCs w:val="21"/>
    </w:rPr>
  </w:style>
  <w:style w:type="paragraph" w:customStyle="1" w:styleId="30">
    <w:name w:val="样式1"/>
    <w:basedOn w:val="1"/>
    <w:next w:val="5"/>
    <w:qFormat/>
    <w:uiPriority w:val="0"/>
    <w:pPr>
      <w:spacing w:line="360" w:lineRule="auto"/>
      <w:ind w:firstLine="420" w:firstLineChars="200"/>
    </w:pPr>
    <w:rPr>
      <w:rFonts w:ascii="宋体" w:hAnsi="宋体"/>
      <w:szCs w:val="21"/>
    </w:rPr>
  </w:style>
  <w:style w:type="paragraph" w:customStyle="1" w:styleId="31">
    <w:name w:val="默认段落字体 Para Char"/>
    <w:basedOn w:val="1"/>
    <w:qFormat/>
    <w:uiPriority w:val="0"/>
    <w:pPr>
      <w:adjustRightInd w:val="0"/>
      <w:spacing w:line="360" w:lineRule="auto"/>
    </w:pPr>
    <w:rPr>
      <w:kern w:val="0"/>
      <w:sz w:val="24"/>
      <w:szCs w:val="20"/>
    </w:rPr>
  </w:style>
  <w:style w:type="character" w:customStyle="1" w:styleId="32">
    <w:name w:val="纯文本 Char"/>
    <w:qFormat/>
    <w:uiPriority w:val="0"/>
    <w:rPr>
      <w:rFonts w:ascii="宋体" w:hAnsi="Courier New" w:cs="Courier New"/>
      <w:kern w:val="2"/>
      <w:sz w:val="21"/>
      <w:szCs w:val="21"/>
    </w:rPr>
  </w:style>
  <w:style w:type="character" w:customStyle="1" w:styleId="33">
    <w:name w:val="纯文本 Char1"/>
    <w:link w:val="13"/>
    <w:qFormat/>
    <w:locked/>
    <w:uiPriority w:val="0"/>
    <w:rPr>
      <w:rFonts w:ascii="宋体" w:hAnsi="Courier New"/>
      <w:kern w:val="2"/>
      <w:sz w:val="21"/>
    </w:rPr>
  </w:style>
  <w:style w:type="character" w:customStyle="1" w:styleId="34">
    <w:name w:val="正文文本缩进 3 Char"/>
    <w:link w:val="21"/>
    <w:qFormat/>
    <w:uiPriority w:val="0"/>
    <w:rPr>
      <w:kern w:val="2"/>
      <w:sz w:val="16"/>
      <w:szCs w:val="16"/>
    </w:rPr>
  </w:style>
  <w:style w:type="paragraph" w:styleId="35">
    <w:name w:val="List Paragraph"/>
    <w:basedOn w:val="1"/>
    <w:qFormat/>
    <w:uiPriority w:val="34"/>
    <w:pPr>
      <w:ind w:firstLine="420" w:firstLineChars="200"/>
    </w:pPr>
  </w:style>
  <w:style w:type="character" w:customStyle="1" w:styleId="36">
    <w:name w:val="正文文本缩进 2 Char"/>
    <w:link w:val="14"/>
    <w:qFormat/>
    <w:uiPriority w:val="0"/>
    <w:rPr>
      <w:kern w:val="2"/>
      <w:sz w:val="21"/>
      <w:szCs w:val="24"/>
    </w:rPr>
  </w:style>
  <w:style w:type="character" w:customStyle="1" w:styleId="37">
    <w:name w:val="批注框文本 Char"/>
    <w:link w:val="15"/>
    <w:qFormat/>
    <w:uiPriority w:val="0"/>
    <w:rPr>
      <w:kern w:val="2"/>
      <w:sz w:val="18"/>
      <w:szCs w:val="18"/>
    </w:rPr>
  </w:style>
  <w:style w:type="character" w:styleId="38">
    <w:name w:val="Placeholder Text"/>
    <w:semiHidden/>
    <w:qFormat/>
    <w:uiPriority w:val="99"/>
    <w:rPr>
      <w:color w:val="808080"/>
    </w:rPr>
  </w:style>
  <w:style w:type="character" w:customStyle="1" w:styleId="39">
    <w:name w:val="文档结构图 Char"/>
    <w:link w:val="10"/>
    <w:qFormat/>
    <w:uiPriority w:val="0"/>
    <w:rPr>
      <w:rFonts w:ascii="宋体"/>
      <w:kern w:val="2"/>
      <w:sz w:val="18"/>
      <w:szCs w:val="18"/>
    </w:rPr>
  </w:style>
  <w:style w:type="character" w:customStyle="1" w:styleId="40">
    <w:name w:val="标题 2 Char"/>
    <w:link w:val="3"/>
    <w:qFormat/>
    <w:uiPriority w:val="99"/>
    <w:rPr>
      <w:rFonts w:ascii="Cambria" w:hAnsi="Cambria" w:eastAsia="宋体" w:cs="Times New Roman"/>
      <w:b/>
      <w:bCs/>
      <w:kern w:val="2"/>
      <w:sz w:val="32"/>
      <w:szCs w:val="32"/>
    </w:rPr>
  </w:style>
  <w:style w:type="character" w:customStyle="1" w:styleId="41">
    <w:name w:val="正文缩进 Char"/>
    <w:link w:val="8"/>
    <w:qFormat/>
    <w:uiPriority w:val="0"/>
    <w:rPr>
      <w:kern w:val="2"/>
      <w:sz w:val="21"/>
    </w:rPr>
  </w:style>
  <w:style w:type="character" w:customStyle="1" w:styleId="42">
    <w:name w:val="Font Style17"/>
    <w:qFormat/>
    <w:uiPriority w:val="0"/>
    <w:rPr>
      <w:rFonts w:ascii="黑体" w:eastAsia="黑体" w:cs="黑体"/>
      <w:sz w:val="28"/>
      <w:szCs w:val="28"/>
    </w:rPr>
  </w:style>
  <w:style w:type="paragraph" w:customStyle="1" w:styleId="43">
    <w:name w:val="题注5"/>
    <w:basedOn w:val="1"/>
    <w:next w:val="9"/>
    <w:qFormat/>
    <w:uiPriority w:val="0"/>
    <w:pPr>
      <w:jc w:val="center"/>
    </w:pPr>
    <w:rPr>
      <w:b/>
      <w:color w:val="000000"/>
      <w:sz w:val="24"/>
      <w:szCs w:val="21"/>
    </w:rPr>
  </w:style>
  <w:style w:type="paragraph" w:customStyle="1" w:styleId="44">
    <w:name w:val="题注4"/>
    <w:basedOn w:val="1"/>
    <w:next w:val="9"/>
    <w:qFormat/>
    <w:uiPriority w:val="0"/>
    <w:pPr>
      <w:ind w:left="-132" w:leftChars="-64" w:right="-105" w:rightChars="-50" w:hanging="2"/>
      <w:jc w:val="center"/>
    </w:pPr>
    <w:rPr>
      <w:b/>
      <w:color w:val="FF0000"/>
      <w:szCs w:val="21"/>
      <w:lang w:val="en-GB"/>
    </w:rPr>
  </w:style>
  <w:style w:type="paragraph" w:customStyle="1" w:styleId="45">
    <w:name w:val="正文缩进1"/>
    <w:basedOn w:val="1"/>
    <w:qFormat/>
    <w:uiPriority w:val="0"/>
    <w:pPr>
      <w:ind w:firstLine="420" w:firstLineChars="200"/>
    </w:pPr>
  </w:style>
  <w:style w:type="paragraph" w:customStyle="1" w:styleId="46">
    <w:name w:val="table"/>
    <w:basedOn w:val="1"/>
    <w:qFormat/>
    <w:uiPriority w:val="99"/>
    <w:pPr>
      <w:widowControl/>
      <w:overflowPunct w:val="0"/>
      <w:autoSpaceDE w:val="0"/>
      <w:autoSpaceDN w:val="0"/>
      <w:adjustRightInd w:val="0"/>
      <w:spacing w:before="60" w:after="60"/>
      <w:jc w:val="center"/>
      <w:textAlignment w:val="baseline"/>
    </w:pPr>
    <w:rPr>
      <w:rFonts w:ascii="仿宋体" w:eastAsia="仿宋体"/>
      <w:kern w:val="0"/>
      <w:sz w:val="24"/>
      <w:szCs w:val="20"/>
    </w:rPr>
  </w:style>
  <w:style w:type="character" w:customStyle="1" w:styleId="47">
    <w:name w:val="批注文字 Char"/>
    <w:link w:val="7"/>
    <w:qFormat/>
    <w:uiPriority w:val="0"/>
    <w:rPr>
      <w:kern w:val="2"/>
      <w:sz w:val="21"/>
      <w:szCs w:val="24"/>
    </w:rPr>
  </w:style>
  <w:style w:type="character" w:customStyle="1" w:styleId="48">
    <w:name w:val="批注主题 Char"/>
    <w:link w:val="6"/>
    <w:qFormat/>
    <w:uiPriority w:val="0"/>
    <w:rPr>
      <w:b/>
      <w:bCs/>
      <w:kern w:val="2"/>
      <w:sz w:val="21"/>
      <w:szCs w:val="24"/>
    </w:rPr>
  </w:style>
  <w:style w:type="character" w:customStyle="1" w:styleId="49">
    <w:name w:val="正文文本 Char"/>
    <w:link w:val="11"/>
    <w:qFormat/>
    <w:uiPriority w:val="0"/>
    <w:rPr>
      <w:kern w:val="2"/>
      <w:sz w:val="21"/>
      <w:szCs w:val="24"/>
    </w:rPr>
  </w:style>
  <w:style w:type="paragraph" w:customStyle="1" w:styleId="50">
    <w:name w:val="4"/>
    <w:basedOn w:val="1"/>
    <w:next w:val="1"/>
    <w:qFormat/>
    <w:uiPriority w:val="0"/>
    <w:pPr>
      <w:spacing w:after="120"/>
    </w:pPr>
    <w:rPr>
      <w:szCs w:val="20"/>
    </w:rPr>
  </w:style>
  <w:style w:type="paragraph" w:customStyle="1" w:styleId="51">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52">
    <w:name w:val="样式 标题 3 + 黑色 Char Char"/>
    <w:link w:val="53"/>
    <w:qFormat/>
    <w:uiPriority w:val="0"/>
    <w:rPr>
      <w:b/>
      <w:bCs/>
      <w:color w:val="000000"/>
      <w:kern w:val="2"/>
      <w:sz w:val="21"/>
      <w:szCs w:val="21"/>
    </w:rPr>
  </w:style>
  <w:style w:type="paragraph" w:customStyle="1" w:styleId="53">
    <w:name w:val="样式 标题 3 + 黑色"/>
    <w:basedOn w:val="4"/>
    <w:link w:val="52"/>
    <w:qFormat/>
    <w:uiPriority w:val="0"/>
    <w:pPr>
      <w:keepLines w:val="0"/>
      <w:widowControl/>
      <w:tabs>
        <w:tab w:val="left" w:pos="1260"/>
      </w:tabs>
      <w:adjustRightInd w:val="0"/>
      <w:jc w:val="left"/>
    </w:pPr>
    <w:rPr>
      <w:color w:val="000000"/>
      <w:sz w:val="21"/>
      <w:szCs w:val="21"/>
    </w:rPr>
  </w:style>
  <w:style w:type="character" w:customStyle="1" w:styleId="54">
    <w:name w:val="页脚 Char"/>
    <w:link w:val="16"/>
    <w:qFormat/>
    <w:uiPriority w:val="99"/>
    <w:rPr>
      <w:kern w:val="2"/>
      <w:sz w:val="18"/>
      <w:szCs w:val="18"/>
    </w:rPr>
  </w:style>
  <w:style w:type="character" w:customStyle="1" w:styleId="55">
    <w:name w:val="font41"/>
    <w:qFormat/>
    <w:uiPriority w:val="0"/>
    <w:rPr>
      <w:rFonts w:ascii="Arial" w:hAnsi="Arial" w:eastAsia="宋体" w:cs="Arial"/>
      <w:color w:val="000000"/>
      <w:sz w:val="20"/>
      <w:szCs w:val="20"/>
      <w:u w:val="none"/>
    </w:rPr>
  </w:style>
  <w:style w:type="paragraph" w:customStyle="1" w:styleId="56">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57">
    <w:name w:val="样式 宋体 小四 加粗 行距: 多倍行距 1.1 字行"/>
    <w:basedOn w:val="1"/>
    <w:qFormat/>
    <w:uiPriority w:val="99"/>
    <w:pPr>
      <w:spacing w:line="264" w:lineRule="auto"/>
      <w:ind w:firstLine="200" w:firstLineChars="200"/>
    </w:pPr>
    <w:rPr>
      <w:rFonts w:ascii="宋体" w:hAnsi="宋体" w:cs="宋体"/>
      <w:b/>
      <w:bCs/>
      <w:spacing w:val="21"/>
      <w:sz w:val="24"/>
      <w:szCs w:val="20"/>
    </w:rPr>
  </w:style>
  <w:style w:type="paragraph" w:customStyle="1" w:styleId="58">
    <w:name w:val="样式 宋体 小四 行距: 多倍行距 1.1 字行"/>
    <w:basedOn w:val="1"/>
    <w:qFormat/>
    <w:uiPriority w:val="99"/>
    <w:pPr>
      <w:spacing w:line="264" w:lineRule="auto"/>
      <w:ind w:firstLine="200" w:firstLineChars="200"/>
    </w:pPr>
    <w:rPr>
      <w:rFonts w:ascii="宋体" w:hAnsi="宋体" w:cs="宋体"/>
      <w:spacing w:val="21"/>
      <w:sz w:val="24"/>
      <w:szCs w:val="20"/>
    </w:rPr>
  </w:style>
  <w:style w:type="paragraph" w:customStyle="1" w:styleId="59">
    <w:name w:val="正文文本缩进1"/>
    <w:basedOn w:val="1"/>
    <w:qFormat/>
    <w:uiPriority w:val="99"/>
    <w:pPr>
      <w:spacing w:line="400" w:lineRule="exact"/>
      <w:ind w:left="71" w:firstLine="570"/>
    </w:pPr>
    <w:rPr>
      <w:rFonts w:ascii="宋体" w:hAnsi="宋体"/>
      <w:sz w:val="28"/>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2EF04E-7C8E-4964-AF51-2C75886F789F}">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83</Pages>
  <Words>6945</Words>
  <Characters>39588</Characters>
  <Lines>329</Lines>
  <Paragraphs>92</Paragraphs>
  <TotalTime>61</TotalTime>
  <ScaleCrop>false</ScaleCrop>
  <LinksUpToDate>false</LinksUpToDate>
  <CharactersWithSpaces>46441</CharactersWithSpaces>
  <Application>WPS Office_10.1.0.7643_F1E327BC-269C-435d-A152-05C5408002CA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2018-08-24T06:44:00Z</dcterms:created>
  <dc:creator>林水凤</dc:creator>
  <cp:lastModifiedBy>曹钰</cp:lastModifiedBy>
  <cp:lastPrinted>2018-07-03T05:52:00Z</cp:lastPrinted>
  <dcterms:modified xsi:type="dcterms:W3CDTF">2018-11-01T02:47:54Z</dcterms:modified>
  <dc:title>物资类招标文件范本</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2052-10.1.0.7643</vt:lpwstr>
  </property>
</Properties>
</file>